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CB9" w:rsidRDefault="000A4CEA" w:rsidP="0048583E">
      <w:pPr>
        <w:pStyle w:val="Title"/>
        <w:rPr>
          <w:rFonts w:ascii="Tahoma" w:hAnsi="Tahoma" w:cs="Tahoma"/>
        </w:rPr>
      </w:pPr>
      <w:r>
        <w:rPr>
          <w:rFonts w:ascii="Tahoma" w:hAnsi="Tahoma" w:cs="Tahoma"/>
        </w:rPr>
        <w:t>`</w:t>
      </w:r>
      <w:r w:rsidR="008C3DC0">
        <w:rPr>
          <w:rFonts w:ascii="Tahoma" w:hAnsi="Tahoma"/>
          <w:noProof/>
          <w:sz w:val="20"/>
          <w:lang w:val="en-AU" w:eastAsia="en-AU"/>
        </w:rPr>
        <w:drawing>
          <wp:inline distT="0" distB="0" distL="0" distR="0">
            <wp:extent cx="1447800" cy="590550"/>
            <wp:effectExtent l="19050" t="0" r="0" b="0"/>
            <wp:docPr id="1" name="Picture 1" descr="ANU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U_CMYK"/>
                    <pic:cNvPicPr>
                      <a:picLocks noChangeAspect="1" noChangeArrowheads="1"/>
                    </pic:cNvPicPr>
                  </pic:nvPicPr>
                  <pic:blipFill>
                    <a:blip r:embed="rId9" cstate="print"/>
                    <a:srcRect/>
                    <a:stretch>
                      <a:fillRect/>
                    </a:stretch>
                  </pic:blipFill>
                  <pic:spPr bwMode="auto">
                    <a:xfrm>
                      <a:off x="0" y="0"/>
                      <a:ext cx="1447800" cy="590550"/>
                    </a:xfrm>
                    <a:prstGeom prst="rect">
                      <a:avLst/>
                    </a:prstGeom>
                    <a:noFill/>
                    <a:ln w="9525">
                      <a:noFill/>
                      <a:miter lim="800000"/>
                      <a:headEnd/>
                      <a:tailEnd/>
                    </a:ln>
                  </pic:spPr>
                </pic:pic>
              </a:graphicData>
            </a:graphic>
          </wp:inline>
        </w:drawing>
      </w:r>
    </w:p>
    <w:p w:rsidR="00175CB9" w:rsidRPr="00175CB9" w:rsidRDefault="00175CB9" w:rsidP="0048583E">
      <w:pPr>
        <w:jc w:val="center"/>
        <w:rPr>
          <w:rFonts w:ascii="Tahoma" w:hAnsi="Tahoma" w:cs="Tahoma"/>
          <w:b/>
          <w:bCs/>
          <w:iCs/>
          <w:sz w:val="28"/>
          <w:lang w:val="en-US"/>
        </w:rPr>
      </w:pPr>
    </w:p>
    <w:p w:rsidR="0067137C" w:rsidRPr="00AF6D7E" w:rsidRDefault="0067137C" w:rsidP="0067137C">
      <w:pPr>
        <w:jc w:val="center"/>
        <w:rPr>
          <w:rFonts w:ascii="Verdana" w:hAnsi="Verdana" w:cs="Tahoma"/>
          <w:b/>
          <w:bCs/>
          <w:iCs/>
          <w:lang w:val="en-US"/>
        </w:rPr>
      </w:pPr>
      <w:r>
        <w:rPr>
          <w:rFonts w:ascii="Verdana" w:hAnsi="Verdana" w:cs="Tahoma"/>
          <w:b/>
          <w:bCs/>
          <w:iCs/>
          <w:lang w:val="en-US"/>
        </w:rPr>
        <w:t xml:space="preserve">The </w:t>
      </w:r>
      <w:proofErr w:type="spellStart"/>
      <w:r w:rsidR="00175CB9" w:rsidRPr="00AF6D7E">
        <w:rPr>
          <w:rFonts w:ascii="Verdana" w:hAnsi="Verdana" w:cs="Tahoma"/>
          <w:b/>
          <w:bCs/>
          <w:iCs/>
          <w:lang w:val="en-US"/>
        </w:rPr>
        <w:t>Kioloa</w:t>
      </w:r>
      <w:proofErr w:type="spellEnd"/>
      <w:r w:rsidR="00175CB9" w:rsidRPr="00AF6D7E">
        <w:rPr>
          <w:rFonts w:ascii="Verdana" w:hAnsi="Verdana" w:cs="Tahoma"/>
          <w:b/>
          <w:bCs/>
          <w:iCs/>
          <w:lang w:val="en-US"/>
        </w:rPr>
        <w:t xml:space="preserve"> Coastal Campus</w:t>
      </w:r>
    </w:p>
    <w:p w:rsidR="00CC3543" w:rsidRPr="00CC3543" w:rsidRDefault="00175CB9" w:rsidP="00CC3543">
      <w:pPr>
        <w:jc w:val="center"/>
        <w:rPr>
          <w:rFonts w:ascii="Verdana" w:hAnsi="Verdana" w:cs="Tahoma"/>
          <w:b/>
          <w:bCs/>
          <w:lang w:val="en-US"/>
        </w:rPr>
      </w:pPr>
      <w:r w:rsidRPr="00CC3543">
        <w:rPr>
          <w:rFonts w:ascii="Verdana" w:hAnsi="Verdana" w:cs="Tahoma"/>
          <w:b/>
          <w:bCs/>
          <w:lang w:val="en-US"/>
        </w:rPr>
        <w:t xml:space="preserve">The </w:t>
      </w:r>
      <w:r w:rsidR="0048583E" w:rsidRPr="00CC3543">
        <w:rPr>
          <w:rFonts w:ascii="Verdana" w:hAnsi="Verdana" w:cs="Tahoma"/>
          <w:b/>
          <w:bCs/>
          <w:lang w:val="en-US"/>
        </w:rPr>
        <w:t>Edith and Joy London Foundation</w:t>
      </w:r>
    </w:p>
    <w:p w:rsidR="00CC3543" w:rsidRPr="00CC3543" w:rsidRDefault="00CC3543" w:rsidP="00CC3543">
      <w:pPr>
        <w:jc w:val="center"/>
        <w:rPr>
          <w:rFonts w:ascii="Verdana" w:hAnsi="Verdana" w:cs="Tahoma"/>
          <w:b/>
          <w:bCs/>
          <w:lang w:val="en-US"/>
        </w:rPr>
      </w:pPr>
    </w:p>
    <w:p w:rsidR="00CC3543" w:rsidRPr="00CC3543" w:rsidRDefault="00CC3543" w:rsidP="00CC3543">
      <w:pPr>
        <w:jc w:val="center"/>
        <w:rPr>
          <w:rFonts w:ascii="Verdana" w:hAnsi="Verdana" w:cs="Tahoma"/>
          <w:b/>
          <w:bCs/>
          <w:lang w:val="en-US"/>
        </w:rPr>
      </w:pPr>
    </w:p>
    <w:p w:rsidR="00CC3543" w:rsidRPr="00CC3543" w:rsidRDefault="00CC3543" w:rsidP="006E7F28">
      <w:pPr>
        <w:pBdr>
          <w:bottom w:val="single" w:sz="4" w:space="1" w:color="auto"/>
        </w:pBdr>
        <w:jc w:val="center"/>
        <w:rPr>
          <w:rFonts w:ascii="Verdana" w:hAnsi="Verdana" w:cs="Tahoma"/>
          <w:b/>
          <w:bCs/>
          <w:lang w:val="en-US"/>
        </w:rPr>
      </w:pPr>
    </w:p>
    <w:p w:rsidR="00CC3543" w:rsidRPr="00CC3543" w:rsidRDefault="00CC3543" w:rsidP="00CC3543">
      <w:pPr>
        <w:jc w:val="center"/>
        <w:rPr>
          <w:rFonts w:ascii="Verdana" w:hAnsi="Verdana" w:cs="Tahoma"/>
          <w:b/>
          <w:bCs/>
          <w:lang w:val="en-US"/>
        </w:rPr>
      </w:pPr>
    </w:p>
    <w:p w:rsidR="0048583E" w:rsidRPr="00633765" w:rsidRDefault="00B15A76" w:rsidP="0048583E">
      <w:pPr>
        <w:pStyle w:val="Title"/>
        <w:rPr>
          <w:rFonts w:ascii="Verdana" w:hAnsi="Verdana" w:cs="Tahoma"/>
          <w:sz w:val="40"/>
          <w:szCs w:val="40"/>
        </w:rPr>
      </w:pPr>
      <w:r>
        <w:rPr>
          <w:rFonts w:ascii="Verdana" w:hAnsi="Verdana" w:cs="Tahoma"/>
          <w:sz w:val="40"/>
          <w:szCs w:val="40"/>
        </w:rPr>
        <w:t>Annual Report 2010</w:t>
      </w:r>
    </w:p>
    <w:p w:rsidR="0048583E" w:rsidRPr="00C8696C" w:rsidRDefault="0048583E" w:rsidP="00C8696C">
      <w:pPr>
        <w:pStyle w:val="Title"/>
        <w:pBdr>
          <w:bottom w:val="single" w:sz="4" w:space="1" w:color="auto"/>
        </w:pBdr>
        <w:jc w:val="left"/>
        <w:rPr>
          <w:rFonts w:ascii="Verdana" w:hAnsi="Verdana" w:cs="Tahoma"/>
          <w:sz w:val="24"/>
        </w:rPr>
      </w:pPr>
    </w:p>
    <w:p w:rsidR="006E7F28" w:rsidRDefault="006E7F28" w:rsidP="0048583E">
      <w:pPr>
        <w:pStyle w:val="Title"/>
        <w:jc w:val="left"/>
        <w:rPr>
          <w:rFonts w:ascii="Verdana" w:hAnsi="Verdana" w:cs="Tahoma"/>
          <w:sz w:val="20"/>
        </w:rPr>
      </w:pPr>
    </w:p>
    <w:p w:rsidR="00CC3543" w:rsidRPr="0096418A" w:rsidRDefault="006E7F28" w:rsidP="0048583E">
      <w:pPr>
        <w:pStyle w:val="Title"/>
        <w:jc w:val="left"/>
        <w:rPr>
          <w:rFonts w:ascii="Verdana" w:hAnsi="Verdana" w:cs="Tahoma"/>
          <w:szCs w:val="28"/>
        </w:rPr>
      </w:pPr>
      <w:r w:rsidRPr="0096418A">
        <w:rPr>
          <w:rFonts w:ascii="Verdana" w:hAnsi="Verdana" w:cs="Tahoma"/>
          <w:szCs w:val="28"/>
        </w:rPr>
        <w:t>Contents</w:t>
      </w:r>
    </w:p>
    <w:p w:rsidR="006F3795" w:rsidRDefault="006F3795" w:rsidP="006F3795">
      <w:pPr>
        <w:pStyle w:val="Title"/>
        <w:jc w:val="left"/>
        <w:rPr>
          <w:rFonts w:ascii="Verdana" w:hAnsi="Verdana" w:cs="Tahoma"/>
          <w:sz w:val="20"/>
        </w:rPr>
      </w:pPr>
    </w:p>
    <w:p w:rsidR="007C1F1D" w:rsidRPr="00BC263D" w:rsidRDefault="00DF0A61" w:rsidP="007C1F1D">
      <w:pPr>
        <w:pStyle w:val="Title"/>
        <w:jc w:val="left"/>
        <w:rPr>
          <w:rFonts w:ascii="Century" w:hAnsi="Century" w:cs="Tahoma"/>
          <w:szCs w:val="28"/>
        </w:rPr>
      </w:pPr>
      <w:r w:rsidRPr="00BE393E">
        <w:rPr>
          <w:rFonts w:ascii="Century" w:hAnsi="Century" w:cs="Tahoma"/>
          <w:i/>
          <w:szCs w:val="28"/>
        </w:rPr>
        <w:t xml:space="preserve">The </w:t>
      </w:r>
      <w:r w:rsidR="007C1F1D" w:rsidRPr="00BE393E">
        <w:rPr>
          <w:rFonts w:ascii="Century" w:hAnsi="Century" w:cs="Tahoma"/>
          <w:i/>
          <w:szCs w:val="28"/>
        </w:rPr>
        <w:t xml:space="preserve">Edith and Joy London </w:t>
      </w:r>
      <w:proofErr w:type="gramStart"/>
      <w:r w:rsidR="007C1F1D" w:rsidRPr="00BE393E">
        <w:rPr>
          <w:rFonts w:ascii="Century" w:hAnsi="Century" w:cs="Tahoma"/>
          <w:i/>
          <w:szCs w:val="28"/>
        </w:rPr>
        <w:t>Foundation</w:t>
      </w:r>
      <w:r w:rsidRPr="00BC263D">
        <w:rPr>
          <w:rFonts w:ascii="Century" w:hAnsi="Century" w:cs="Tahoma"/>
          <w:szCs w:val="28"/>
        </w:rPr>
        <w:t xml:space="preserve"> </w:t>
      </w:r>
      <w:r w:rsidR="00BE393E">
        <w:rPr>
          <w:rFonts w:ascii="Century" w:hAnsi="Century" w:cs="Tahoma"/>
          <w:szCs w:val="28"/>
        </w:rPr>
        <w:t xml:space="preserve"> a</w:t>
      </w:r>
      <w:r w:rsidRPr="00BC263D">
        <w:rPr>
          <w:rFonts w:ascii="Century" w:hAnsi="Century" w:cs="Tahoma"/>
          <w:szCs w:val="28"/>
        </w:rPr>
        <w:t>nniversaries</w:t>
      </w:r>
      <w:proofErr w:type="gramEnd"/>
    </w:p>
    <w:p w:rsidR="00DF0A61" w:rsidRPr="00DF0A61" w:rsidRDefault="00DF0A61" w:rsidP="007C1F1D">
      <w:pPr>
        <w:pStyle w:val="Title"/>
        <w:jc w:val="left"/>
        <w:rPr>
          <w:rFonts w:ascii="Century" w:hAnsi="Century" w:cs="Tahoma"/>
          <w:sz w:val="32"/>
          <w:szCs w:val="32"/>
        </w:rPr>
      </w:pPr>
    </w:p>
    <w:p w:rsidR="00CC3543" w:rsidRPr="0096418A" w:rsidRDefault="00250854" w:rsidP="00A92ACB">
      <w:pPr>
        <w:pStyle w:val="Title"/>
        <w:ind w:left="720"/>
        <w:jc w:val="left"/>
        <w:rPr>
          <w:rFonts w:ascii="Verdana" w:hAnsi="Verdana" w:cs="Tahoma"/>
          <w:sz w:val="24"/>
        </w:rPr>
      </w:pPr>
      <w:r w:rsidRPr="0096418A">
        <w:rPr>
          <w:rFonts w:ascii="Verdana" w:hAnsi="Verdana" w:cs="Tahoma"/>
          <w:sz w:val="24"/>
        </w:rPr>
        <w:t>1.</w:t>
      </w:r>
      <w:r w:rsidRPr="0096418A">
        <w:rPr>
          <w:rFonts w:ascii="Verdana" w:hAnsi="Verdana" w:cs="Tahoma"/>
          <w:sz w:val="24"/>
        </w:rPr>
        <w:tab/>
      </w:r>
      <w:r w:rsidR="00CC3543" w:rsidRPr="0096418A">
        <w:rPr>
          <w:rFonts w:ascii="Verdana" w:hAnsi="Verdana" w:cs="Tahoma"/>
          <w:sz w:val="24"/>
        </w:rPr>
        <w:t>Management and Administration</w:t>
      </w:r>
    </w:p>
    <w:p w:rsidR="00633765" w:rsidRPr="0096418A" w:rsidRDefault="00633765" w:rsidP="0048583E">
      <w:pPr>
        <w:pStyle w:val="Title"/>
        <w:jc w:val="left"/>
        <w:rPr>
          <w:rFonts w:ascii="Verdana" w:hAnsi="Verdana" w:cs="Tahoma"/>
          <w:sz w:val="24"/>
        </w:rPr>
      </w:pPr>
    </w:p>
    <w:p w:rsidR="00CC3543" w:rsidRPr="0096418A" w:rsidRDefault="001A1204" w:rsidP="00A92ACB">
      <w:pPr>
        <w:pStyle w:val="Title"/>
        <w:ind w:firstLine="720"/>
        <w:jc w:val="left"/>
        <w:rPr>
          <w:rFonts w:ascii="Verdana" w:hAnsi="Verdana" w:cs="Tahoma"/>
          <w:sz w:val="24"/>
        </w:rPr>
      </w:pPr>
      <w:r>
        <w:rPr>
          <w:rFonts w:ascii="Verdana" w:hAnsi="Verdana" w:cs="Tahoma"/>
          <w:sz w:val="24"/>
        </w:rPr>
        <w:t>2</w:t>
      </w:r>
      <w:r w:rsidR="00A34E4E">
        <w:rPr>
          <w:rFonts w:ascii="Verdana" w:hAnsi="Verdana" w:cs="Tahoma"/>
          <w:sz w:val="24"/>
        </w:rPr>
        <w:t>.</w:t>
      </w:r>
      <w:r w:rsidR="00A34E4E">
        <w:rPr>
          <w:rFonts w:ascii="Verdana" w:hAnsi="Verdana" w:cs="Tahoma"/>
          <w:sz w:val="24"/>
        </w:rPr>
        <w:tab/>
      </w:r>
      <w:r w:rsidR="00633765" w:rsidRPr="0096418A">
        <w:rPr>
          <w:rFonts w:ascii="Verdana" w:hAnsi="Verdana" w:cs="Tahoma"/>
          <w:sz w:val="24"/>
        </w:rPr>
        <w:t>S</w:t>
      </w:r>
      <w:r w:rsidR="00B15A76">
        <w:rPr>
          <w:rFonts w:ascii="Verdana" w:hAnsi="Verdana" w:cs="Tahoma"/>
          <w:sz w:val="24"/>
        </w:rPr>
        <w:t>ummary of activities 2010</w:t>
      </w:r>
    </w:p>
    <w:p w:rsidR="00633765" w:rsidRPr="0096418A" w:rsidRDefault="00633765" w:rsidP="0048583E">
      <w:pPr>
        <w:pStyle w:val="Title"/>
        <w:jc w:val="left"/>
        <w:rPr>
          <w:rFonts w:ascii="Verdana" w:hAnsi="Verdana" w:cs="Tahoma"/>
          <w:sz w:val="24"/>
        </w:rPr>
      </w:pPr>
    </w:p>
    <w:p w:rsidR="00CC3543" w:rsidRPr="0096418A" w:rsidRDefault="001A1204" w:rsidP="00A92ACB">
      <w:pPr>
        <w:pStyle w:val="Title"/>
        <w:ind w:firstLine="720"/>
        <w:jc w:val="left"/>
        <w:rPr>
          <w:rFonts w:ascii="Verdana" w:hAnsi="Verdana" w:cs="Tahoma"/>
          <w:sz w:val="24"/>
        </w:rPr>
      </w:pPr>
      <w:r>
        <w:rPr>
          <w:rFonts w:ascii="Verdana" w:hAnsi="Verdana" w:cs="Tahoma"/>
          <w:sz w:val="24"/>
        </w:rPr>
        <w:t>3</w:t>
      </w:r>
      <w:r w:rsidR="00250854" w:rsidRPr="0096418A">
        <w:rPr>
          <w:rFonts w:ascii="Verdana" w:hAnsi="Verdana" w:cs="Tahoma"/>
          <w:sz w:val="24"/>
        </w:rPr>
        <w:t>.</w:t>
      </w:r>
      <w:r w:rsidR="00250854" w:rsidRPr="0096418A">
        <w:rPr>
          <w:rFonts w:ascii="Verdana" w:hAnsi="Verdana" w:cs="Tahoma"/>
          <w:sz w:val="24"/>
        </w:rPr>
        <w:tab/>
      </w:r>
      <w:r w:rsidR="006E7F28" w:rsidRPr="0096418A">
        <w:rPr>
          <w:rFonts w:ascii="Verdana" w:hAnsi="Verdana" w:cs="Tahoma"/>
          <w:sz w:val="24"/>
        </w:rPr>
        <w:t xml:space="preserve">Goals </w:t>
      </w:r>
      <w:r w:rsidR="00B15A76">
        <w:rPr>
          <w:rFonts w:ascii="Verdana" w:hAnsi="Verdana" w:cs="Tahoma"/>
          <w:sz w:val="24"/>
        </w:rPr>
        <w:t>2011</w:t>
      </w:r>
      <w:r w:rsidR="008254AF">
        <w:rPr>
          <w:rFonts w:ascii="Verdana" w:hAnsi="Verdana" w:cs="Tahoma"/>
          <w:sz w:val="24"/>
        </w:rPr>
        <w:t xml:space="preserve"> and beyond</w:t>
      </w:r>
    </w:p>
    <w:p w:rsidR="00CC3543" w:rsidRPr="0096418A" w:rsidRDefault="00CC3543" w:rsidP="0048583E">
      <w:pPr>
        <w:pStyle w:val="Title"/>
        <w:jc w:val="left"/>
        <w:rPr>
          <w:rFonts w:ascii="Verdana" w:hAnsi="Verdana" w:cs="Tahoma"/>
          <w:sz w:val="24"/>
        </w:rPr>
      </w:pPr>
    </w:p>
    <w:p w:rsidR="00CC3543" w:rsidRDefault="001A1204" w:rsidP="005B4CDC">
      <w:pPr>
        <w:pStyle w:val="Title"/>
        <w:ind w:firstLine="720"/>
        <w:jc w:val="left"/>
        <w:rPr>
          <w:rFonts w:ascii="Verdana" w:hAnsi="Verdana" w:cs="Tahoma"/>
          <w:sz w:val="24"/>
        </w:rPr>
      </w:pPr>
      <w:r>
        <w:rPr>
          <w:rFonts w:ascii="Verdana" w:hAnsi="Verdana" w:cs="Tahoma"/>
          <w:sz w:val="24"/>
        </w:rPr>
        <w:t>4</w:t>
      </w:r>
      <w:r w:rsidR="00250854" w:rsidRPr="0096418A">
        <w:rPr>
          <w:rFonts w:ascii="Verdana" w:hAnsi="Verdana" w:cs="Tahoma"/>
          <w:sz w:val="24"/>
        </w:rPr>
        <w:t>.</w:t>
      </w:r>
      <w:r w:rsidR="00250854" w:rsidRPr="0096418A">
        <w:rPr>
          <w:rFonts w:ascii="Verdana" w:hAnsi="Verdana" w:cs="Tahoma"/>
          <w:sz w:val="24"/>
        </w:rPr>
        <w:tab/>
      </w:r>
      <w:r w:rsidR="008254AF">
        <w:rPr>
          <w:rFonts w:ascii="Verdana" w:hAnsi="Verdana" w:cs="Tahoma"/>
          <w:sz w:val="24"/>
        </w:rPr>
        <w:t xml:space="preserve">Snapshot </w:t>
      </w:r>
      <w:r w:rsidR="00B15A76">
        <w:rPr>
          <w:rFonts w:ascii="Verdana" w:hAnsi="Verdana" w:cs="Tahoma"/>
          <w:sz w:val="24"/>
        </w:rPr>
        <w:t>2010</w:t>
      </w:r>
    </w:p>
    <w:p w:rsidR="00A92ACB" w:rsidRPr="00BE393E" w:rsidRDefault="00A92ACB" w:rsidP="00735A41">
      <w:pPr>
        <w:pStyle w:val="Title"/>
        <w:numPr>
          <w:ilvl w:val="0"/>
          <w:numId w:val="4"/>
        </w:numPr>
        <w:jc w:val="left"/>
        <w:rPr>
          <w:rFonts w:asciiTheme="minorHAnsi" w:hAnsiTheme="minorHAnsi" w:cstheme="minorHAnsi"/>
          <w:b w:val="0"/>
          <w:sz w:val="22"/>
          <w:szCs w:val="22"/>
        </w:rPr>
      </w:pPr>
      <w:r w:rsidRPr="00BE393E">
        <w:rPr>
          <w:rFonts w:asciiTheme="minorHAnsi" w:hAnsiTheme="minorHAnsi" w:cstheme="minorHAnsi"/>
          <w:b w:val="0"/>
          <w:sz w:val="22"/>
          <w:szCs w:val="22"/>
        </w:rPr>
        <w:t>Use of facilities</w:t>
      </w:r>
    </w:p>
    <w:p w:rsidR="00A92ACB" w:rsidRPr="00BE393E" w:rsidRDefault="00A92ACB" w:rsidP="00735A41">
      <w:pPr>
        <w:pStyle w:val="Title"/>
        <w:numPr>
          <w:ilvl w:val="0"/>
          <w:numId w:val="4"/>
        </w:numPr>
        <w:jc w:val="left"/>
        <w:rPr>
          <w:rFonts w:asciiTheme="minorHAnsi" w:hAnsiTheme="minorHAnsi" w:cstheme="minorHAnsi"/>
          <w:b w:val="0"/>
          <w:sz w:val="22"/>
          <w:szCs w:val="22"/>
        </w:rPr>
      </w:pPr>
      <w:r w:rsidRPr="00BE393E">
        <w:rPr>
          <w:rFonts w:asciiTheme="minorHAnsi" w:hAnsiTheme="minorHAnsi" w:cstheme="minorHAnsi"/>
          <w:b w:val="0"/>
          <w:sz w:val="22"/>
          <w:szCs w:val="22"/>
        </w:rPr>
        <w:t>Occupancy data</w:t>
      </w:r>
    </w:p>
    <w:p w:rsidR="009C7E01" w:rsidRPr="00BE393E" w:rsidRDefault="009C7E01" w:rsidP="00735A41">
      <w:pPr>
        <w:pStyle w:val="Title"/>
        <w:numPr>
          <w:ilvl w:val="0"/>
          <w:numId w:val="4"/>
        </w:numPr>
        <w:jc w:val="left"/>
        <w:rPr>
          <w:rFonts w:asciiTheme="minorHAnsi" w:hAnsiTheme="minorHAnsi" w:cstheme="minorHAnsi"/>
          <w:b w:val="0"/>
          <w:sz w:val="22"/>
          <w:szCs w:val="22"/>
        </w:rPr>
      </w:pPr>
      <w:r w:rsidRPr="00BE393E">
        <w:rPr>
          <w:rFonts w:asciiTheme="minorHAnsi" w:hAnsiTheme="minorHAnsi" w:cstheme="minorHAnsi"/>
          <w:b w:val="0"/>
          <w:sz w:val="22"/>
          <w:szCs w:val="22"/>
        </w:rPr>
        <w:t xml:space="preserve">Fees and charges </w:t>
      </w:r>
    </w:p>
    <w:p w:rsidR="00250854" w:rsidRPr="00BE393E" w:rsidRDefault="00250854" w:rsidP="00735A41">
      <w:pPr>
        <w:pStyle w:val="Title"/>
        <w:numPr>
          <w:ilvl w:val="0"/>
          <w:numId w:val="4"/>
        </w:numPr>
        <w:jc w:val="left"/>
        <w:rPr>
          <w:rFonts w:asciiTheme="minorHAnsi" w:hAnsiTheme="minorHAnsi" w:cstheme="minorHAnsi"/>
          <w:b w:val="0"/>
          <w:sz w:val="22"/>
          <w:szCs w:val="22"/>
        </w:rPr>
      </w:pPr>
      <w:r w:rsidRPr="00BE393E">
        <w:rPr>
          <w:rFonts w:asciiTheme="minorHAnsi" w:hAnsiTheme="minorHAnsi" w:cstheme="minorHAnsi"/>
          <w:b w:val="0"/>
          <w:sz w:val="22"/>
          <w:szCs w:val="22"/>
        </w:rPr>
        <w:t>Development of facilities</w:t>
      </w:r>
    </w:p>
    <w:p w:rsidR="00633765" w:rsidRPr="00BE393E" w:rsidRDefault="00E3605B" w:rsidP="00735A41">
      <w:pPr>
        <w:pStyle w:val="Title"/>
        <w:numPr>
          <w:ilvl w:val="0"/>
          <w:numId w:val="4"/>
        </w:numPr>
        <w:jc w:val="left"/>
        <w:rPr>
          <w:rFonts w:asciiTheme="minorHAnsi" w:hAnsiTheme="minorHAnsi" w:cstheme="minorHAnsi"/>
          <w:b w:val="0"/>
          <w:sz w:val="22"/>
          <w:szCs w:val="22"/>
        </w:rPr>
      </w:pPr>
      <w:r w:rsidRPr="00BE393E">
        <w:rPr>
          <w:rFonts w:asciiTheme="minorHAnsi" w:hAnsiTheme="minorHAnsi" w:cstheme="minorHAnsi"/>
          <w:b w:val="0"/>
          <w:sz w:val="22"/>
          <w:szCs w:val="22"/>
        </w:rPr>
        <w:t>Field station m</w:t>
      </w:r>
      <w:r w:rsidR="005F20CB" w:rsidRPr="00BE393E">
        <w:rPr>
          <w:rFonts w:asciiTheme="minorHAnsi" w:hAnsiTheme="minorHAnsi" w:cstheme="minorHAnsi"/>
          <w:b w:val="0"/>
          <w:sz w:val="22"/>
          <w:szCs w:val="22"/>
        </w:rPr>
        <w:t>aintenance</w:t>
      </w:r>
    </w:p>
    <w:p w:rsidR="00250854" w:rsidRPr="00BE393E" w:rsidRDefault="00250854" w:rsidP="00735A41">
      <w:pPr>
        <w:pStyle w:val="Title"/>
        <w:numPr>
          <w:ilvl w:val="0"/>
          <w:numId w:val="4"/>
        </w:numPr>
        <w:jc w:val="left"/>
        <w:rPr>
          <w:rFonts w:asciiTheme="minorHAnsi" w:hAnsiTheme="minorHAnsi" w:cstheme="minorHAnsi"/>
          <w:b w:val="0"/>
          <w:sz w:val="22"/>
          <w:szCs w:val="22"/>
        </w:rPr>
      </w:pPr>
      <w:r w:rsidRPr="00BE393E">
        <w:rPr>
          <w:rFonts w:asciiTheme="minorHAnsi" w:hAnsiTheme="minorHAnsi" w:cstheme="minorHAnsi"/>
          <w:b w:val="0"/>
          <w:sz w:val="22"/>
          <w:szCs w:val="22"/>
        </w:rPr>
        <w:t>Land Management</w:t>
      </w:r>
    </w:p>
    <w:p w:rsidR="00A92ACB" w:rsidRDefault="00A92ACB" w:rsidP="005B4CDC">
      <w:pPr>
        <w:pStyle w:val="Title"/>
        <w:ind w:firstLine="720"/>
        <w:jc w:val="left"/>
        <w:rPr>
          <w:rFonts w:ascii="Verdana" w:hAnsi="Verdana" w:cs="Tahoma"/>
          <w:sz w:val="20"/>
        </w:rPr>
      </w:pPr>
    </w:p>
    <w:p w:rsidR="00633765" w:rsidRPr="0096418A" w:rsidRDefault="001A1204" w:rsidP="005B4CDC">
      <w:pPr>
        <w:pStyle w:val="Title"/>
        <w:ind w:firstLine="720"/>
        <w:jc w:val="left"/>
        <w:rPr>
          <w:rFonts w:ascii="Verdana" w:hAnsi="Verdana" w:cs="Tahoma"/>
          <w:sz w:val="24"/>
        </w:rPr>
      </w:pPr>
      <w:r>
        <w:rPr>
          <w:rFonts w:ascii="Verdana" w:hAnsi="Verdana" w:cs="Tahoma"/>
          <w:sz w:val="24"/>
        </w:rPr>
        <w:t>5</w:t>
      </w:r>
      <w:r w:rsidR="0002640B">
        <w:rPr>
          <w:rFonts w:ascii="Verdana" w:hAnsi="Verdana" w:cs="Tahoma"/>
          <w:sz w:val="24"/>
        </w:rPr>
        <w:t>.</w:t>
      </w:r>
      <w:r w:rsidR="0002640B">
        <w:rPr>
          <w:rFonts w:ascii="Verdana" w:hAnsi="Verdana" w:cs="Tahoma"/>
          <w:sz w:val="24"/>
        </w:rPr>
        <w:tab/>
        <w:t>Re</w:t>
      </w:r>
      <w:r w:rsidR="00633765" w:rsidRPr="0096418A">
        <w:rPr>
          <w:rFonts w:ascii="Verdana" w:hAnsi="Verdana" w:cs="Tahoma"/>
          <w:sz w:val="24"/>
        </w:rPr>
        <w:t>search</w:t>
      </w:r>
      <w:r w:rsidR="009443E0">
        <w:rPr>
          <w:rFonts w:ascii="Verdana" w:hAnsi="Verdana" w:cs="Tahoma"/>
          <w:sz w:val="24"/>
        </w:rPr>
        <w:t xml:space="preserve"> </w:t>
      </w:r>
      <w:r w:rsidR="0002640B">
        <w:rPr>
          <w:rFonts w:ascii="Verdana" w:hAnsi="Verdana" w:cs="Tahoma"/>
          <w:sz w:val="24"/>
        </w:rPr>
        <w:t xml:space="preserve">and research activity </w:t>
      </w:r>
      <w:r w:rsidR="00B15A76">
        <w:rPr>
          <w:rFonts w:ascii="Verdana" w:hAnsi="Verdana" w:cs="Tahoma"/>
          <w:sz w:val="24"/>
        </w:rPr>
        <w:t>2010</w:t>
      </w:r>
    </w:p>
    <w:p w:rsidR="00633765" w:rsidRPr="0096418A" w:rsidRDefault="00633765" w:rsidP="00633765">
      <w:pPr>
        <w:pStyle w:val="Title"/>
        <w:jc w:val="left"/>
        <w:rPr>
          <w:rFonts w:ascii="Verdana" w:hAnsi="Verdana" w:cs="Tahoma"/>
          <w:sz w:val="24"/>
        </w:rPr>
      </w:pPr>
    </w:p>
    <w:p w:rsidR="00633765" w:rsidRDefault="001A1204" w:rsidP="005463D6">
      <w:pPr>
        <w:pStyle w:val="Title"/>
        <w:ind w:firstLine="720"/>
        <w:jc w:val="left"/>
        <w:rPr>
          <w:rFonts w:ascii="Verdana" w:hAnsi="Verdana" w:cs="Tahoma"/>
          <w:sz w:val="24"/>
        </w:rPr>
      </w:pPr>
      <w:r>
        <w:rPr>
          <w:rFonts w:ascii="Verdana" w:hAnsi="Verdana" w:cs="Tahoma"/>
          <w:sz w:val="24"/>
        </w:rPr>
        <w:t>6</w:t>
      </w:r>
      <w:r w:rsidR="00633765" w:rsidRPr="0096418A">
        <w:rPr>
          <w:rFonts w:ascii="Verdana" w:hAnsi="Verdana" w:cs="Tahoma"/>
          <w:sz w:val="24"/>
        </w:rPr>
        <w:t>.</w:t>
      </w:r>
      <w:r w:rsidR="00633765" w:rsidRPr="0096418A">
        <w:rPr>
          <w:rFonts w:ascii="Verdana" w:hAnsi="Verdana" w:cs="Tahoma"/>
          <w:sz w:val="24"/>
        </w:rPr>
        <w:tab/>
      </w:r>
      <w:r w:rsidR="0067137C">
        <w:rPr>
          <w:rFonts w:ascii="Verdana" w:hAnsi="Verdana" w:cs="Tahoma"/>
          <w:sz w:val="24"/>
        </w:rPr>
        <w:t xml:space="preserve">The </w:t>
      </w:r>
      <w:proofErr w:type="spellStart"/>
      <w:r w:rsidR="008027A9" w:rsidRPr="0096418A">
        <w:rPr>
          <w:rFonts w:ascii="Verdana" w:hAnsi="Verdana" w:cs="Tahoma"/>
          <w:sz w:val="24"/>
        </w:rPr>
        <w:t>Kioloa</w:t>
      </w:r>
      <w:proofErr w:type="spellEnd"/>
      <w:r w:rsidR="008027A9" w:rsidRPr="0096418A">
        <w:rPr>
          <w:rFonts w:ascii="Verdana" w:hAnsi="Verdana" w:cs="Tahoma"/>
          <w:sz w:val="24"/>
        </w:rPr>
        <w:t xml:space="preserve"> Coastal Campus </w:t>
      </w:r>
      <w:r w:rsidR="00633765" w:rsidRPr="0096418A">
        <w:rPr>
          <w:rFonts w:ascii="Verdana" w:hAnsi="Verdana" w:cs="Tahoma"/>
          <w:sz w:val="24"/>
        </w:rPr>
        <w:t>Finance</w:t>
      </w:r>
      <w:r w:rsidR="00B15A76">
        <w:rPr>
          <w:rFonts w:ascii="Verdana" w:hAnsi="Verdana" w:cs="Tahoma"/>
          <w:sz w:val="24"/>
        </w:rPr>
        <w:t xml:space="preserve"> 2010</w:t>
      </w:r>
    </w:p>
    <w:p w:rsidR="008254AF" w:rsidRPr="00BE393E" w:rsidRDefault="008254AF" w:rsidP="00735A41">
      <w:pPr>
        <w:pStyle w:val="Title"/>
        <w:numPr>
          <w:ilvl w:val="0"/>
          <w:numId w:val="4"/>
        </w:numPr>
        <w:jc w:val="left"/>
        <w:rPr>
          <w:rFonts w:ascii="Verdana" w:hAnsi="Verdana" w:cs="Tahoma"/>
          <w:b w:val="0"/>
          <w:sz w:val="22"/>
          <w:szCs w:val="22"/>
        </w:rPr>
      </w:pPr>
      <w:r w:rsidRPr="00BE393E">
        <w:rPr>
          <w:rFonts w:ascii="Verdana" w:hAnsi="Verdana" w:cs="Tahoma"/>
          <w:b w:val="0"/>
          <w:sz w:val="22"/>
          <w:szCs w:val="22"/>
        </w:rPr>
        <w:t>The Joy London Endowment (The Joy London Fund)</w:t>
      </w:r>
    </w:p>
    <w:p w:rsidR="008254AF" w:rsidRPr="00BE393E" w:rsidRDefault="008254AF" w:rsidP="00735A41">
      <w:pPr>
        <w:pStyle w:val="Title"/>
        <w:numPr>
          <w:ilvl w:val="0"/>
          <w:numId w:val="4"/>
        </w:numPr>
        <w:jc w:val="left"/>
        <w:rPr>
          <w:rFonts w:ascii="Verdana" w:hAnsi="Verdana" w:cs="Tahoma"/>
          <w:b w:val="0"/>
          <w:sz w:val="22"/>
          <w:szCs w:val="22"/>
        </w:rPr>
      </w:pPr>
      <w:r w:rsidRPr="00BE393E">
        <w:rPr>
          <w:rFonts w:ascii="Verdana" w:hAnsi="Verdana" w:cs="Tahoma"/>
          <w:b w:val="0"/>
          <w:sz w:val="22"/>
          <w:szCs w:val="22"/>
        </w:rPr>
        <w:t xml:space="preserve">Budget performance </w:t>
      </w:r>
    </w:p>
    <w:p w:rsidR="005463D6" w:rsidRDefault="005463D6" w:rsidP="005463D6">
      <w:pPr>
        <w:pStyle w:val="Title"/>
        <w:ind w:left="1800"/>
        <w:jc w:val="left"/>
        <w:rPr>
          <w:rFonts w:ascii="Verdana" w:hAnsi="Verdana" w:cs="Tahoma"/>
          <w:b w:val="0"/>
          <w:sz w:val="20"/>
        </w:rPr>
      </w:pPr>
    </w:p>
    <w:p w:rsidR="00633765" w:rsidRDefault="00633765" w:rsidP="00633765">
      <w:pPr>
        <w:pStyle w:val="Title"/>
        <w:jc w:val="left"/>
        <w:rPr>
          <w:rFonts w:ascii="Verdana" w:hAnsi="Verdana" w:cs="Tahoma"/>
          <w:sz w:val="20"/>
        </w:rPr>
      </w:pPr>
    </w:p>
    <w:p w:rsidR="00EF5109" w:rsidRDefault="005463D6" w:rsidP="005463D6">
      <w:pPr>
        <w:pStyle w:val="Title"/>
        <w:ind w:left="720"/>
        <w:jc w:val="left"/>
        <w:rPr>
          <w:rFonts w:ascii="Verdana" w:hAnsi="Verdana" w:cs="Tahoma"/>
          <w:sz w:val="24"/>
        </w:rPr>
      </w:pPr>
      <w:r w:rsidRPr="005463D6">
        <w:rPr>
          <w:rFonts w:ascii="Verdana" w:hAnsi="Verdana" w:cs="Tahoma"/>
          <w:sz w:val="24"/>
        </w:rPr>
        <w:t>Appendices:</w:t>
      </w:r>
    </w:p>
    <w:p w:rsidR="00C8696C" w:rsidRPr="00C8696C" w:rsidRDefault="00C8696C" w:rsidP="005463D6">
      <w:pPr>
        <w:pStyle w:val="Title"/>
        <w:ind w:left="720"/>
        <w:jc w:val="left"/>
        <w:rPr>
          <w:rFonts w:ascii="Verdana" w:hAnsi="Verdana" w:cs="Tahoma"/>
          <w:sz w:val="16"/>
          <w:szCs w:val="16"/>
        </w:rPr>
      </w:pPr>
    </w:p>
    <w:p w:rsidR="005463D6" w:rsidRPr="005463D6" w:rsidRDefault="005463D6" w:rsidP="005463D6">
      <w:pPr>
        <w:ind w:firstLine="720"/>
        <w:rPr>
          <w:rFonts w:ascii="Verdana" w:hAnsi="Verdana" w:cs="Arial"/>
          <w:sz w:val="22"/>
          <w:szCs w:val="22"/>
          <w:lang w:val="en-US"/>
        </w:rPr>
      </w:pPr>
      <w:r w:rsidRPr="00C8696C">
        <w:rPr>
          <w:rFonts w:ascii="Verdana" w:hAnsi="Verdana" w:cs="Tahoma"/>
          <w:b/>
          <w:sz w:val="22"/>
          <w:szCs w:val="22"/>
        </w:rPr>
        <w:t xml:space="preserve">Appendix </w:t>
      </w:r>
      <w:proofErr w:type="gramStart"/>
      <w:r w:rsidRPr="00C8696C">
        <w:rPr>
          <w:rFonts w:ascii="Verdana" w:hAnsi="Verdana" w:cs="Tahoma"/>
          <w:b/>
          <w:sz w:val="22"/>
          <w:szCs w:val="22"/>
        </w:rPr>
        <w:t>A</w:t>
      </w:r>
      <w:proofErr w:type="gramEnd"/>
      <w:r w:rsidRPr="005463D6">
        <w:rPr>
          <w:rFonts w:ascii="Verdana" w:hAnsi="Verdana" w:cs="Tahoma"/>
          <w:sz w:val="22"/>
          <w:szCs w:val="22"/>
        </w:rPr>
        <w:t xml:space="preserve"> - </w:t>
      </w:r>
      <w:proofErr w:type="spellStart"/>
      <w:r w:rsidRPr="00BE393E">
        <w:rPr>
          <w:rFonts w:ascii="Verdana" w:hAnsi="Verdana" w:cs="Arial"/>
          <w:sz w:val="22"/>
          <w:szCs w:val="22"/>
          <w:lang w:val="en-US"/>
        </w:rPr>
        <w:t>Kioloa</w:t>
      </w:r>
      <w:proofErr w:type="spellEnd"/>
      <w:r w:rsidRPr="00BE393E">
        <w:rPr>
          <w:rFonts w:ascii="Verdana" w:hAnsi="Verdana" w:cs="Arial"/>
          <w:sz w:val="22"/>
          <w:szCs w:val="22"/>
          <w:lang w:val="en-US"/>
        </w:rPr>
        <w:t xml:space="preserve"> Coastal Campus - Livestock Reconciliation 20</w:t>
      </w:r>
      <w:r w:rsidR="00B15A76" w:rsidRPr="00BE393E">
        <w:rPr>
          <w:rFonts w:ascii="Verdana" w:hAnsi="Verdana" w:cs="Arial"/>
          <w:sz w:val="22"/>
          <w:szCs w:val="22"/>
          <w:lang w:val="en-US"/>
        </w:rPr>
        <w:t>10</w:t>
      </w:r>
    </w:p>
    <w:p w:rsidR="005463D6" w:rsidRPr="00C8696C" w:rsidRDefault="005463D6" w:rsidP="005463D6">
      <w:pPr>
        <w:pStyle w:val="Title"/>
        <w:ind w:left="720"/>
        <w:jc w:val="left"/>
        <w:rPr>
          <w:rFonts w:ascii="Verdana" w:hAnsi="Verdana" w:cs="Tahoma"/>
          <w:b w:val="0"/>
          <w:sz w:val="16"/>
          <w:szCs w:val="16"/>
        </w:rPr>
      </w:pPr>
    </w:p>
    <w:p w:rsidR="005463D6" w:rsidRPr="00BE393E" w:rsidRDefault="005463D6" w:rsidP="00C8696C">
      <w:pPr>
        <w:ind w:firstLine="720"/>
        <w:rPr>
          <w:rFonts w:ascii="Verdana" w:hAnsi="Verdana" w:cs="Arial"/>
          <w:sz w:val="22"/>
          <w:szCs w:val="22"/>
          <w:lang w:val="en-US"/>
        </w:rPr>
      </w:pPr>
      <w:r w:rsidRPr="00C8696C">
        <w:rPr>
          <w:rFonts w:ascii="Verdana" w:hAnsi="Verdana" w:cs="Tahoma"/>
          <w:b/>
          <w:sz w:val="22"/>
          <w:szCs w:val="22"/>
        </w:rPr>
        <w:t>Appendix B</w:t>
      </w:r>
      <w:r w:rsidRPr="005463D6">
        <w:rPr>
          <w:rFonts w:ascii="Verdana" w:hAnsi="Verdana" w:cs="Tahoma"/>
          <w:sz w:val="22"/>
          <w:szCs w:val="22"/>
        </w:rPr>
        <w:t xml:space="preserve"> - </w:t>
      </w:r>
      <w:r w:rsidR="0002640B" w:rsidRPr="00BE393E">
        <w:rPr>
          <w:rFonts w:ascii="Verdana" w:hAnsi="Verdana" w:cs="Arial"/>
          <w:sz w:val="22"/>
          <w:szCs w:val="22"/>
          <w:lang w:val="en-US"/>
        </w:rPr>
        <w:t xml:space="preserve">Details of activities at </w:t>
      </w:r>
      <w:proofErr w:type="spellStart"/>
      <w:r w:rsidRPr="00BE393E">
        <w:rPr>
          <w:rFonts w:ascii="Verdana" w:hAnsi="Verdana" w:cs="Arial"/>
          <w:sz w:val="22"/>
          <w:szCs w:val="22"/>
          <w:lang w:val="en-US"/>
        </w:rPr>
        <w:t>Kioloa</w:t>
      </w:r>
      <w:proofErr w:type="spellEnd"/>
      <w:r w:rsidRPr="00BE393E">
        <w:rPr>
          <w:rFonts w:ascii="Verdana" w:hAnsi="Verdana" w:cs="Arial"/>
          <w:sz w:val="22"/>
          <w:szCs w:val="22"/>
          <w:lang w:val="en-US"/>
        </w:rPr>
        <w:t xml:space="preserve"> Coastal Campus 20</w:t>
      </w:r>
      <w:r w:rsidR="00B15A76" w:rsidRPr="00BE393E">
        <w:rPr>
          <w:rFonts w:ascii="Verdana" w:hAnsi="Verdana" w:cs="Arial"/>
          <w:sz w:val="22"/>
          <w:szCs w:val="22"/>
          <w:lang w:val="en-US"/>
        </w:rPr>
        <w:t>10</w:t>
      </w:r>
    </w:p>
    <w:p w:rsidR="005463D6" w:rsidRPr="00C8696C" w:rsidRDefault="005463D6" w:rsidP="005463D6">
      <w:pPr>
        <w:pStyle w:val="Title"/>
        <w:ind w:left="720"/>
        <w:jc w:val="left"/>
        <w:rPr>
          <w:rFonts w:ascii="Verdana" w:hAnsi="Verdana" w:cs="Tahoma"/>
          <w:b w:val="0"/>
          <w:sz w:val="16"/>
          <w:szCs w:val="16"/>
        </w:rPr>
      </w:pPr>
    </w:p>
    <w:p w:rsidR="005463D6" w:rsidRPr="005463D6" w:rsidRDefault="005463D6" w:rsidP="005463D6">
      <w:pPr>
        <w:ind w:firstLine="720"/>
        <w:rPr>
          <w:rFonts w:ascii="Verdana" w:hAnsi="Verdana" w:cs="Arial"/>
          <w:sz w:val="22"/>
          <w:szCs w:val="22"/>
          <w:lang w:val="en-US"/>
        </w:rPr>
      </w:pPr>
      <w:r w:rsidRPr="00C8696C">
        <w:rPr>
          <w:rFonts w:ascii="Verdana" w:hAnsi="Verdana" w:cs="Tahoma"/>
          <w:b/>
          <w:sz w:val="22"/>
          <w:szCs w:val="22"/>
        </w:rPr>
        <w:t>Appendix C</w:t>
      </w:r>
      <w:r w:rsidRPr="005463D6">
        <w:rPr>
          <w:rFonts w:ascii="Verdana" w:hAnsi="Verdana" w:cs="Tahoma"/>
          <w:sz w:val="22"/>
          <w:szCs w:val="22"/>
        </w:rPr>
        <w:t xml:space="preserve"> - </w:t>
      </w:r>
      <w:r w:rsidR="001B0D2C" w:rsidRPr="00BE393E">
        <w:rPr>
          <w:rFonts w:ascii="Verdana" w:hAnsi="Verdana" w:cs="Arial"/>
          <w:sz w:val="22"/>
          <w:szCs w:val="22"/>
          <w:lang w:val="en-US"/>
        </w:rPr>
        <w:t>The</w:t>
      </w:r>
      <w:r w:rsidRPr="00BE393E">
        <w:rPr>
          <w:rFonts w:ascii="Verdana" w:hAnsi="Verdana" w:cs="Arial"/>
          <w:sz w:val="22"/>
          <w:szCs w:val="22"/>
          <w:lang w:val="en-US"/>
        </w:rPr>
        <w:t xml:space="preserve"> Joy London Endowment fund </w:t>
      </w:r>
      <w:r w:rsidR="001B0D2C" w:rsidRPr="00BE393E">
        <w:rPr>
          <w:rFonts w:ascii="Verdana" w:hAnsi="Verdana" w:cs="Arial"/>
          <w:sz w:val="22"/>
          <w:szCs w:val="22"/>
          <w:lang w:val="en-US"/>
        </w:rPr>
        <w:t>- reconciliation</w:t>
      </w:r>
    </w:p>
    <w:p w:rsidR="005463D6" w:rsidRPr="00C8696C" w:rsidRDefault="005463D6" w:rsidP="005463D6">
      <w:pPr>
        <w:pStyle w:val="Title"/>
        <w:ind w:left="720"/>
        <w:jc w:val="left"/>
        <w:rPr>
          <w:rFonts w:ascii="Verdana" w:hAnsi="Verdana" w:cs="Tahoma"/>
          <w:b w:val="0"/>
          <w:sz w:val="16"/>
          <w:szCs w:val="16"/>
        </w:rPr>
      </w:pPr>
    </w:p>
    <w:p w:rsidR="005463D6" w:rsidRDefault="005463D6" w:rsidP="005463D6">
      <w:pPr>
        <w:pStyle w:val="Title"/>
        <w:ind w:left="720"/>
        <w:jc w:val="left"/>
        <w:rPr>
          <w:rFonts w:ascii="Verdana" w:hAnsi="Verdana" w:cs="Arial"/>
          <w:b w:val="0"/>
          <w:sz w:val="20"/>
          <w:szCs w:val="20"/>
        </w:rPr>
      </w:pPr>
      <w:r w:rsidRPr="00C8696C">
        <w:rPr>
          <w:rFonts w:ascii="Verdana" w:hAnsi="Verdana" w:cs="Tahoma"/>
          <w:sz w:val="22"/>
          <w:szCs w:val="22"/>
        </w:rPr>
        <w:t>Appendix D</w:t>
      </w:r>
      <w:r w:rsidRPr="005463D6">
        <w:rPr>
          <w:rFonts w:ascii="Verdana" w:hAnsi="Verdana" w:cs="Tahoma"/>
          <w:b w:val="0"/>
          <w:sz w:val="22"/>
          <w:szCs w:val="22"/>
        </w:rPr>
        <w:t xml:space="preserve"> - </w:t>
      </w:r>
      <w:r w:rsidR="00B15A76" w:rsidRPr="00BE393E">
        <w:rPr>
          <w:rFonts w:ascii="Verdana" w:hAnsi="Verdana" w:cs="Arial"/>
          <w:b w:val="0"/>
          <w:sz w:val="22"/>
          <w:szCs w:val="22"/>
        </w:rPr>
        <w:t>Financial statement 2010</w:t>
      </w:r>
      <w:r w:rsidR="0002640B" w:rsidRPr="00BE393E">
        <w:rPr>
          <w:rFonts w:ascii="Verdana" w:hAnsi="Verdana" w:cs="Arial"/>
          <w:b w:val="0"/>
          <w:sz w:val="22"/>
          <w:szCs w:val="22"/>
        </w:rPr>
        <w:t xml:space="preserve">, </w:t>
      </w:r>
      <w:proofErr w:type="spellStart"/>
      <w:r w:rsidRPr="00BE393E">
        <w:rPr>
          <w:rFonts w:ascii="Verdana" w:hAnsi="Verdana" w:cs="Arial"/>
          <w:b w:val="0"/>
          <w:sz w:val="22"/>
          <w:szCs w:val="22"/>
        </w:rPr>
        <w:t>Kioloa</w:t>
      </w:r>
      <w:proofErr w:type="spellEnd"/>
      <w:r w:rsidRPr="00BE393E">
        <w:rPr>
          <w:rFonts w:ascii="Verdana" w:hAnsi="Verdana" w:cs="Arial"/>
          <w:b w:val="0"/>
          <w:sz w:val="22"/>
          <w:szCs w:val="22"/>
        </w:rPr>
        <w:t xml:space="preserve"> Coastal Campus budget unit</w:t>
      </w:r>
      <w:r w:rsidRPr="005463D6">
        <w:rPr>
          <w:rFonts w:ascii="Verdana" w:hAnsi="Verdana" w:cs="Arial"/>
          <w:b w:val="0"/>
          <w:sz w:val="20"/>
          <w:szCs w:val="20"/>
        </w:rPr>
        <w:t xml:space="preserve"> </w:t>
      </w:r>
    </w:p>
    <w:p w:rsidR="005463D6" w:rsidRPr="00C8696C" w:rsidRDefault="005463D6" w:rsidP="005463D6">
      <w:pPr>
        <w:pStyle w:val="Title"/>
        <w:ind w:left="720"/>
        <w:jc w:val="left"/>
        <w:rPr>
          <w:rFonts w:ascii="Verdana" w:hAnsi="Verdana" w:cs="Tahoma"/>
          <w:b w:val="0"/>
          <w:sz w:val="16"/>
          <w:szCs w:val="16"/>
        </w:rPr>
      </w:pPr>
    </w:p>
    <w:p w:rsidR="00704DD9" w:rsidRPr="00BE393E" w:rsidRDefault="005463D6" w:rsidP="006F3795">
      <w:pPr>
        <w:ind w:firstLine="720"/>
        <w:rPr>
          <w:rFonts w:ascii="Verdana" w:hAnsi="Verdana" w:cs="Arial"/>
          <w:sz w:val="22"/>
          <w:szCs w:val="22"/>
          <w:lang w:val="en-US"/>
        </w:rPr>
      </w:pPr>
      <w:r w:rsidRPr="00C8696C">
        <w:rPr>
          <w:rFonts w:ascii="Verdana" w:hAnsi="Verdana" w:cs="Tahoma"/>
          <w:b/>
          <w:sz w:val="22"/>
          <w:szCs w:val="22"/>
        </w:rPr>
        <w:t>Appendix E</w:t>
      </w:r>
      <w:r w:rsidRPr="005463D6">
        <w:rPr>
          <w:rFonts w:ascii="Verdana" w:hAnsi="Verdana" w:cs="Tahoma"/>
          <w:sz w:val="22"/>
          <w:szCs w:val="22"/>
        </w:rPr>
        <w:t xml:space="preserve"> - </w:t>
      </w:r>
      <w:r w:rsidRPr="00BE393E">
        <w:rPr>
          <w:rFonts w:ascii="Verdana" w:hAnsi="Verdana" w:cs="Arial"/>
          <w:sz w:val="22"/>
          <w:szCs w:val="22"/>
          <w:lang w:val="en-US"/>
        </w:rPr>
        <w:t>2</w:t>
      </w:r>
      <w:r w:rsidR="00B15A76" w:rsidRPr="00BE393E">
        <w:rPr>
          <w:rFonts w:ascii="Verdana" w:hAnsi="Verdana" w:cs="Arial"/>
          <w:sz w:val="22"/>
          <w:szCs w:val="22"/>
          <w:lang w:val="en-US"/>
        </w:rPr>
        <w:t>010</w:t>
      </w:r>
      <w:r w:rsidR="00C8696C" w:rsidRPr="00BE393E">
        <w:rPr>
          <w:rFonts w:ascii="Verdana" w:hAnsi="Verdana" w:cs="Arial"/>
          <w:sz w:val="22"/>
          <w:szCs w:val="22"/>
          <w:lang w:val="en-US"/>
        </w:rPr>
        <w:t xml:space="preserve"> Developmen</w:t>
      </w:r>
      <w:r w:rsidR="006F3795" w:rsidRPr="00BE393E">
        <w:rPr>
          <w:rFonts w:ascii="Verdana" w:hAnsi="Verdana" w:cs="Arial"/>
          <w:sz w:val="22"/>
          <w:szCs w:val="22"/>
          <w:lang w:val="en-US"/>
        </w:rPr>
        <w:t>t Bank Loan financial statement</w:t>
      </w:r>
    </w:p>
    <w:p w:rsidR="00704DD9" w:rsidRDefault="00704DD9" w:rsidP="00FE2D9F">
      <w:pPr>
        <w:pStyle w:val="Title"/>
        <w:jc w:val="left"/>
        <w:rPr>
          <w:rFonts w:ascii="Verdana" w:hAnsi="Verdana" w:cs="Tahoma"/>
          <w:sz w:val="20"/>
        </w:rPr>
      </w:pPr>
    </w:p>
    <w:p w:rsidR="007C1F1D" w:rsidRDefault="00CC3543" w:rsidP="00B15A76">
      <w:pPr>
        <w:pStyle w:val="Title"/>
        <w:rPr>
          <w:rFonts w:ascii="Verdana" w:hAnsi="Verdana" w:cs="Tahoma"/>
          <w:sz w:val="20"/>
        </w:rPr>
      </w:pPr>
      <w:r>
        <w:rPr>
          <w:rFonts w:ascii="Verdana" w:hAnsi="Verdana" w:cs="Tahoma"/>
          <w:sz w:val="20"/>
        </w:rPr>
        <w:br w:type="page"/>
      </w:r>
    </w:p>
    <w:p w:rsidR="00AD785D" w:rsidRDefault="00B3581C" w:rsidP="00B15A76">
      <w:pPr>
        <w:pStyle w:val="Title"/>
        <w:rPr>
          <w:rFonts w:ascii="Century" w:hAnsi="Century" w:cs="Tahoma"/>
          <w:sz w:val="48"/>
          <w:szCs w:val="48"/>
        </w:rPr>
      </w:pPr>
      <w:r>
        <w:rPr>
          <w:rFonts w:ascii="Century" w:hAnsi="Century" w:cs="Tahoma"/>
          <w:sz w:val="48"/>
          <w:szCs w:val="48"/>
        </w:rPr>
        <w:lastRenderedPageBreak/>
        <w:t xml:space="preserve">2010 </w:t>
      </w:r>
    </w:p>
    <w:p w:rsidR="00DF0A61" w:rsidRDefault="00DF0A61" w:rsidP="00B15A76">
      <w:pPr>
        <w:pStyle w:val="Title"/>
        <w:rPr>
          <w:rFonts w:ascii="Century" w:hAnsi="Century" w:cs="Tahoma"/>
          <w:sz w:val="48"/>
          <w:szCs w:val="48"/>
        </w:rPr>
      </w:pPr>
      <w:r w:rsidRPr="00DF0A61">
        <w:rPr>
          <w:rFonts w:ascii="Century" w:hAnsi="Century" w:cs="Tahoma"/>
          <w:sz w:val="48"/>
          <w:szCs w:val="48"/>
        </w:rPr>
        <w:t>Anniversaries</w:t>
      </w:r>
    </w:p>
    <w:p w:rsidR="00AD785D" w:rsidRPr="00AD785D" w:rsidRDefault="00AD785D" w:rsidP="00B15A76">
      <w:pPr>
        <w:pStyle w:val="Title"/>
        <w:rPr>
          <w:rFonts w:ascii="Century" w:hAnsi="Century" w:cs="Tahoma"/>
          <w:sz w:val="16"/>
          <w:szCs w:val="16"/>
        </w:rPr>
      </w:pPr>
    </w:p>
    <w:p w:rsidR="007C1F1D" w:rsidRPr="00B3581C" w:rsidRDefault="00B3581C" w:rsidP="00B15A76">
      <w:pPr>
        <w:pStyle w:val="Title"/>
        <w:rPr>
          <w:rFonts w:ascii="Century" w:hAnsi="Century" w:cs="Tahoma"/>
          <w:sz w:val="40"/>
          <w:szCs w:val="40"/>
        </w:rPr>
      </w:pPr>
      <w:r w:rsidRPr="00B3581C">
        <w:rPr>
          <w:rFonts w:ascii="Century" w:hAnsi="Century" w:cs="Tahoma"/>
          <w:sz w:val="40"/>
          <w:szCs w:val="40"/>
        </w:rPr>
        <w:t xml:space="preserve">The </w:t>
      </w:r>
      <w:r w:rsidR="00DF0A61" w:rsidRPr="00B3581C">
        <w:rPr>
          <w:rFonts w:ascii="Century" w:hAnsi="Century" w:cs="Tahoma"/>
          <w:sz w:val="40"/>
          <w:szCs w:val="40"/>
        </w:rPr>
        <w:t xml:space="preserve">Edith and Joy London Foundation </w:t>
      </w:r>
    </w:p>
    <w:p w:rsidR="00DF0A61" w:rsidRDefault="00BE24CA" w:rsidP="00B15A76">
      <w:pPr>
        <w:pStyle w:val="Title"/>
        <w:rPr>
          <w:rFonts w:asciiTheme="minorHAnsi" w:hAnsiTheme="minorHAnsi" w:cstheme="minorHAnsi"/>
          <w:szCs w:val="28"/>
        </w:rPr>
      </w:pPr>
      <w:r>
        <w:rPr>
          <w:rFonts w:asciiTheme="minorHAnsi" w:hAnsiTheme="minorHAnsi" w:cstheme="minorHAnsi"/>
          <w:szCs w:val="28"/>
        </w:rPr>
        <w:t xml:space="preserve">The </w:t>
      </w:r>
      <w:proofErr w:type="spellStart"/>
      <w:r w:rsidR="00DF0A61" w:rsidRPr="00DF0A61">
        <w:rPr>
          <w:rFonts w:asciiTheme="minorHAnsi" w:hAnsiTheme="minorHAnsi" w:cstheme="minorHAnsi"/>
          <w:szCs w:val="28"/>
        </w:rPr>
        <w:t>Kioloa</w:t>
      </w:r>
      <w:proofErr w:type="spellEnd"/>
      <w:r w:rsidR="00DF0A61" w:rsidRPr="00DF0A61">
        <w:rPr>
          <w:rFonts w:asciiTheme="minorHAnsi" w:hAnsiTheme="minorHAnsi" w:cstheme="minorHAnsi"/>
          <w:szCs w:val="28"/>
        </w:rPr>
        <w:t xml:space="preserve"> Coastal Campus</w:t>
      </w:r>
    </w:p>
    <w:p w:rsidR="00B3581C" w:rsidRPr="00DF0A61" w:rsidRDefault="00B3581C" w:rsidP="00B3581C">
      <w:pPr>
        <w:pStyle w:val="Title"/>
        <w:pBdr>
          <w:bottom w:val="single" w:sz="4" w:space="1" w:color="auto"/>
        </w:pBdr>
        <w:rPr>
          <w:rFonts w:asciiTheme="minorHAnsi" w:hAnsiTheme="minorHAnsi" w:cstheme="minorHAnsi"/>
          <w:szCs w:val="28"/>
        </w:rPr>
      </w:pPr>
    </w:p>
    <w:p w:rsidR="00DF0A61" w:rsidRPr="00B3581C" w:rsidRDefault="00DF0A61" w:rsidP="00B15A76">
      <w:pPr>
        <w:pStyle w:val="Title"/>
        <w:rPr>
          <w:rFonts w:ascii="Century" w:hAnsi="Century" w:cs="Tahoma"/>
          <w:sz w:val="20"/>
        </w:rPr>
      </w:pPr>
    </w:p>
    <w:p w:rsidR="00B3581C" w:rsidRPr="00B3581C" w:rsidRDefault="00B3581C" w:rsidP="00B15A76">
      <w:pPr>
        <w:pStyle w:val="Title"/>
        <w:rPr>
          <w:rFonts w:ascii="Century" w:hAnsi="Century" w:cs="Tahoma"/>
          <w:sz w:val="20"/>
        </w:rPr>
      </w:pPr>
    </w:p>
    <w:p w:rsidR="00AD785D" w:rsidRDefault="00B3581C" w:rsidP="00B3581C">
      <w:pPr>
        <w:jc w:val="center"/>
        <w:rPr>
          <w:rFonts w:ascii="Century" w:hAnsi="Century"/>
          <w:b/>
          <w:sz w:val="32"/>
          <w:szCs w:val="32"/>
          <w:lang w:val="en-US"/>
        </w:rPr>
      </w:pPr>
      <w:r w:rsidRPr="00B3581C">
        <w:rPr>
          <w:rFonts w:ascii="Century" w:hAnsi="Century"/>
          <w:b/>
          <w:sz w:val="32"/>
          <w:szCs w:val="32"/>
          <w:lang w:val="en-US"/>
        </w:rPr>
        <w:t xml:space="preserve">The </w:t>
      </w:r>
      <w:r w:rsidR="00BE24CA">
        <w:rPr>
          <w:rFonts w:ascii="Century" w:hAnsi="Century"/>
          <w:b/>
          <w:sz w:val="32"/>
          <w:szCs w:val="32"/>
          <w:lang w:val="en-US"/>
        </w:rPr>
        <w:t xml:space="preserve">original </w:t>
      </w:r>
      <w:r w:rsidR="007C1F1D" w:rsidRPr="00B3581C">
        <w:rPr>
          <w:rFonts w:ascii="Century" w:hAnsi="Century"/>
          <w:b/>
          <w:sz w:val="32"/>
          <w:szCs w:val="32"/>
          <w:lang w:val="en-US"/>
        </w:rPr>
        <w:t>Homestead</w:t>
      </w:r>
      <w:r w:rsidR="00BE24CA">
        <w:rPr>
          <w:rFonts w:ascii="Century" w:hAnsi="Century"/>
          <w:b/>
          <w:sz w:val="32"/>
          <w:szCs w:val="32"/>
          <w:lang w:val="en-US"/>
        </w:rPr>
        <w:t xml:space="preserve"> </w:t>
      </w:r>
    </w:p>
    <w:p w:rsidR="007C1F1D" w:rsidRDefault="007C1F1D" w:rsidP="00B3581C">
      <w:pPr>
        <w:jc w:val="center"/>
        <w:rPr>
          <w:rFonts w:ascii="Century" w:hAnsi="Century"/>
          <w:b/>
          <w:sz w:val="32"/>
          <w:szCs w:val="32"/>
          <w:lang w:val="en-US"/>
        </w:rPr>
      </w:pPr>
      <w:r w:rsidRPr="00B3581C">
        <w:rPr>
          <w:rFonts w:ascii="Century" w:hAnsi="Century"/>
          <w:b/>
          <w:sz w:val="32"/>
          <w:szCs w:val="32"/>
          <w:lang w:val="en-US"/>
        </w:rPr>
        <w:t>100</w:t>
      </w:r>
      <w:r w:rsidR="00B3581C" w:rsidRPr="00B3581C">
        <w:rPr>
          <w:rFonts w:ascii="Century" w:hAnsi="Century"/>
          <w:b/>
          <w:sz w:val="32"/>
          <w:szCs w:val="32"/>
          <w:lang w:val="en-US"/>
        </w:rPr>
        <w:t xml:space="preserve"> </w:t>
      </w:r>
      <w:r w:rsidR="00542692">
        <w:rPr>
          <w:rFonts w:ascii="Century" w:hAnsi="Century"/>
          <w:b/>
          <w:sz w:val="32"/>
          <w:szCs w:val="32"/>
          <w:lang w:val="en-US"/>
        </w:rPr>
        <w:t>years old</w:t>
      </w:r>
    </w:p>
    <w:p w:rsidR="00B3581C" w:rsidRPr="00B3581C" w:rsidRDefault="00B3581C" w:rsidP="00B3581C">
      <w:pPr>
        <w:jc w:val="center"/>
        <w:rPr>
          <w:rFonts w:ascii="Century" w:hAnsi="Century"/>
          <w:b/>
          <w:sz w:val="16"/>
          <w:szCs w:val="16"/>
          <w:lang w:val="en-US"/>
        </w:rPr>
      </w:pPr>
    </w:p>
    <w:p w:rsidR="00C310C6" w:rsidRDefault="00DF0A61" w:rsidP="00B3581C">
      <w:pPr>
        <w:jc w:val="center"/>
        <w:rPr>
          <w:rFonts w:ascii="Century" w:hAnsi="Century"/>
          <w:lang w:val="en-US"/>
        </w:rPr>
      </w:pPr>
      <w:r>
        <w:rPr>
          <w:rFonts w:ascii="Century" w:hAnsi="Century"/>
          <w:lang w:val="en-US"/>
        </w:rPr>
        <w:t xml:space="preserve">The </w:t>
      </w:r>
      <w:r w:rsidR="00B3581C">
        <w:rPr>
          <w:rFonts w:ascii="Century" w:hAnsi="Century"/>
          <w:lang w:val="en-US"/>
        </w:rPr>
        <w:t xml:space="preserve">centenary of The </w:t>
      </w:r>
      <w:r>
        <w:rPr>
          <w:rFonts w:ascii="Century" w:hAnsi="Century"/>
          <w:lang w:val="en-US"/>
        </w:rPr>
        <w:t>Homestead, the original dwelling on the Lond</w:t>
      </w:r>
      <w:r w:rsidR="00B3581C">
        <w:rPr>
          <w:rFonts w:ascii="Century" w:hAnsi="Century"/>
          <w:lang w:val="en-US"/>
        </w:rPr>
        <w:t>on’s property at</w:t>
      </w:r>
      <w:r w:rsidR="00C310C6">
        <w:rPr>
          <w:rFonts w:ascii="Century" w:hAnsi="Century"/>
          <w:lang w:val="en-US"/>
        </w:rPr>
        <w:t xml:space="preserve"> </w:t>
      </w:r>
      <w:proofErr w:type="spellStart"/>
      <w:r w:rsidR="00C310C6">
        <w:rPr>
          <w:rFonts w:ascii="Century" w:hAnsi="Century"/>
          <w:lang w:val="en-US"/>
        </w:rPr>
        <w:t>Kioloa</w:t>
      </w:r>
      <w:proofErr w:type="spellEnd"/>
      <w:r w:rsidR="00C310C6">
        <w:rPr>
          <w:rFonts w:ascii="Century" w:hAnsi="Century"/>
          <w:lang w:val="en-US"/>
        </w:rPr>
        <w:t>, is celebrated during 2010 -20</w:t>
      </w:r>
      <w:r w:rsidR="00B3581C">
        <w:rPr>
          <w:rFonts w:ascii="Century" w:hAnsi="Century"/>
          <w:lang w:val="en-US"/>
        </w:rPr>
        <w:t xml:space="preserve">12.  </w:t>
      </w:r>
      <w:r w:rsidR="00B54E5D">
        <w:rPr>
          <w:rFonts w:ascii="Century" w:hAnsi="Century"/>
          <w:lang w:val="en-US"/>
        </w:rPr>
        <w:t>An award-winning heritage r</w:t>
      </w:r>
      <w:r w:rsidR="00BC263D">
        <w:rPr>
          <w:rFonts w:ascii="Century" w:hAnsi="Century"/>
          <w:lang w:val="en-US"/>
        </w:rPr>
        <w:t xml:space="preserve">enovation of The Homestead was </w:t>
      </w:r>
      <w:r w:rsidR="00B54E5D">
        <w:rPr>
          <w:rFonts w:ascii="Century" w:hAnsi="Century"/>
          <w:lang w:val="en-US"/>
        </w:rPr>
        <w:t>undertaken during</w:t>
      </w:r>
      <w:r w:rsidR="00C310C6">
        <w:rPr>
          <w:rFonts w:ascii="Century" w:hAnsi="Century"/>
          <w:lang w:val="en-US"/>
        </w:rPr>
        <w:t xml:space="preserve"> </w:t>
      </w:r>
      <w:r w:rsidR="00591969">
        <w:rPr>
          <w:rFonts w:ascii="Century" w:hAnsi="Century"/>
          <w:lang w:val="en-US"/>
        </w:rPr>
        <w:t>2004</w:t>
      </w:r>
      <w:r w:rsidR="00D05EFA">
        <w:rPr>
          <w:rFonts w:ascii="Century" w:hAnsi="Century"/>
          <w:color w:val="FF0000"/>
          <w:lang w:val="en-US"/>
        </w:rPr>
        <w:t xml:space="preserve">.  </w:t>
      </w:r>
      <w:r w:rsidR="00B426F3">
        <w:rPr>
          <w:rFonts w:ascii="Century" w:hAnsi="Century"/>
          <w:color w:val="FF0000"/>
          <w:lang w:val="en-US"/>
        </w:rPr>
        <w:t xml:space="preserve"> </w:t>
      </w:r>
    </w:p>
    <w:p w:rsidR="00C310C6" w:rsidRDefault="00C310C6" w:rsidP="00B3581C">
      <w:pPr>
        <w:jc w:val="center"/>
        <w:rPr>
          <w:rFonts w:ascii="Century" w:hAnsi="Century"/>
          <w:lang w:val="en-US"/>
        </w:rPr>
      </w:pPr>
    </w:p>
    <w:p w:rsidR="007C1F1D" w:rsidRDefault="00DF0A61" w:rsidP="00B3581C">
      <w:pPr>
        <w:jc w:val="center"/>
        <w:rPr>
          <w:rFonts w:ascii="Century" w:hAnsi="Century"/>
          <w:lang w:val="en-US"/>
        </w:rPr>
      </w:pPr>
      <w:r>
        <w:rPr>
          <w:rFonts w:ascii="Century" w:hAnsi="Century"/>
          <w:lang w:val="en-US"/>
        </w:rPr>
        <w:t xml:space="preserve">The Homestead was </w:t>
      </w:r>
      <w:r w:rsidR="00BC263D">
        <w:rPr>
          <w:rFonts w:ascii="Century" w:hAnsi="Century"/>
          <w:lang w:val="en-US"/>
        </w:rPr>
        <w:t xml:space="preserve">originally </w:t>
      </w:r>
      <w:proofErr w:type="gramStart"/>
      <w:r w:rsidR="007B10B8">
        <w:rPr>
          <w:rFonts w:ascii="Century" w:hAnsi="Century"/>
          <w:lang w:val="en-US"/>
        </w:rPr>
        <w:t xml:space="preserve">built </w:t>
      </w:r>
      <w:r>
        <w:rPr>
          <w:rFonts w:ascii="Century" w:hAnsi="Century"/>
          <w:lang w:val="en-US"/>
        </w:rPr>
        <w:t xml:space="preserve"> for</w:t>
      </w:r>
      <w:proofErr w:type="gramEnd"/>
      <w:r w:rsidR="007C1F1D" w:rsidRPr="00DF0A61">
        <w:rPr>
          <w:rFonts w:ascii="Century" w:hAnsi="Century"/>
          <w:lang w:val="en-US"/>
        </w:rPr>
        <w:t xml:space="preserve"> William Walker</w:t>
      </w:r>
      <w:r w:rsidR="00D05EFA">
        <w:rPr>
          <w:rFonts w:ascii="Century" w:hAnsi="Century"/>
          <w:lang w:val="en-US"/>
        </w:rPr>
        <w:t>,</w:t>
      </w:r>
      <w:r w:rsidR="00145F7F">
        <w:rPr>
          <w:rFonts w:ascii="Century" w:hAnsi="Century"/>
          <w:lang w:val="en-US"/>
        </w:rPr>
        <w:t xml:space="preserve"> who managed forest operations for </w:t>
      </w:r>
      <w:proofErr w:type="spellStart"/>
      <w:r w:rsidR="00145F7F">
        <w:rPr>
          <w:rFonts w:ascii="Century" w:hAnsi="Century"/>
          <w:lang w:val="en-US"/>
        </w:rPr>
        <w:t>McKenzies</w:t>
      </w:r>
      <w:proofErr w:type="spellEnd"/>
      <w:r w:rsidR="00145F7F">
        <w:rPr>
          <w:rFonts w:ascii="Century" w:hAnsi="Century"/>
          <w:lang w:val="en-US"/>
        </w:rPr>
        <w:t xml:space="preserve"> sawmill</w:t>
      </w:r>
      <w:r w:rsidR="00B426F3">
        <w:rPr>
          <w:rFonts w:ascii="Century" w:hAnsi="Century"/>
          <w:lang w:val="en-US"/>
        </w:rPr>
        <w:t xml:space="preserve"> at </w:t>
      </w:r>
      <w:proofErr w:type="spellStart"/>
      <w:r w:rsidR="00B426F3">
        <w:rPr>
          <w:rFonts w:ascii="Century" w:hAnsi="Century"/>
          <w:lang w:val="en-US"/>
        </w:rPr>
        <w:t>Kioloa</w:t>
      </w:r>
      <w:proofErr w:type="spellEnd"/>
      <w:r w:rsidR="00BC263D">
        <w:rPr>
          <w:rFonts w:ascii="Century" w:hAnsi="Century"/>
          <w:lang w:val="en-US"/>
        </w:rPr>
        <w:t xml:space="preserve">. </w:t>
      </w:r>
      <w:r w:rsidR="009B2AC6">
        <w:rPr>
          <w:rFonts w:ascii="Century" w:hAnsi="Century"/>
          <w:lang w:val="en-US"/>
        </w:rPr>
        <w:t xml:space="preserve"> </w:t>
      </w:r>
      <w:r w:rsidR="00BC263D">
        <w:rPr>
          <w:rFonts w:ascii="Century" w:hAnsi="Century"/>
          <w:lang w:val="en-US"/>
        </w:rPr>
        <w:t>C</w:t>
      </w:r>
      <w:r w:rsidR="00BE1246">
        <w:rPr>
          <w:rFonts w:ascii="Century" w:hAnsi="Century"/>
          <w:lang w:val="en-US"/>
        </w:rPr>
        <w:t>onstruction of the Homestead</w:t>
      </w:r>
      <w:r w:rsidR="00B3581C">
        <w:rPr>
          <w:rFonts w:ascii="Century" w:hAnsi="Century"/>
          <w:lang w:val="en-US"/>
        </w:rPr>
        <w:t xml:space="preserve"> was </w:t>
      </w:r>
      <w:r w:rsidR="00BC263D">
        <w:rPr>
          <w:rFonts w:ascii="Century" w:hAnsi="Century"/>
          <w:lang w:val="en-US"/>
        </w:rPr>
        <w:t>started during</w:t>
      </w:r>
      <w:r>
        <w:rPr>
          <w:rFonts w:ascii="Century" w:hAnsi="Century"/>
          <w:lang w:val="en-US"/>
        </w:rPr>
        <w:t xml:space="preserve"> </w:t>
      </w:r>
      <w:r w:rsidR="007C1F1D" w:rsidRPr="00DF0A61">
        <w:rPr>
          <w:rFonts w:ascii="Century" w:hAnsi="Century"/>
          <w:lang w:val="en-US"/>
        </w:rPr>
        <w:t>1910</w:t>
      </w:r>
      <w:r>
        <w:rPr>
          <w:rFonts w:ascii="Century" w:hAnsi="Century"/>
          <w:lang w:val="en-US"/>
        </w:rPr>
        <w:t xml:space="preserve"> -</w:t>
      </w:r>
      <w:r w:rsidR="007C1F1D" w:rsidRPr="00DF0A61">
        <w:rPr>
          <w:rFonts w:ascii="Century" w:hAnsi="Century"/>
          <w:lang w:val="en-US"/>
        </w:rPr>
        <w:t>1912.</w:t>
      </w:r>
    </w:p>
    <w:p w:rsidR="00171DA9" w:rsidRPr="00565640" w:rsidRDefault="00171DA9" w:rsidP="00B3581C">
      <w:pPr>
        <w:jc w:val="center"/>
        <w:rPr>
          <w:rFonts w:ascii="Century" w:hAnsi="Century"/>
          <w:lang w:val="en-US"/>
        </w:rPr>
      </w:pPr>
    </w:p>
    <w:p w:rsidR="00D05EFA" w:rsidRPr="00565640" w:rsidRDefault="00EB79C1" w:rsidP="00B3581C">
      <w:pPr>
        <w:jc w:val="center"/>
        <w:rPr>
          <w:rFonts w:ascii="Century" w:hAnsi="Century"/>
          <w:lang w:val="en-US"/>
        </w:rPr>
      </w:pPr>
      <w:r w:rsidRPr="00565640">
        <w:rPr>
          <w:rFonts w:ascii="Century" w:hAnsi="Century"/>
          <w:lang w:val="en-US"/>
        </w:rPr>
        <w:t>Following</w:t>
      </w:r>
      <w:r w:rsidR="00171DA9" w:rsidRPr="00565640">
        <w:rPr>
          <w:rFonts w:ascii="Century" w:hAnsi="Century"/>
          <w:lang w:val="en-US"/>
        </w:rPr>
        <w:t xml:space="preserve"> renovation, The </w:t>
      </w:r>
      <w:r w:rsidR="000649DA" w:rsidRPr="00565640">
        <w:rPr>
          <w:rFonts w:ascii="Century" w:hAnsi="Century"/>
          <w:lang w:val="en-US"/>
        </w:rPr>
        <w:t>Homestead was</w:t>
      </w:r>
      <w:r w:rsidR="000D7CD6" w:rsidRPr="00565640">
        <w:rPr>
          <w:rFonts w:ascii="Century" w:hAnsi="Century"/>
          <w:lang w:val="en-US"/>
        </w:rPr>
        <w:t xml:space="preserve"> </w:t>
      </w:r>
      <w:r w:rsidR="009B2AC6" w:rsidRPr="00565640">
        <w:rPr>
          <w:rFonts w:ascii="Century" w:hAnsi="Century"/>
          <w:lang w:val="en-US"/>
        </w:rPr>
        <w:t>allocated a</w:t>
      </w:r>
      <w:r w:rsidR="000D7CD6" w:rsidRPr="00565640">
        <w:rPr>
          <w:rFonts w:ascii="Century" w:hAnsi="Century"/>
          <w:lang w:val="en-US"/>
        </w:rPr>
        <w:t xml:space="preserve">s the private residence of the </w:t>
      </w:r>
      <w:r w:rsidR="00171DA9" w:rsidRPr="00565640">
        <w:rPr>
          <w:rFonts w:ascii="Century" w:hAnsi="Century"/>
          <w:lang w:val="en-US"/>
        </w:rPr>
        <w:t>C</w:t>
      </w:r>
      <w:r w:rsidRPr="00565640">
        <w:rPr>
          <w:rFonts w:ascii="Century" w:hAnsi="Century"/>
          <w:lang w:val="en-US"/>
        </w:rPr>
        <w:t>ampus Manager and his family</w:t>
      </w:r>
      <w:r w:rsidR="009B2AC6" w:rsidRPr="00565640">
        <w:rPr>
          <w:rFonts w:ascii="Century" w:hAnsi="Century"/>
          <w:lang w:val="en-US"/>
        </w:rPr>
        <w:t>.</w:t>
      </w:r>
      <w:r w:rsidR="00D05EFA" w:rsidRPr="00565640">
        <w:rPr>
          <w:rFonts w:ascii="Century" w:hAnsi="Century"/>
          <w:lang w:val="en-US"/>
        </w:rPr>
        <w:t xml:space="preserve"> </w:t>
      </w:r>
      <w:r w:rsidR="00BE24CA" w:rsidRPr="00565640">
        <w:rPr>
          <w:rFonts w:ascii="Century" w:hAnsi="Century"/>
          <w:lang w:val="en-US"/>
        </w:rPr>
        <w:t xml:space="preserve"> The Manager is obliged to live on-site.</w:t>
      </w:r>
    </w:p>
    <w:p w:rsidR="00B3581C" w:rsidRPr="00DF0A61" w:rsidRDefault="00B3581C" w:rsidP="00B3581C">
      <w:pPr>
        <w:pBdr>
          <w:bottom w:val="single" w:sz="4" w:space="1" w:color="auto"/>
        </w:pBdr>
        <w:rPr>
          <w:rFonts w:ascii="Century" w:hAnsi="Century"/>
          <w:lang w:val="en-US"/>
        </w:rPr>
      </w:pPr>
    </w:p>
    <w:p w:rsidR="00B3581C" w:rsidRPr="00B3581C" w:rsidRDefault="00B3581C" w:rsidP="00B3581C">
      <w:pPr>
        <w:jc w:val="center"/>
        <w:rPr>
          <w:rFonts w:ascii="Century" w:hAnsi="Century"/>
          <w:b/>
          <w:sz w:val="20"/>
          <w:szCs w:val="20"/>
          <w:lang w:val="en-US"/>
        </w:rPr>
      </w:pPr>
    </w:p>
    <w:p w:rsidR="00B3581C" w:rsidRPr="00B3581C" w:rsidRDefault="00B3581C" w:rsidP="00B3581C">
      <w:pPr>
        <w:jc w:val="center"/>
        <w:rPr>
          <w:rFonts w:ascii="Century" w:hAnsi="Century"/>
          <w:b/>
          <w:sz w:val="20"/>
          <w:szCs w:val="20"/>
          <w:lang w:val="en-US"/>
        </w:rPr>
      </w:pPr>
    </w:p>
    <w:p w:rsidR="00AD785D" w:rsidRDefault="00B3581C" w:rsidP="00B3581C">
      <w:pPr>
        <w:jc w:val="center"/>
        <w:rPr>
          <w:rFonts w:ascii="Century" w:hAnsi="Century"/>
          <w:b/>
          <w:sz w:val="32"/>
          <w:szCs w:val="32"/>
          <w:lang w:val="en-US"/>
        </w:rPr>
      </w:pPr>
      <w:r>
        <w:rPr>
          <w:rFonts w:ascii="Century" w:hAnsi="Century"/>
          <w:b/>
          <w:sz w:val="32"/>
          <w:szCs w:val="32"/>
          <w:lang w:val="en-US"/>
        </w:rPr>
        <w:t>35</w:t>
      </w:r>
      <w:r w:rsidRPr="00B3581C">
        <w:rPr>
          <w:rFonts w:ascii="Century" w:hAnsi="Century"/>
          <w:b/>
          <w:sz w:val="32"/>
          <w:szCs w:val="32"/>
          <w:vertAlign w:val="superscript"/>
          <w:lang w:val="en-US"/>
        </w:rPr>
        <w:t>th</w:t>
      </w:r>
      <w:r w:rsidR="00AD785D">
        <w:rPr>
          <w:rFonts w:ascii="Century" w:hAnsi="Century"/>
          <w:b/>
          <w:sz w:val="32"/>
          <w:szCs w:val="32"/>
          <w:lang w:val="en-US"/>
        </w:rPr>
        <w:t xml:space="preserve"> Anniversary </w:t>
      </w:r>
      <w:r>
        <w:rPr>
          <w:rFonts w:ascii="Century" w:hAnsi="Century"/>
          <w:b/>
          <w:sz w:val="32"/>
          <w:szCs w:val="32"/>
          <w:lang w:val="en-US"/>
        </w:rPr>
        <w:t xml:space="preserve"> </w:t>
      </w:r>
    </w:p>
    <w:p w:rsidR="00B3581C" w:rsidRDefault="00B3581C" w:rsidP="00B3581C">
      <w:pPr>
        <w:jc w:val="center"/>
        <w:rPr>
          <w:rFonts w:ascii="Century" w:hAnsi="Century"/>
          <w:b/>
          <w:sz w:val="32"/>
          <w:szCs w:val="32"/>
          <w:lang w:val="en-US"/>
        </w:rPr>
      </w:pPr>
      <w:r w:rsidRPr="00B3581C">
        <w:rPr>
          <w:rFonts w:ascii="Century" w:hAnsi="Century"/>
          <w:b/>
          <w:sz w:val="32"/>
          <w:szCs w:val="32"/>
          <w:lang w:val="en-US"/>
        </w:rPr>
        <w:t>The</w:t>
      </w:r>
      <w:r w:rsidR="007C1F1D" w:rsidRPr="00B3581C">
        <w:rPr>
          <w:rFonts w:ascii="Century" w:hAnsi="Century"/>
          <w:b/>
          <w:sz w:val="32"/>
          <w:szCs w:val="32"/>
          <w:lang w:val="en-US"/>
        </w:rPr>
        <w:t xml:space="preserve"> E</w:t>
      </w:r>
      <w:r w:rsidRPr="00B3581C">
        <w:rPr>
          <w:rFonts w:ascii="Century" w:hAnsi="Century"/>
          <w:b/>
          <w:sz w:val="32"/>
          <w:szCs w:val="32"/>
          <w:lang w:val="en-US"/>
        </w:rPr>
        <w:t>dith and Joy London Foundation</w:t>
      </w:r>
    </w:p>
    <w:p w:rsidR="00B3581C" w:rsidRPr="00B3581C" w:rsidRDefault="00B3581C" w:rsidP="00B3581C">
      <w:pPr>
        <w:jc w:val="center"/>
        <w:rPr>
          <w:rFonts w:ascii="Century" w:hAnsi="Century"/>
          <w:b/>
          <w:sz w:val="16"/>
          <w:szCs w:val="16"/>
          <w:lang w:val="en-US"/>
        </w:rPr>
      </w:pPr>
    </w:p>
    <w:p w:rsidR="00B426F3" w:rsidRDefault="00B3581C" w:rsidP="00B3581C">
      <w:pPr>
        <w:pStyle w:val="NormalWeb"/>
        <w:spacing w:before="0" w:beforeAutospacing="0" w:after="0" w:afterAutospacing="0"/>
        <w:jc w:val="center"/>
        <w:rPr>
          <w:rFonts w:ascii="Century" w:hAnsi="Century"/>
        </w:rPr>
      </w:pPr>
      <w:r w:rsidRPr="00B3581C">
        <w:rPr>
          <w:rFonts w:ascii="Century" w:hAnsi="Century"/>
        </w:rPr>
        <w:t>The Edith and</w:t>
      </w:r>
      <w:r>
        <w:rPr>
          <w:rFonts w:ascii="Century" w:hAnsi="Century"/>
        </w:rPr>
        <w:t xml:space="preserve"> Joy London Foundation, now</w:t>
      </w:r>
      <w:r w:rsidRPr="00B3581C">
        <w:rPr>
          <w:rFonts w:ascii="Century" w:hAnsi="Century"/>
        </w:rPr>
        <w:t xml:space="preserve"> known as the Kioloa Coastal</w:t>
      </w:r>
      <w:r>
        <w:rPr>
          <w:rFonts w:ascii="Century" w:hAnsi="Century"/>
        </w:rPr>
        <w:t xml:space="preserve"> </w:t>
      </w:r>
      <w:r w:rsidRPr="00B3581C">
        <w:rPr>
          <w:rFonts w:ascii="Century" w:hAnsi="Century"/>
        </w:rPr>
        <w:t xml:space="preserve">Campus, was established </w:t>
      </w:r>
      <w:r w:rsidR="009B2AC6">
        <w:rPr>
          <w:rFonts w:ascii="Century" w:hAnsi="Century"/>
        </w:rPr>
        <w:t xml:space="preserve">in 1975 </w:t>
      </w:r>
      <w:r w:rsidRPr="00B3581C">
        <w:rPr>
          <w:rFonts w:ascii="Century" w:hAnsi="Century"/>
        </w:rPr>
        <w:t>through the generosity of the</w:t>
      </w:r>
      <w:r w:rsidR="00BC263D">
        <w:rPr>
          <w:rFonts w:ascii="Century" w:hAnsi="Century"/>
        </w:rPr>
        <w:t xml:space="preserve"> then</w:t>
      </w:r>
      <w:r w:rsidRPr="00B3581C">
        <w:rPr>
          <w:rFonts w:ascii="Century" w:hAnsi="Century"/>
        </w:rPr>
        <w:t xml:space="preserve"> property owner,</w:t>
      </w:r>
      <w:r>
        <w:rPr>
          <w:rFonts w:ascii="Century" w:hAnsi="Century"/>
        </w:rPr>
        <w:t xml:space="preserve"> Miss</w:t>
      </w:r>
      <w:r w:rsidR="00B426F3">
        <w:rPr>
          <w:rFonts w:ascii="Century" w:hAnsi="Century"/>
        </w:rPr>
        <w:t xml:space="preserve"> Joy London </w:t>
      </w:r>
      <w:r w:rsidRPr="00B3581C">
        <w:rPr>
          <w:rFonts w:ascii="Century" w:hAnsi="Century"/>
        </w:rPr>
        <w:t>in memory of her mother</w:t>
      </w:r>
      <w:r>
        <w:rPr>
          <w:rFonts w:ascii="Century" w:hAnsi="Century"/>
        </w:rPr>
        <w:t xml:space="preserve"> Mrs</w:t>
      </w:r>
      <w:r w:rsidRPr="00B3581C">
        <w:rPr>
          <w:rFonts w:ascii="Century" w:hAnsi="Century"/>
        </w:rPr>
        <w:t xml:space="preserve"> Edith London. </w:t>
      </w:r>
    </w:p>
    <w:p w:rsidR="00B426F3" w:rsidRDefault="00B426F3" w:rsidP="00B3581C">
      <w:pPr>
        <w:pStyle w:val="NormalWeb"/>
        <w:spacing w:before="0" w:beforeAutospacing="0" w:after="0" w:afterAutospacing="0"/>
        <w:jc w:val="center"/>
        <w:rPr>
          <w:rFonts w:ascii="Century" w:hAnsi="Century"/>
        </w:rPr>
      </w:pPr>
    </w:p>
    <w:p w:rsidR="00B3581C" w:rsidRDefault="00B3581C" w:rsidP="00B3581C">
      <w:pPr>
        <w:pStyle w:val="NormalWeb"/>
        <w:spacing w:before="0" w:beforeAutospacing="0" w:after="0" w:afterAutospacing="0"/>
        <w:jc w:val="center"/>
        <w:rPr>
          <w:rFonts w:ascii="Century" w:hAnsi="Century"/>
        </w:rPr>
      </w:pPr>
      <w:r w:rsidRPr="00B3581C">
        <w:rPr>
          <w:rFonts w:ascii="Century" w:hAnsi="Century"/>
        </w:rPr>
        <w:t xml:space="preserve">On 1 March 1975 the property was formally handed over to the </w:t>
      </w:r>
      <w:r>
        <w:rPr>
          <w:rFonts w:ascii="Century" w:hAnsi="Century"/>
        </w:rPr>
        <w:t xml:space="preserve">Australian National </w:t>
      </w:r>
      <w:r w:rsidRPr="00B3581C">
        <w:rPr>
          <w:rFonts w:ascii="Century" w:hAnsi="Century"/>
        </w:rPr>
        <w:t xml:space="preserve">University by Miss London through a </w:t>
      </w:r>
      <w:r>
        <w:rPr>
          <w:rFonts w:ascii="Century" w:hAnsi="Century"/>
        </w:rPr>
        <w:t xml:space="preserve">Deed of Gift. </w:t>
      </w:r>
    </w:p>
    <w:p w:rsidR="00B3581C" w:rsidRDefault="00B3581C" w:rsidP="00B3581C">
      <w:pPr>
        <w:pStyle w:val="NormalWeb"/>
        <w:spacing w:before="0" w:beforeAutospacing="0" w:after="0" w:afterAutospacing="0"/>
        <w:jc w:val="center"/>
        <w:rPr>
          <w:rFonts w:ascii="Century" w:hAnsi="Century"/>
        </w:rPr>
      </w:pPr>
    </w:p>
    <w:p w:rsidR="00B426F3" w:rsidRDefault="00B3581C" w:rsidP="00B3581C">
      <w:pPr>
        <w:pStyle w:val="NormalWeb"/>
        <w:spacing w:before="0" w:beforeAutospacing="0" w:after="0" w:afterAutospacing="0"/>
        <w:jc w:val="center"/>
        <w:rPr>
          <w:rFonts w:ascii="Century" w:hAnsi="Century"/>
        </w:rPr>
      </w:pPr>
      <w:r w:rsidRPr="00B3581C">
        <w:rPr>
          <w:rFonts w:ascii="Century" w:hAnsi="Century"/>
        </w:rPr>
        <w:t xml:space="preserve">In accepting the gift and naming the property in honour of Miss London </w:t>
      </w:r>
    </w:p>
    <w:p w:rsidR="00BC263D" w:rsidRDefault="00B3581C" w:rsidP="00B3581C">
      <w:pPr>
        <w:pStyle w:val="NormalWeb"/>
        <w:spacing w:before="0" w:beforeAutospacing="0" w:after="0" w:afterAutospacing="0"/>
        <w:jc w:val="center"/>
        <w:rPr>
          <w:rFonts w:ascii="Century" w:hAnsi="Century"/>
        </w:rPr>
      </w:pPr>
      <w:proofErr w:type="gramStart"/>
      <w:r w:rsidRPr="00B3581C">
        <w:rPr>
          <w:rFonts w:ascii="Century" w:hAnsi="Century"/>
        </w:rPr>
        <w:t>and</w:t>
      </w:r>
      <w:proofErr w:type="gramEnd"/>
      <w:r w:rsidRPr="00B3581C">
        <w:rPr>
          <w:rFonts w:ascii="Century" w:hAnsi="Century"/>
        </w:rPr>
        <w:t xml:space="preserve"> her mo</w:t>
      </w:r>
      <w:r>
        <w:rPr>
          <w:rFonts w:ascii="Century" w:hAnsi="Century"/>
        </w:rPr>
        <w:t xml:space="preserve">ther, the University agreed to </w:t>
      </w:r>
    </w:p>
    <w:p w:rsidR="00B3581C" w:rsidRDefault="00B3581C" w:rsidP="00B3581C">
      <w:pPr>
        <w:pStyle w:val="NormalWeb"/>
        <w:spacing w:before="0" w:beforeAutospacing="0" w:after="0" w:afterAutospacing="0"/>
        <w:jc w:val="center"/>
        <w:rPr>
          <w:rFonts w:ascii="Century" w:hAnsi="Century"/>
          <w:i/>
        </w:rPr>
      </w:pPr>
      <w:r w:rsidRPr="00D05EFA">
        <w:rPr>
          <w:rFonts w:ascii="Century" w:hAnsi="Century"/>
          <w:i/>
        </w:rPr>
        <w:t>“...</w:t>
      </w:r>
      <w:r w:rsidR="00BC263D" w:rsidRPr="00D05EFA">
        <w:rPr>
          <w:rFonts w:ascii="Century" w:hAnsi="Century"/>
          <w:i/>
        </w:rPr>
        <w:t xml:space="preserve"> </w:t>
      </w:r>
      <w:proofErr w:type="gramStart"/>
      <w:r w:rsidRPr="00D05EFA">
        <w:rPr>
          <w:rFonts w:ascii="Century" w:hAnsi="Century"/>
          <w:i/>
        </w:rPr>
        <w:t>preserve</w:t>
      </w:r>
      <w:proofErr w:type="gramEnd"/>
      <w:r w:rsidRPr="00D05EFA">
        <w:rPr>
          <w:rFonts w:ascii="Century" w:hAnsi="Century"/>
          <w:i/>
        </w:rPr>
        <w:t xml:space="preserve"> the land in its entirety in its natural and present state as far as is possible consistent with the purposes for which it was given.”</w:t>
      </w:r>
    </w:p>
    <w:p w:rsidR="00AD785D" w:rsidRPr="00AD785D" w:rsidRDefault="00AD785D" w:rsidP="00B3581C">
      <w:pPr>
        <w:pStyle w:val="NormalWeb"/>
        <w:spacing w:before="0" w:beforeAutospacing="0" w:after="0" w:afterAutospacing="0"/>
        <w:jc w:val="center"/>
        <w:rPr>
          <w:rFonts w:ascii="Century" w:hAnsi="Century"/>
        </w:rPr>
      </w:pPr>
    </w:p>
    <w:p w:rsidR="00AD785D" w:rsidRPr="00AD785D" w:rsidRDefault="00AD785D" w:rsidP="00AD785D">
      <w:pPr>
        <w:pStyle w:val="NormalWeb"/>
        <w:pBdr>
          <w:bottom w:val="single" w:sz="4" w:space="1" w:color="auto"/>
        </w:pBdr>
        <w:spacing w:before="0" w:beforeAutospacing="0" w:after="0" w:afterAutospacing="0"/>
        <w:jc w:val="center"/>
        <w:rPr>
          <w:rFonts w:ascii="Century" w:hAnsi="Century"/>
        </w:rPr>
      </w:pPr>
    </w:p>
    <w:p w:rsidR="00B3581C" w:rsidRPr="00B3581C" w:rsidRDefault="00B3581C" w:rsidP="00B15A76">
      <w:pPr>
        <w:pStyle w:val="Title"/>
        <w:rPr>
          <w:rFonts w:ascii="Verdana" w:hAnsi="Verdana" w:cs="Tahoma"/>
          <w:b w:val="0"/>
          <w:sz w:val="20"/>
        </w:rPr>
      </w:pPr>
    </w:p>
    <w:p w:rsidR="007C1F1D" w:rsidRDefault="007C1F1D">
      <w:pPr>
        <w:rPr>
          <w:rFonts w:ascii="Verdana" w:hAnsi="Verdana" w:cs="Tahoma"/>
          <w:b/>
          <w:bCs/>
          <w:sz w:val="20"/>
          <w:lang w:val="en-US"/>
        </w:rPr>
      </w:pPr>
      <w:r>
        <w:rPr>
          <w:rFonts w:ascii="Verdana" w:hAnsi="Verdana" w:cs="Tahoma"/>
          <w:sz w:val="20"/>
        </w:rPr>
        <w:br w:type="page"/>
      </w:r>
    </w:p>
    <w:p w:rsidR="00CC3543" w:rsidRPr="008027A9" w:rsidRDefault="008027A9" w:rsidP="00B15A76">
      <w:pPr>
        <w:pStyle w:val="Title"/>
        <w:rPr>
          <w:rFonts w:ascii="Verdana" w:hAnsi="Verdana" w:cs="Arial"/>
          <w:b w:val="0"/>
          <w:bCs w:val="0"/>
        </w:rPr>
      </w:pPr>
      <w:r w:rsidRPr="008027A9">
        <w:rPr>
          <w:rFonts w:ascii="Verdana" w:hAnsi="Verdana" w:cs="Tahoma"/>
          <w:b w:val="0"/>
        </w:rPr>
        <w:lastRenderedPageBreak/>
        <w:t>1</w:t>
      </w:r>
      <w:r w:rsidRPr="0067137C">
        <w:rPr>
          <w:rFonts w:ascii="Verdana" w:hAnsi="Verdana" w:cs="Tahoma"/>
          <w:b w:val="0"/>
        </w:rPr>
        <w:t xml:space="preserve">. </w:t>
      </w:r>
      <w:r w:rsidR="0067137C" w:rsidRPr="0067137C">
        <w:rPr>
          <w:rFonts w:ascii="Verdana" w:hAnsi="Verdana" w:cs="Tahoma"/>
          <w:b w:val="0"/>
        </w:rPr>
        <w:t>The</w:t>
      </w:r>
      <w:r w:rsidR="0067137C">
        <w:rPr>
          <w:rFonts w:ascii="Verdana" w:hAnsi="Verdana" w:cs="Tahoma"/>
          <w:sz w:val="20"/>
        </w:rPr>
        <w:t xml:space="preserve"> </w:t>
      </w:r>
      <w:proofErr w:type="spellStart"/>
      <w:r w:rsidR="00CC3543" w:rsidRPr="008027A9">
        <w:rPr>
          <w:rFonts w:ascii="Verdana" w:hAnsi="Verdana" w:cs="Arial"/>
          <w:b w:val="0"/>
        </w:rPr>
        <w:t>Kioloa</w:t>
      </w:r>
      <w:proofErr w:type="spellEnd"/>
      <w:r w:rsidR="00CC3543" w:rsidRPr="008027A9">
        <w:rPr>
          <w:rFonts w:ascii="Verdana" w:hAnsi="Verdana" w:cs="Arial"/>
          <w:b w:val="0"/>
        </w:rPr>
        <w:t xml:space="preserve"> Coastal Campus </w:t>
      </w:r>
      <w:r w:rsidR="00CC3543" w:rsidRPr="008027A9">
        <w:rPr>
          <w:rFonts w:ascii="Verdana" w:hAnsi="Verdana" w:cs="Arial"/>
          <w:b w:val="0"/>
          <w:bCs w:val="0"/>
        </w:rPr>
        <w:t>Management and Administration</w:t>
      </w:r>
    </w:p>
    <w:p w:rsidR="00CC3543" w:rsidRDefault="00CC3543" w:rsidP="00EF5109">
      <w:pPr>
        <w:pBdr>
          <w:bottom w:val="single" w:sz="4" w:space="1" w:color="auto"/>
        </w:pBdr>
        <w:rPr>
          <w:rFonts w:ascii="Arial" w:hAnsi="Arial" w:cs="Arial"/>
          <w:sz w:val="20"/>
          <w:lang w:val="en-US"/>
        </w:rPr>
      </w:pPr>
    </w:p>
    <w:p w:rsidR="00EF5109" w:rsidRDefault="00EF5109" w:rsidP="00CC3543">
      <w:pPr>
        <w:rPr>
          <w:rFonts w:ascii="Arial" w:hAnsi="Arial" w:cs="Arial"/>
          <w:sz w:val="20"/>
          <w:lang w:val="en-US"/>
        </w:rPr>
      </w:pPr>
    </w:p>
    <w:p w:rsidR="00CC3543" w:rsidRPr="00607B6C" w:rsidRDefault="00CC3543" w:rsidP="00CC3543">
      <w:pPr>
        <w:rPr>
          <w:rFonts w:asciiTheme="minorHAnsi" w:hAnsiTheme="minorHAnsi" w:cstheme="minorHAnsi"/>
          <w:sz w:val="22"/>
          <w:szCs w:val="22"/>
          <w:lang w:val="en-US"/>
        </w:rPr>
      </w:pPr>
      <w:r w:rsidRPr="00607B6C">
        <w:rPr>
          <w:rFonts w:asciiTheme="minorHAnsi" w:hAnsiTheme="minorHAnsi" w:cstheme="minorHAnsi"/>
          <w:sz w:val="22"/>
          <w:szCs w:val="22"/>
          <w:lang w:val="en-US"/>
        </w:rPr>
        <w:t>The Edith and Joy London Foundation (</w:t>
      </w:r>
      <w:proofErr w:type="spellStart"/>
      <w:r w:rsidRPr="00607B6C">
        <w:rPr>
          <w:rFonts w:asciiTheme="minorHAnsi" w:hAnsiTheme="minorHAnsi" w:cstheme="minorHAnsi"/>
          <w:sz w:val="22"/>
          <w:szCs w:val="22"/>
          <w:lang w:val="en-US"/>
        </w:rPr>
        <w:t>Kioloa</w:t>
      </w:r>
      <w:proofErr w:type="spellEnd"/>
      <w:r w:rsidRPr="00607B6C">
        <w:rPr>
          <w:rFonts w:asciiTheme="minorHAnsi" w:hAnsiTheme="minorHAnsi" w:cstheme="minorHAnsi"/>
          <w:sz w:val="22"/>
          <w:szCs w:val="22"/>
          <w:lang w:val="en-US"/>
        </w:rPr>
        <w:t xml:space="preserve"> Coastal Campus</w:t>
      </w:r>
      <w:r w:rsidR="0067137C" w:rsidRPr="00607B6C">
        <w:rPr>
          <w:rFonts w:asciiTheme="minorHAnsi" w:hAnsiTheme="minorHAnsi" w:cstheme="minorHAnsi"/>
          <w:sz w:val="22"/>
          <w:szCs w:val="22"/>
          <w:lang w:val="en-US"/>
        </w:rPr>
        <w:t xml:space="preserve"> </w:t>
      </w:r>
      <w:r w:rsidRPr="00607B6C">
        <w:rPr>
          <w:rFonts w:asciiTheme="minorHAnsi" w:hAnsiTheme="minorHAnsi" w:cstheme="minorHAnsi"/>
          <w:sz w:val="22"/>
          <w:szCs w:val="22"/>
          <w:lang w:val="en-US"/>
        </w:rPr>
        <w:t>(KCC)) co</w:t>
      </w:r>
      <w:r w:rsidR="005754D9" w:rsidRPr="00607B6C">
        <w:rPr>
          <w:rFonts w:asciiTheme="minorHAnsi" w:hAnsiTheme="minorHAnsi" w:cstheme="minorHAnsi"/>
          <w:sz w:val="22"/>
          <w:szCs w:val="22"/>
          <w:lang w:val="en-US"/>
        </w:rPr>
        <w:t>ntinued</w:t>
      </w:r>
      <w:r w:rsidR="0067137C" w:rsidRPr="00607B6C">
        <w:rPr>
          <w:rFonts w:asciiTheme="minorHAnsi" w:hAnsiTheme="minorHAnsi" w:cstheme="minorHAnsi"/>
          <w:sz w:val="22"/>
          <w:szCs w:val="22"/>
          <w:lang w:val="en-US"/>
        </w:rPr>
        <w:t xml:space="preserve"> to be managed by an </w:t>
      </w:r>
      <w:r w:rsidRPr="00607B6C">
        <w:rPr>
          <w:rFonts w:asciiTheme="minorHAnsi" w:hAnsiTheme="minorHAnsi" w:cstheme="minorHAnsi"/>
          <w:sz w:val="22"/>
          <w:szCs w:val="22"/>
          <w:lang w:val="en-US"/>
        </w:rPr>
        <w:t xml:space="preserve">Executive </w:t>
      </w:r>
      <w:r w:rsidR="0067137C" w:rsidRPr="00607B6C">
        <w:rPr>
          <w:rFonts w:asciiTheme="minorHAnsi" w:hAnsiTheme="minorHAnsi" w:cstheme="minorHAnsi"/>
          <w:sz w:val="22"/>
          <w:szCs w:val="22"/>
          <w:lang w:val="en-US"/>
        </w:rPr>
        <w:t xml:space="preserve">Officer, </w:t>
      </w:r>
      <w:r w:rsidR="008254AF" w:rsidRPr="00607B6C">
        <w:rPr>
          <w:rFonts w:asciiTheme="minorHAnsi" w:hAnsiTheme="minorHAnsi" w:cstheme="minorHAnsi"/>
          <w:sz w:val="22"/>
          <w:szCs w:val="22"/>
          <w:lang w:val="en-US"/>
        </w:rPr>
        <w:t xml:space="preserve">the Campus Manager, and the </w:t>
      </w:r>
      <w:proofErr w:type="spellStart"/>
      <w:r w:rsidRPr="00607B6C">
        <w:rPr>
          <w:rFonts w:asciiTheme="minorHAnsi" w:hAnsiTheme="minorHAnsi" w:cstheme="minorHAnsi"/>
          <w:sz w:val="22"/>
          <w:szCs w:val="22"/>
          <w:lang w:val="en-US"/>
        </w:rPr>
        <w:t>Kioloa</w:t>
      </w:r>
      <w:proofErr w:type="spellEnd"/>
      <w:r w:rsidRPr="00607B6C">
        <w:rPr>
          <w:rFonts w:asciiTheme="minorHAnsi" w:hAnsiTheme="minorHAnsi" w:cstheme="minorHAnsi"/>
          <w:sz w:val="22"/>
          <w:szCs w:val="22"/>
          <w:lang w:val="en-US"/>
        </w:rPr>
        <w:t xml:space="preserve"> Advisory Board, in line with specific guidelines set out in The Edith and Joy </w:t>
      </w:r>
      <w:r w:rsidR="005435C9" w:rsidRPr="00607B6C">
        <w:rPr>
          <w:rFonts w:asciiTheme="minorHAnsi" w:hAnsiTheme="minorHAnsi" w:cstheme="minorHAnsi"/>
          <w:sz w:val="22"/>
          <w:szCs w:val="22"/>
          <w:lang w:val="en-US"/>
        </w:rPr>
        <w:t xml:space="preserve">London Foundation </w:t>
      </w:r>
      <w:r w:rsidR="005435C9" w:rsidRPr="00607B6C">
        <w:rPr>
          <w:rFonts w:asciiTheme="minorHAnsi" w:hAnsiTheme="minorHAnsi" w:cstheme="minorHAnsi"/>
          <w:i/>
          <w:sz w:val="22"/>
          <w:szCs w:val="22"/>
          <w:lang w:val="en-US"/>
        </w:rPr>
        <w:t>Deed of Gift</w:t>
      </w:r>
      <w:r w:rsidRPr="00607B6C">
        <w:rPr>
          <w:rFonts w:asciiTheme="minorHAnsi" w:hAnsiTheme="minorHAnsi" w:cstheme="minorHAnsi"/>
          <w:sz w:val="22"/>
          <w:szCs w:val="22"/>
          <w:lang w:val="en-US"/>
        </w:rPr>
        <w:t>.</w:t>
      </w:r>
    </w:p>
    <w:p w:rsidR="00CC3543" w:rsidRPr="00607B6C" w:rsidRDefault="00CC3543" w:rsidP="00CC3543">
      <w:pPr>
        <w:rPr>
          <w:rFonts w:asciiTheme="minorHAnsi" w:hAnsiTheme="minorHAnsi" w:cstheme="minorHAnsi"/>
          <w:sz w:val="22"/>
          <w:szCs w:val="22"/>
          <w:lang w:val="en-US"/>
        </w:rPr>
      </w:pPr>
    </w:p>
    <w:p w:rsidR="00CC3543" w:rsidRPr="00607B6C" w:rsidRDefault="00CC3543" w:rsidP="00CC3543">
      <w:pPr>
        <w:rPr>
          <w:rFonts w:asciiTheme="minorHAnsi" w:hAnsiTheme="minorHAnsi" w:cstheme="minorHAnsi"/>
          <w:sz w:val="22"/>
          <w:szCs w:val="22"/>
          <w:lang w:val="en-US"/>
        </w:rPr>
      </w:pPr>
    </w:p>
    <w:p w:rsidR="00CC3543" w:rsidRPr="00607B6C" w:rsidRDefault="00CC3543" w:rsidP="00CC3543">
      <w:pPr>
        <w:rPr>
          <w:rFonts w:asciiTheme="minorHAnsi" w:hAnsiTheme="minorHAnsi" w:cstheme="minorHAnsi"/>
          <w:b/>
          <w:lang w:val="en-US"/>
        </w:rPr>
      </w:pPr>
      <w:r w:rsidRPr="00607B6C">
        <w:rPr>
          <w:rFonts w:asciiTheme="minorHAnsi" w:hAnsiTheme="minorHAnsi" w:cstheme="minorHAnsi"/>
          <w:b/>
          <w:lang w:val="en-US"/>
        </w:rPr>
        <w:t>Membership of</w:t>
      </w:r>
      <w:r w:rsidR="00607B6C">
        <w:rPr>
          <w:rFonts w:asciiTheme="minorHAnsi" w:hAnsiTheme="minorHAnsi" w:cstheme="minorHAnsi"/>
          <w:b/>
          <w:lang w:val="en-US"/>
        </w:rPr>
        <w:t xml:space="preserve"> the </w:t>
      </w:r>
      <w:proofErr w:type="spellStart"/>
      <w:r w:rsidR="00607B6C">
        <w:rPr>
          <w:rFonts w:asciiTheme="minorHAnsi" w:hAnsiTheme="minorHAnsi" w:cstheme="minorHAnsi"/>
          <w:b/>
          <w:lang w:val="en-US"/>
        </w:rPr>
        <w:t>Kioloa</w:t>
      </w:r>
      <w:proofErr w:type="spellEnd"/>
      <w:r w:rsidR="00607B6C">
        <w:rPr>
          <w:rFonts w:asciiTheme="minorHAnsi" w:hAnsiTheme="minorHAnsi" w:cstheme="minorHAnsi"/>
          <w:b/>
          <w:lang w:val="en-US"/>
        </w:rPr>
        <w:t xml:space="preserve"> Advisory Board 2010</w:t>
      </w:r>
    </w:p>
    <w:p w:rsidR="00514D60" w:rsidRPr="00607B6C" w:rsidRDefault="00514D60" w:rsidP="00CC3543">
      <w:pPr>
        <w:rPr>
          <w:rFonts w:asciiTheme="minorHAnsi" w:hAnsiTheme="minorHAnsi" w:cstheme="minorHAnsi"/>
          <w:sz w:val="22"/>
          <w:szCs w:val="22"/>
          <w:lang w:val="en-US"/>
        </w:rPr>
      </w:pPr>
    </w:p>
    <w:p w:rsidR="00CC3543" w:rsidRPr="00565640" w:rsidRDefault="00514D60" w:rsidP="00CC3543">
      <w:pPr>
        <w:rPr>
          <w:rFonts w:asciiTheme="minorHAnsi" w:hAnsiTheme="minorHAnsi" w:cstheme="minorHAnsi"/>
          <w:sz w:val="22"/>
          <w:szCs w:val="22"/>
          <w:lang w:val="en-US"/>
        </w:rPr>
      </w:pPr>
      <w:r w:rsidRPr="00565640">
        <w:rPr>
          <w:rFonts w:asciiTheme="minorHAnsi" w:hAnsiTheme="minorHAnsi" w:cstheme="minorHAnsi"/>
          <w:sz w:val="22"/>
          <w:szCs w:val="22"/>
          <w:lang w:val="en-US"/>
        </w:rPr>
        <w:t>A</w:t>
      </w:r>
      <w:r w:rsidR="00CC3543" w:rsidRPr="00565640">
        <w:rPr>
          <w:rFonts w:asciiTheme="minorHAnsi" w:hAnsiTheme="minorHAnsi" w:cstheme="minorHAnsi"/>
          <w:sz w:val="22"/>
          <w:szCs w:val="22"/>
          <w:lang w:val="en-US"/>
        </w:rPr>
        <w:t xml:space="preserve">/Prof Tim </w:t>
      </w:r>
      <w:proofErr w:type="spellStart"/>
      <w:r w:rsidR="00CC3543" w:rsidRPr="00565640">
        <w:rPr>
          <w:rFonts w:asciiTheme="minorHAnsi" w:hAnsiTheme="minorHAnsi" w:cstheme="minorHAnsi"/>
          <w:sz w:val="22"/>
          <w:szCs w:val="22"/>
          <w:lang w:val="en-US"/>
        </w:rPr>
        <w:t>Senden</w:t>
      </w:r>
      <w:proofErr w:type="spellEnd"/>
      <w:r w:rsidR="00CC3543" w:rsidRPr="00565640">
        <w:rPr>
          <w:rFonts w:asciiTheme="minorHAnsi" w:hAnsiTheme="minorHAnsi" w:cstheme="minorHAnsi"/>
          <w:sz w:val="22"/>
          <w:szCs w:val="22"/>
          <w:lang w:val="en-US"/>
        </w:rPr>
        <w:tab/>
      </w:r>
      <w:r w:rsidR="00CC3543" w:rsidRPr="00565640">
        <w:rPr>
          <w:rFonts w:asciiTheme="minorHAnsi" w:hAnsiTheme="minorHAnsi" w:cstheme="minorHAnsi"/>
          <w:sz w:val="22"/>
          <w:szCs w:val="22"/>
          <w:lang w:val="en-US"/>
        </w:rPr>
        <w:tab/>
      </w:r>
      <w:r w:rsidR="00CC3543" w:rsidRPr="00565640">
        <w:rPr>
          <w:rFonts w:asciiTheme="minorHAnsi" w:hAnsiTheme="minorHAnsi" w:cstheme="minorHAnsi"/>
          <w:sz w:val="22"/>
          <w:szCs w:val="22"/>
          <w:lang w:val="en-US"/>
        </w:rPr>
        <w:tab/>
        <w:t>Chair</w:t>
      </w:r>
      <w:r w:rsidR="00F34EA4" w:rsidRPr="00565640">
        <w:rPr>
          <w:rFonts w:asciiTheme="minorHAnsi" w:hAnsiTheme="minorHAnsi" w:cstheme="minorHAnsi"/>
          <w:sz w:val="22"/>
          <w:szCs w:val="22"/>
          <w:lang w:val="en-US"/>
        </w:rPr>
        <w:t xml:space="preserve">, </w:t>
      </w:r>
      <w:r w:rsidR="00250854" w:rsidRPr="00565640">
        <w:rPr>
          <w:rFonts w:asciiTheme="minorHAnsi" w:hAnsiTheme="minorHAnsi" w:cstheme="minorHAnsi"/>
          <w:sz w:val="22"/>
          <w:szCs w:val="22"/>
          <w:lang w:val="en-US"/>
        </w:rPr>
        <w:t>Applied Mathematics, RSPS</w:t>
      </w:r>
      <w:r w:rsidR="00F34EA4" w:rsidRPr="00565640">
        <w:rPr>
          <w:rFonts w:asciiTheme="minorHAnsi" w:hAnsiTheme="minorHAnsi" w:cstheme="minorHAnsi"/>
          <w:sz w:val="22"/>
          <w:szCs w:val="22"/>
          <w:lang w:val="en-US"/>
        </w:rPr>
        <w:t>E</w:t>
      </w:r>
    </w:p>
    <w:p w:rsidR="00CC3543" w:rsidRPr="00565640" w:rsidRDefault="00CC3543" w:rsidP="00CC3543">
      <w:pPr>
        <w:rPr>
          <w:rFonts w:asciiTheme="minorHAnsi" w:hAnsiTheme="minorHAnsi" w:cstheme="minorHAnsi"/>
          <w:sz w:val="22"/>
          <w:szCs w:val="22"/>
          <w:lang w:val="en-US"/>
        </w:rPr>
      </w:pPr>
      <w:proofErr w:type="spellStart"/>
      <w:r w:rsidRPr="00565640">
        <w:rPr>
          <w:rFonts w:asciiTheme="minorHAnsi" w:hAnsiTheme="minorHAnsi" w:cstheme="minorHAnsi"/>
          <w:sz w:val="22"/>
          <w:szCs w:val="22"/>
          <w:lang w:val="en-US"/>
        </w:rPr>
        <w:t>Mr</w:t>
      </w:r>
      <w:proofErr w:type="spellEnd"/>
      <w:r w:rsidRPr="00565640">
        <w:rPr>
          <w:rFonts w:asciiTheme="minorHAnsi" w:hAnsiTheme="minorHAnsi" w:cstheme="minorHAnsi"/>
          <w:sz w:val="22"/>
          <w:szCs w:val="22"/>
          <w:lang w:val="en-US"/>
        </w:rPr>
        <w:t xml:space="preserve"> Warwick Williams</w:t>
      </w:r>
      <w:r w:rsidRPr="00565640">
        <w:rPr>
          <w:rFonts w:asciiTheme="minorHAnsi" w:hAnsiTheme="minorHAnsi" w:cstheme="minorHAnsi"/>
          <w:sz w:val="22"/>
          <w:szCs w:val="22"/>
          <w:lang w:val="en-US"/>
        </w:rPr>
        <w:tab/>
      </w:r>
      <w:r w:rsidRPr="00565640">
        <w:rPr>
          <w:rFonts w:asciiTheme="minorHAnsi" w:hAnsiTheme="minorHAnsi" w:cstheme="minorHAnsi"/>
          <w:sz w:val="22"/>
          <w:szCs w:val="22"/>
          <w:lang w:val="en-US"/>
        </w:rPr>
        <w:tab/>
      </w:r>
      <w:r w:rsidRPr="00565640">
        <w:rPr>
          <w:rFonts w:asciiTheme="minorHAnsi" w:hAnsiTheme="minorHAnsi" w:cstheme="minorHAnsi"/>
          <w:sz w:val="22"/>
          <w:szCs w:val="22"/>
          <w:lang w:val="en-US"/>
        </w:rPr>
        <w:tab/>
        <w:t>Delegate</w:t>
      </w:r>
      <w:r w:rsidR="00F34EA4" w:rsidRPr="00565640">
        <w:rPr>
          <w:rFonts w:asciiTheme="minorHAnsi" w:hAnsiTheme="minorHAnsi" w:cstheme="minorHAnsi"/>
          <w:sz w:val="22"/>
          <w:szCs w:val="22"/>
          <w:lang w:val="en-US"/>
        </w:rPr>
        <w:t xml:space="preserve">, </w:t>
      </w:r>
      <w:r w:rsidR="00944DF3" w:rsidRPr="00565640">
        <w:rPr>
          <w:rFonts w:asciiTheme="minorHAnsi" w:hAnsiTheme="minorHAnsi" w:cstheme="minorHAnsi"/>
          <w:sz w:val="22"/>
          <w:szCs w:val="22"/>
          <w:lang w:val="en-US"/>
        </w:rPr>
        <w:t xml:space="preserve">Director </w:t>
      </w:r>
      <w:r w:rsidR="00F34EA4" w:rsidRPr="00565640">
        <w:rPr>
          <w:rFonts w:asciiTheme="minorHAnsi" w:hAnsiTheme="minorHAnsi" w:cstheme="minorHAnsi"/>
          <w:sz w:val="22"/>
          <w:szCs w:val="22"/>
          <w:lang w:val="en-US"/>
        </w:rPr>
        <w:t>F&amp;S</w:t>
      </w:r>
      <w:r w:rsidR="00A34E4E" w:rsidRPr="00565640">
        <w:rPr>
          <w:rFonts w:asciiTheme="minorHAnsi" w:hAnsiTheme="minorHAnsi" w:cstheme="minorHAnsi"/>
          <w:sz w:val="22"/>
          <w:szCs w:val="22"/>
          <w:lang w:val="en-US"/>
        </w:rPr>
        <w:t xml:space="preserve"> (to July</w:t>
      </w:r>
      <w:r w:rsidR="009443E0" w:rsidRPr="00565640">
        <w:rPr>
          <w:rFonts w:asciiTheme="minorHAnsi" w:hAnsiTheme="minorHAnsi" w:cstheme="minorHAnsi"/>
          <w:sz w:val="22"/>
          <w:szCs w:val="22"/>
          <w:lang w:val="en-US"/>
        </w:rPr>
        <w:t xml:space="preserve"> 09)</w:t>
      </w:r>
    </w:p>
    <w:p w:rsidR="009443E0" w:rsidRPr="00565640" w:rsidRDefault="009443E0" w:rsidP="00CC3543">
      <w:pPr>
        <w:rPr>
          <w:rFonts w:asciiTheme="minorHAnsi" w:hAnsiTheme="minorHAnsi" w:cstheme="minorHAnsi"/>
          <w:sz w:val="22"/>
          <w:szCs w:val="22"/>
          <w:lang w:val="en-US"/>
        </w:rPr>
      </w:pPr>
      <w:proofErr w:type="spellStart"/>
      <w:r w:rsidRPr="00565640">
        <w:rPr>
          <w:rFonts w:asciiTheme="minorHAnsi" w:hAnsiTheme="minorHAnsi" w:cstheme="minorHAnsi"/>
          <w:sz w:val="22"/>
          <w:szCs w:val="22"/>
          <w:lang w:val="en-US"/>
        </w:rPr>
        <w:t>Mr</w:t>
      </w:r>
      <w:proofErr w:type="spellEnd"/>
      <w:r w:rsidRPr="00565640">
        <w:rPr>
          <w:rFonts w:asciiTheme="minorHAnsi" w:hAnsiTheme="minorHAnsi" w:cstheme="minorHAnsi"/>
          <w:sz w:val="22"/>
          <w:szCs w:val="22"/>
          <w:lang w:val="en-US"/>
        </w:rPr>
        <w:t xml:space="preserve"> Mick S</w:t>
      </w:r>
      <w:r w:rsidR="00A34E4E" w:rsidRPr="00565640">
        <w:rPr>
          <w:rFonts w:asciiTheme="minorHAnsi" w:hAnsiTheme="minorHAnsi" w:cstheme="minorHAnsi"/>
          <w:sz w:val="22"/>
          <w:szCs w:val="22"/>
          <w:lang w:val="en-US"/>
        </w:rPr>
        <w:t>erena</w:t>
      </w:r>
      <w:r w:rsidR="00A34E4E" w:rsidRPr="00565640">
        <w:rPr>
          <w:rFonts w:asciiTheme="minorHAnsi" w:hAnsiTheme="minorHAnsi" w:cstheme="minorHAnsi"/>
          <w:sz w:val="22"/>
          <w:szCs w:val="22"/>
          <w:lang w:val="en-US"/>
        </w:rPr>
        <w:tab/>
      </w:r>
      <w:r w:rsidR="00A34E4E" w:rsidRPr="00565640">
        <w:rPr>
          <w:rFonts w:asciiTheme="minorHAnsi" w:hAnsiTheme="minorHAnsi" w:cstheme="minorHAnsi"/>
          <w:sz w:val="22"/>
          <w:szCs w:val="22"/>
          <w:lang w:val="en-US"/>
        </w:rPr>
        <w:tab/>
      </w:r>
      <w:r w:rsidR="00A34E4E" w:rsidRPr="00565640">
        <w:rPr>
          <w:rFonts w:asciiTheme="minorHAnsi" w:hAnsiTheme="minorHAnsi" w:cstheme="minorHAnsi"/>
          <w:sz w:val="22"/>
          <w:szCs w:val="22"/>
          <w:lang w:val="en-US"/>
        </w:rPr>
        <w:tab/>
      </w:r>
      <w:r w:rsidR="00A34E4E" w:rsidRPr="00565640">
        <w:rPr>
          <w:rFonts w:asciiTheme="minorHAnsi" w:hAnsiTheme="minorHAnsi" w:cstheme="minorHAnsi"/>
          <w:sz w:val="22"/>
          <w:szCs w:val="22"/>
          <w:lang w:val="en-US"/>
        </w:rPr>
        <w:tab/>
        <w:t xml:space="preserve">Delegate, </w:t>
      </w:r>
      <w:r w:rsidR="00944DF3" w:rsidRPr="00565640">
        <w:rPr>
          <w:rFonts w:asciiTheme="minorHAnsi" w:hAnsiTheme="minorHAnsi" w:cstheme="minorHAnsi"/>
          <w:sz w:val="22"/>
          <w:szCs w:val="22"/>
          <w:lang w:val="en-US"/>
        </w:rPr>
        <w:t xml:space="preserve">Director </w:t>
      </w:r>
      <w:r w:rsidR="00A34E4E" w:rsidRPr="00565640">
        <w:rPr>
          <w:rFonts w:asciiTheme="minorHAnsi" w:hAnsiTheme="minorHAnsi" w:cstheme="minorHAnsi"/>
          <w:sz w:val="22"/>
          <w:szCs w:val="22"/>
          <w:lang w:val="en-US"/>
        </w:rPr>
        <w:t>F&amp;S (from October</w:t>
      </w:r>
      <w:r w:rsidRPr="00565640">
        <w:rPr>
          <w:rFonts w:asciiTheme="minorHAnsi" w:hAnsiTheme="minorHAnsi" w:cstheme="minorHAnsi"/>
          <w:sz w:val="22"/>
          <w:szCs w:val="22"/>
          <w:lang w:val="en-US"/>
        </w:rPr>
        <w:t xml:space="preserve"> 09)</w:t>
      </w:r>
    </w:p>
    <w:p w:rsidR="00514D60" w:rsidRPr="00565640" w:rsidRDefault="00514D60" w:rsidP="00514D60">
      <w:pPr>
        <w:rPr>
          <w:rFonts w:asciiTheme="minorHAnsi" w:hAnsiTheme="minorHAnsi" w:cstheme="minorHAnsi"/>
          <w:sz w:val="22"/>
          <w:szCs w:val="22"/>
          <w:lang w:val="en-US"/>
        </w:rPr>
      </w:pPr>
      <w:r w:rsidRPr="00565640">
        <w:rPr>
          <w:rFonts w:asciiTheme="minorHAnsi" w:hAnsiTheme="minorHAnsi" w:cstheme="minorHAnsi"/>
          <w:sz w:val="22"/>
          <w:szCs w:val="22"/>
          <w:lang w:val="en-US"/>
        </w:rPr>
        <w:t xml:space="preserve">Prof Hans </w:t>
      </w:r>
      <w:proofErr w:type="spellStart"/>
      <w:r w:rsidRPr="00565640">
        <w:rPr>
          <w:rFonts w:asciiTheme="minorHAnsi" w:hAnsiTheme="minorHAnsi" w:cstheme="minorHAnsi"/>
          <w:sz w:val="22"/>
          <w:szCs w:val="22"/>
          <w:lang w:val="en-US"/>
        </w:rPr>
        <w:t>Bachor</w:t>
      </w:r>
      <w:proofErr w:type="spellEnd"/>
      <w:r w:rsidR="00F34EA4" w:rsidRPr="00565640">
        <w:rPr>
          <w:rFonts w:asciiTheme="minorHAnsi" w:hAnsiTheme="minorHAnsi" w:cstheme="minorHAnsi"/>
          <w:sz w:val="22"/>
          <w:szCs w:val="22"/>
          <w:lang w:val="en-US"/>
        </w:rPr>
        <w:tab/>
      </w:r>
      <w:r w:rsidR="00F34EA4" w:rsidRPr="00565640">
        <w:rPr>
          <w:rFonts w:asciiTheme="minorHAnsi" w:hAnsiTheme="minorHAnsi" w:cstheme="minorHAnsi"/>
          <w:sz w:val="22"/>
          <w:szCs w:val="22"/>
          <w:lang w:val="en-US"/>
        </w:rPr>
        <w:tab/>
      </w:r>
      <w:r w:rsidR="00F34EA4" w:rsidRPr="00565640">
        <w:rPr>
          <w:rFonts w:asciiTheme="minorHAnsi" w:hAnsiTheme="minorHAnsi" w:cstheme="minorHAnsi"/>
          <w:sz w:val="22"/>
          <w:szCs w:val="22"/>
          <w:lang w:val="en-US"/>
        </w:rPr>
        <w:tab/>
        <w:t>Physics, Fac</w:t>
      </w:r>
      <w:r w:rsidR="00944DF3" w:rsidRPr="00565640">
        <w:rPr>
          <w:rFonts w:asciiTheme="minorHAnsi" w:hAnsiTheme="minorHAnsi" w:cstheme="minorHAnsi"/>
          <w:sz w:val="22"/>
          <w:szCs w:val="22"/>
          <w:lang w:val="en-US"/>
        </w:rPr>
        <w:t>ulty</w:t>
      </w:r>
      <w:r w:rsidR="00F34EA4" w:rsidRPr="00565640">
        <w:rPr>
          <w:rFonts w:asciiTheme="minorHAnsi" w:hAnsiTheme="minorHAnsi" w:cstheme="minorHAnsi"/>
          <w:sz w:val="22"/>
          <w:szCs w:val="22"/>
          <w:lang w:val="en-US"/>
        </w:rPr>
        <w:t xml:space="preserve"> of Sc</w:t>
      </w:r>
      <w:r w:rsidR="008254AF" w:rsidRPr="00565640">
        <w:rPr>
          <w:rFonts w:asciiTheme="minorHAnsi" w:hAnsiTheme="minorHAnsi" w:cstheme="minorHAnsi"/>
          <w:sz w:val="22"/>
          <w:szCs w:val="22"/>
          <w:lang w:val="en-US"/>
        </w:rPr>
        <w:t>ience</w:t>
      </w:r>
    </w:p>
    <w:p w:rsidR="00514D60" w:rsidRPr="00565640" w:rsidRDefault="00514D60" w:rsidP="00514D60">
      <w:pPr>
        <w:rPr>
          <w:rFonts w:asciiTheme="minorHAnsi" w:hAnsiTheme="minorHAnsi" w:cstheme="minorHAnsi"/>
          <w:sz w:val="22"/>
          <w:szCs w:val="22"/>
          <w:lang w:val="en-US"/>
        </w:rPr>
      </w:pPr>
      <w:proofErr w:type="spellStart"/>
      <w:r w:rsidRPr="00565640">
        <w:rPr>
          <w:rFonts w:asciiTheme="minorHAnsi" w:hAnsiTheme="minorHAnsi" w:cstheme="minorHAnsi"/>
          <w:sz w:val="22"/>
          <w:szCs w:val="22"/>
          <w:lang w:val="en-US"/>
        </w:rPr>
        <w:t>Dr</w:t>
      </w:r>
      <w:proofErr w:type="spellEnd"/>
      <w:r w:rsidRPr="00565640">
        <w:rPr>
          <w:rFonts w:asciiTheme="minorHAnsi" w:hAnsiTheme="minorHAnsi" w:cstheme="minorHAnsi"/>
          <w:sz w:val="22"/>
          <w:szCs w:val="22"/>
          <w:lang w:val="en-US"/>
        </w:rPr>
        <w:t xml:space="preserve"> Judith </w:t>
      </w:r>
      <w:proofErr w:type="spellStart"/>
      <w:r w:rsidRPr="00565640">
        <w:rPr>
          <w:rFonts w:asciiTheme="minorHAnsi" w:hAnsiTheme="minorHAnsi" w:cstheme="minorHAnsi"/>
          <w:sz w:val="22"/>
          <w:szCs w:val="22"/>
          <w:lang w:val="en-US"/>
        </w:rPr>
        <w:t>Caton</w:t>
      </w:r>
      <w:proofErr w:type="spellEnd"/>
      <w:r w:rsidR="00F34EA4" w:rsidRPr="00565640">
        <w:rPr>
          <w:rFonts w:asciiTheme="minorHAnsi" w:hAnsiTheme="minorHAnsi" w:cstheme="minorHAnsi"/>
          <w:sz w:val="22"/>
          <w:szCs w:val="22"/>
          <w:lang w:val="en-US"/>
        </w:rPr>
        <w:tab/>
      </w:r>
      <w:r w:rsidR="00F34EA4" w:rsidRPr="00565640">
        <w:rPr>
          <w:rFonts w:asciiTheme="minorHAnsi" w:hAnsiTheme="minorHAnsi" w:cstheme="minorHAnsi"/>
          <w:sz w:val="22"/>
          <w:szCs w:val="22"/>
          <w:lang w:val="en-US"/>
        </w:rPr>
        <w:tab/>
      </w:r>
      <w:r w:rsidR="00F34EA4" w:rsidRPr="00565640">
        <w:rPr>
          <w:rFonts w:asciiTheme="minorHAnsi" w:hAnsiTheme="minorHAnsi" w:cstheme="minorHAnsi"/>
          <w:sz w:val="22"/>
          <w:szCs w:val="22"/>
          <w:lang w:val="en-US"/>
        </w:rPr>
        <w:tab/>
      </w:r>
      <w:r w:rsidR="00F34EA4" w:rsidRPr="00565640">
        <w:rPr>
          <w:rFonts w:asciiTheme="minorHAnsi" w:hAnsiTheme="minorHAnsi" w:cstheme="minorHAnsi"/>
          <w:sz w:val="22"/>
          <w:szCs w:val="22"/>
          <w:lang w:val="en-US"/>
        </w:rPr>
        <w:tab/>
      </w:r>
      <w:r w:rsidR="00250854" w:rsidRPr="00565640">
        <w:rPr>
          <w:rFonts w:asciiTheme="minorHAnsi" w:hAnsiTheme="minorHAnsi" w:cstheme="minorHAnsi"/>
          <w:sz w:val="22"/>
          <w:szCs w:val="22"/>
          <w:lang w:val="en-US"/>
        </w:rPr>
        <w:t>Applied Mathematics, RSPS</w:t>
      </w:r>
      <w:r w:rsidR="00F34EA4" w:rsidRPr="00565640">
        <w:rPr>
          <w:rFonts w:asciiTheme="minorHAnsi" w:hAnsiTheme="minorHAnsi" w:cstheme="minorHAnsi"/>
          <w:sz w:val="22"/>
          <w:szCs w:val="22"/>
          <w:lang w:val="en-US"/>
        </w:rPr>
        <w:t>E</w:t>
      </w:r>
    </w:p>
    <w:p w:rsidR="00514D60" w:rsidRPr="00565640" w:rsidRDefault="00514D60" w:rsidP="00CC3543">
      <w:pPr>
        <w:rPr>
          <w:rFonts w:asciiTheme="minorHAnsi" w:hAnsiTheme="minorHAnsi" w:cstheme="minorHAnsi"/>
          <w:sz w:val="22"/>
          <w:szCs w:val="22"/>
          <w:lang w:val="en-US"/>
        </w:rPr>
      </w:pPr>
      <w:proofErr w:type="spellStart"/>
      <w:r w:rsidRPr="00565640">
        <w:rPr>
          <w:rFonts w:asciiTheme="minorHAnsi" w:hAnsiTheme="minorHAnsi" w:cstheme="minorHAnsi"/>
          <w:sz w:val="22"/>
          <w:szCs w:val="22"/>
          <w:lang w:val="en-US"/>
        </w:rPr>
        <w:t>Dr</w:t>
      </w:r>
      <w:proofErr w:type="spellEnd"/>
      <w:r w:rsidRPr="00565640">
        <w:rPr>
          <w:rFonts w:asciiTheme="minorHAnsi" w:hAnsiTheme="minorHAnsi" w:cstheme="minorHAnsi"/>
          <w:sz w:val="22"/>
          <w:szCs w:val="22"/>
          <w:lang w:val="en-US"/>
        </w:rPr>
        <w:t xml:space="preserve"> Alistair </w:t>
      </w:r>
      <w:proofErr w:type="spellStart"/>
      <w:r w:rsidRPr="00565640">
        <w:rPr>
          <w:rFonts w:asciiTheme="minorHAnsi" w:hAnsiTheme="minorHAnsi" w:cstheme="minorHAnsi"/>
          <w:sz w:val="22"/>
          <w:szCs w:val="22"/>
          <w:lang w:val="en-US"/>
        </w:rPr>
        <w:t>Greig</w:t>
      </w:r>
      <w:proofErr w:type="spellEnd"/>
      <w:r w:rsidR="00F34EA4" w:rsidRPr="00565640">
        <w:rPr>
          <w:rFonts w:asciiTheme="minorHAnsi" w:hAnsiTheme="minorHAnsi" w:cstheme="minorHAnsi"/>
          <w:sz w:val="22"/>
          <w:szCs w:val="22"/>
          <w:lang w:val="en-US"/>
        </w:rPr>
        <w:tab/>
      </w:r>
      <w:r w:rsidR="00F34EA4" w:rsidRPr="00565640">
        <w:rPr>
          <w:rFonts w:asciiTheme="minorHAnsi" w:hAnsiTheme="minorHAnsi" w:cstheme="minorHAnsi"/>
          <w:sz w:val="22"/>
          <w:szCs w:val="22"/>
          <w:lang w:val="en-US"/>
        </w:rPr>
        <w:tab/>
      </w:r>
      <w:r w:rsidR="00F34EA4" w:rsidRPr="00565640">
        <w:rPr>
          <w:rFonts w:asciiTheme="minorHAnsi" w:hAnsiTheme="minorHAnsi" w:cstheme="minorHAnsi"/>
          <w:sz w:val="22"/>
          <w:szCs w:val="22"/>
          <w:lang w:val="en-US"/>
        </w:rPr>
        <w:tab/>
      </w:r>
      <w:r w:rsidR="00F34EA4" w:rsidRPr="00565640">
        <w:rPr>
          <w:rFonts w:asciiTheme="minorHAnsi" w:hAnsiTheme="minorHAnsi" w:cstheme="minorHAnsi"/>
          <w:sz w:val="22"/>
          <w:szCs w:val="22"/>
          <w:lang w:val="en-US"/>
        </w:rPr>
        <w:tab/>
        <w:t>Sch</w:t>
      </w:r>
      <w:r w:rsidR="00734C2B" w:rsidRPr="00565640">
        <w:rPr>
          <w:rFonts w:asciiTheme="minorHAnsi" w:hAnsiTheme="minorHAnsi" w:cstheme="minorHAnsi"/>
          <w:sz w:val="22"/>
          <w:szCs w:val="22"/>
          <w:lang w:val="en-US"/>
        </w:rPr>
        <w:t>oo</w:t>
      </w:r>
      <w:r w:rsidR="00F34EA4" w:rsidRPr="00565640">
        <w:rPr>
          <w:rFonts w:asciiTheme="minorHAnsi" w:hAnsiTheme="minorHAnsi" w:cstheme="minorHAnsi"/>
          <w:sz w:val="22"/>
          <w:szCs w:val="22"/>
          <w:lang w:val="en-US"/>
        </w:rPr>
        <w:t>l of Social Sciences, Fac</w:t>
      </w:r>
      <w:r w:rsidR="00734C2B" w:rsidRPr="00565640">
        <w:rPr>
          <w:rFonts w:asciiTheme="minorHAnsi" w:hAnsiTheme="minorHAnsi" w:cstheme="minorHAnsi"/>
          <w:sz w:val="22"/>
          <w:szCs w:val="22"/>
          <w:lang w:val="en-US"/>
        </w:rPr>
        <w:t>ulty</w:t>
      </w:r>
      <w:r w:rsidR="00F34EA4" w:rsidRPr="00565640">
        <w:rPr>
          <w:rFonts w:asciiTheme="minorHAnsi" w:hAnsiTheme="minorHAnsi" w:cstheme="minorHAnsi"/>
          <w:sz w:val="22"/>
          <w:szCs w:val="22"/>
          <w:lang w:val="en-US"/>
        </w:rPr>
        <w:t xml:space="preserve"> of Arts</w:t>
      </w:r>
    </w:p>
    <w:p w:rsidR="00F34EA4" w:rsidRPr="00565640" w:rsidRDefault="00514D60" w:rsidP="00F34EA4">
      <w:pPr>
        <w:rPr>
          <w:rFonts w:asciiTheme="minorHAnsi" w:hAnsiTheme="minorHAnsi" w:cstheme="minorHAnsi"/>
          <w:sz w:val="22"/>
          <w:szCs w:val="22"/>
          <w:lang w:val="en-US"/>
        </w:rPr>
      </w:pPr>
      <w:proofErr w:type="spellStart"/>
      <w:r w:rsidRPr="00565640">
        <w:rPr>
          <w:rFonts w:asciiTheme="minorHAnsi" w:hAnsiTheme="minorHAnsi" w:cstheme="minorHAnsi"/>
          <w:sz w:val="22"/>
          <w:szCs w:val="22"/>
          <w:lang w:val="en-US"/>
        </w:rPr>
        <w:t>Dr</w:t>
      </w:r>
      <w:proofErr w:type="spellEnd"/>
      <w:r w:rsidRPr="00565640">
        <w:rPr>
          <w:rFonts w:asciiTheme="minorHAnsi" w:hAnsiTheme="minorHAnsi" w:cstheme="minorHAnsi"/>
          <w:sz w:val="22"/>
          <w:szCs w:val="22"/>
          <w:lang w:val="en-US"/>
        </w:rPr>
        <w:t xml:space="preserve"> Harvey </w:t>
      </w:r>
      <w:proofErr w:type="spellStart"/>
      <w:r w:rsidRPr="00565640">
        <w:rPr>
          <w:rFonts w:asciiTheme="minorHAnsi" w:hAnsiTheme="minorHAnsi" w:cstheme="minorHAnsi"/>
          <w:sz w:val="22"/>
          <w:szCs w:val="22"/>
          <w:lang w:val="en-US"/>
        </w:rPr>
        <w:t>Marchant</w:t>
      </w:r>
      <w:proofErr w:type="spellEnd"/>
      <w:r w:rsidR="00F34EA4" w:rsidRPr="00565640">
        <w:rPr>
          <w:rFonts w:asciiTheme="minorHAnsi" w:hAnsiTheme="minorHAnsi" w:cstheme="minorHAnsi"/>
          <w:sz w:val="22"/>
          <w:szCs w:val="22"/>
          <w:lang w:val="en-US"/>
        </w:rPr>
        <w:tab/>
      </w:r>
      <w:r w:rsidR="0067137C" w:rsidRPr="00565640">
        <w:rPr>
          <w:rFonts w:asciiTheme="minorHAnsi" w:hAnsiTheme="minorHAnsi" w:cstheme="minorHAnsi"/>
          <w:sz w:val="22"/>
          <w:szCs w:val="22"/>
          <w:lang w:val="en-US"/>
        </w:rPr>
        <w:tab/>
      </w:r>
      <w:r w:rsidR="00A34E4E" w:rsidRPr="00565640">
        <w:rPr>
          <w:rFonts w:asciiTheme="minorHAnsi" w:hAnsiTheme="minorHAnsi" w:cstheme="minorHAnsi"/>
          <w:sz w:val="22"/>
          <w:szCs w:val="22"/>
          <w:lang w:val="en-US"/>
        </w:rPr>
        <w:tab/>
      </w:r>
      <w:r w:rsidR="00F34EA4" w:rsidRPr="00565640">
        <w:rPr>
          <w:rFonts w:asciiTheme="minorHAnsi" w:hAnsiTheme="minorHAnsi" w:cstheme="minorHAnsi"/>
          <w:sz w:val="22"/>
          <w:szCs w:val="22"/>
        </w:rPr>
        <w:t>Earth &amp; Marine Science, Fac</w:t>
      </w:r>
      <w:r w:rsidR="00734C2B" w:rsidRPr="00565640">
        <w:rPr>
          <w:rFonts w:asciiTheme="minorHAnsi" w:hAnsiTheme="minorHAnsi" w:cstheme="minorHAnsi"/>
          <w:sz w:val="22"/>
          <w:szCs w:val="22"/>
        </w:rPr>
        <w:t>ulty</w:t>
      </w:r>
      <w:r w:rsidR="00F34EA4" w:rsidRPr="00565640">
        <w:rPr>
          <w:rFonts w:asciiTheme="minorHAnsi" w:hAnsiTheme="minorHAnsi" w:cstheme="minorHAnsi"/>
          <w:sz w:val="22"/>
          <w:szCs w:val="22"/>
        </w:rPr>
        <w:t xml:space="preserve"> of Sc</w:t>
      </w:r>
      <w:r w:rsidR="00250854" w:rsidRPr="00565640">
        <w:rPr>
          <w:rFonts w:asciiTheme="minorHAnsi" w:hAnsiTheme="minorHAnsi" w:cstheme="minorHAnsi"/>
          <w:sz w:val="22"/>
          <w:szCs w:val="22"/>
        </w:rPr>
        <w:t>ience</w:t>
      </w:r>
    </w:p>
    <w:p w:rsidR="00514D60" w:rsidRPr="00565640" w:rsidRDefault="00514D60" w:rsidP="00CC3543">
      <w:pPr>
        <w:rPr>
          <w:rFonts w:asciiTheme="minorHAnsi" w:hAnsiTheme="minorHAnsi" w:cstheme="minorHAnsi"/>
          <w:sz w:val="22"/>
          <w:szCs w:val="22"/>
          <w:lang w:val="en-US"/>
        </w:rPr>
      </w:pPr>
      <w:r w:rsidRPr="00565640">
        <w:rPr>
          <w:rFonts w:asciiTheme="minorHAnsi" w:hAnsiTheme="minorHAnsi" w:cstheme="minorHAnsi"/>
          <w:sz w:val="22"/>
          <w:szCs w:val="22"/>
          <w:lang w:val="en-US"/>
        </w:rPr>
        <w:t>Prof Des Nicholls</w:t>
      </w:r>
      <w:r w:rsidR="00F34EA4" w:rsidRPr="00565640">
        <w:rPr>
          <w:rFonts w:asciiTheme="minorHAnsi" w:hAnsiTheme="minorHAnsi" w:cstheme="minorHAnsi"/>
          <w:sz w:val="22"/>
          <w:szCs w:val="22"/>
          <w:lang w:val="en-US"/>
        </w:rPr>
        <w:tab/>
      </w:r>
      <w:r w:rsidR="00F34EA4" w:rsidRPr="00565640">
        <w:rPr>
          <w:rFonts w:asciiTheme="minorHAnsi" w:hAnsiTheme="minorHAnsi" w:cstheme="minorHAnsi"/>
          <w:sz w:val="22"/>
          <w:szCs w:val="22"/>
          <w:lang w:val="en-US"/>
        </w:rPr>
        <w:tab/>
      </w:r>
      <w:r w:rsidR="00F34EA4" w:rsidRPr="00565640">
        <w:rPr>
          <w:rFonts w:asciiTheme="minorHAnsi" w:hAnsiTheme="minorHAnsi" w:cstheme="minorHAnsi"/>
          <w:sz w:val="22"/>
          <w:szCs w:val="22"/>
          <w:lang w:val="en-US"/>
        </w:rPr>
        <w:tab/>
      </w:r>
      <w:r w:rsidR="00F34EA4" w:rsidRPr="00565640">
        <w:rPr>
          <w:rFonts w:asciiTheme="minorHAnsi" w:hAnsiTheme="minorHAnsi" w:cstheme="minorHAnsi"/>
          <w:sz w:val="22"/>
          <w:szCs w:val="22"/>
        </w:rPr>
        <w:t>College Bus</w:t>
      </w:r>
      <w:r w:rsidR="00944DF3" w:rsidRPr="00565640">
        <w:rPr>
          <w:rFonts w:asciiTheme="minorHAnsi" w:hAnsiTheme="minorHAnsi" w:cstheme="minorHAnsi"/>
          <w:sz w:val="22"/>
          <w:szCs w:val="22"/>
        </w:rPr>
        <w:t>iness</w:t>
      </w:r>
      <w:r w:rsidR="00F34EA4" w:rsidRPr="00565640">
        <w:rPr>
          <w:rFonts w:asciiTheme="minorHAnsi" w:hAnsiTheme="minorHAnsi" w:cstheme="minorHAnsi"/>
          <w:sz w:val="22"/>
          <w:szCs w:val="22"/>
        </w:rPr>
        <w:t xml:space="preserve"> &amp; Econ</w:t>
      </w:r>
      <w:r w:rsidR="00250854" w:rsidRPr="00565640">
        <w:rPr>
          <w:rFonts w:asciiTheme="minorHAnsi" w:hAnsiTheme="minorHAnsi" w:cstheme="minorHAnsi"/>
          <w:sz w:val="22"/>
          <w:szCs w:val="22"/>
        </w:rPr>
        <w:t>omics</w:t>
      </w:r>
      <w:r w:rsidR="00944DF3" w:rsidRPr="00565640">
        <w:rPr>
          <w:rFonts w:asciiTheme="minorHAnsi" w:hAnsiTheme="minorHAnsi" w:cstheme="minorHAnsi"/>
          <w:sz w:val="22"/>
          <w:szCs w:val="22"/>
        </w:rPr>
        <w:t>, SMM</w:t>
      </w:r>
      <w:r w:rsidR="00F34EA4" w:rsidRPr="00565640">
        <w:rPr>
          <w:rFonts w:asciiTheme="minorHAnsi" w:hAnsiTheme="minorHAnsi" w:cstheme="minorHAnsi"/>
          <w:sz w:val="22"/>
          <w:szCs w:val="22"/>
        </w:rPr>
        <w:t>B</w:t>
      </w:r>
    </w:p>
    <w:p w:rsidR="00514D60" w:rsidRPr="00565640" w:rsidRDefault="00514D60" w:rsidP="00CC3543">
      <w:pPr>
        <w:rPr>
          <w:rFonts w:asciiTheme="minorHAnsi" w:hAnsiTheme="minorHAnsi" w:cstheme="minorHAnsi"/>
          <w:sz w:val="22"/>
          <w:szCs w:val="22"/>
          <w:lang w:val="en-US"/>
        </w:rPr>
      </w:pPr>
      <w:proofErr w:type="spellStart"/>
      <w:r w:rsidRPr="00565640">
        <w:rPr>
          <w:rFonts w:asciiTheme="minorHAnsi" w:hAnsiTheme="minorHAnsi" w:cstheme="minorHAnsi"/>
          <w:sz w:val="22"/>
          <w:szCs w:val="22"/>
          <w:lang w:val="en-US"/>
        </w:rPr>
        <w:t>Mr</w:t>
      </w:r>
      <w:proofErr w:type="spellEnd"/>
      <w:r w:rsidRPr="00565640">
        <w:rPr>
          <w:rFonts w:asciiTheme="minorHAnsi" w:hAnsiTheme="minorHAnsi" w:cstheme="minorHAnsi"/>
          <w:sz w:val="22"/>
          <w:szCs w:val="22"/>
          <w:lang w:val="en-US"/>
        </w:rPr>
        <w:t xml:space="preserve"> Bill Powell</w:t>
      </w:r>
      <w:r w:rsidR="00F34EA4" w:rsidRPr="00565640">
        <w:rPr>
          <w:rFonts w:asciiTheme="minorHAnsi" w:hAnsiTheme="minorHAnsi" w:cstheme="minorHAnsi"/>
          <w:sz w:val="22"/>
          <w:szCs w:val="22"/>
          <w:lang w:val="en-US"/>
        </w:rPr>
        <w:tab/>
      </w:r>
      <w:r w:rsidR="00F34EA4" w:rsidRPr="00565640">
        <w:rPr>
          <w:rFonts w:asciiTheme="minorHAnsi" w:hAnsiTheme="minorHAnsi" w:cstheme="minorHAnsi"/>
          <w:sz w:val="22"/>
          <w:szCs w:val="22"/>
          <w:lang w:val="en-US"/>
        </w:rPr>
        <w:tab/>
      </w:r>
      <w:r w:rsidR="00F34EA4" w:rsidRPr="00565640">
        <w:rPr>
          <w:rFonts w:asciiTheme="minorHAnsi" w:hAnsiTheme="minorHAnsi" w:cstheme="minorHAnsi"/>
          <w:sz w:val="22"/>
          <w:szCs w:val="22"/>
          <w:lang w:val="en-US"/>
        </w:rPr>
        <w:tab/>
      </w:r>
      <w:r w:rsidR="00F34EA4" w:rsidRPr="00565640">
        <w:rPr>
          <w:rFonts w:asciiTheme="minorHAnsi" w:hAnsiTheme="minorHAnsi" w:cstheme="minorHAnsi"/>
          <w:sz w:val="22"/>
          <w:szCs w:val="22"/>
          <w:lang w:val="en-US"/>
        </w:rPr>
        <w:tab/>
        <w:t>Local community representative</w:t>
      </w:r>
    </w:p>
    <w:p w:rsidR="009443E0" w:rsidRPr="00565640" w:rsidRDefault="005754D9" w:rsidP="00514D60">
      <w:pPr>
        <w:rPr>
          <w:rFonts w:asciiTheme="minorHAnsi" w:hAnsiTheme="minorHAnsi" w:cstheme="minorHAnsi"/>
          <w:sz w:val="22"/>
          <w:szCs w:val="22"/>
          <w:lang w:val="en-US"/>
        </w:rPr>
      </w:pPr>
      <w:proofErr w:type="spellStart"/>
      <w:r w:rsidRPr="00565640">
        <w:rPr>
          <w:rFonts w:asciiTheme="minorHAnsi" w:hAnsiTheme="minorHAnsi" w:cstheme="minorHAnsi"/>
          <w:sz w:val="22"/>
          <w:szCs w:val="22"/>
          <w:lang w:val="en-US"/>
        </w:rPr>
        <w:t>Ms</w:t>
      </w:r>
      <w:proofErr w:type="spellEnd"/>
      <w:r w:rsidRPr="00565640">
        <w:rPr>
          <w:rFonts w:asciiTheme="minorHAnsi" w:hAnsiTheme="minorHAnsi" w:cstheme="minorHAnsi"/>
          <w:sz w:val="22"/>
          <w:szCs w:val="22"/>
          <w:lang w:val="en-US"/>
        </w:rPr>
        <w:t xml:space="preserve"> </w:t>
      </w:r>
      <w:r w:rsidR="009443E0" w:rsidRPr="00565640">
        <w:rPr>
          <w:rFonts w:asciiTheme="minorHAnsi" w:hAnsiTheme="minorHAnsi" w:cstheme="minorHAnsi"/>
          <w:sz w:val="22"/>
          <w:szCs w:val="22"/>
          <w:lang w:val="en-US"/>
        </w:rPr>
        <w:t>Mel</w:t>
      </w:r>
      <w:r w:rsidR="00A34E4E" w:rsidRPr="00565640">
        <w:rPr>
          <w:rFonts w:asciiTheme="minorHAnsi" w:hAnsiTheme="minorHAnsi" w:cstheme="minorHAnsi"/>
          <w:sz w:val="22"/>
          <w:szCs w:val="22"/>
          <w:lang w:val="en-US"/>
        </w:rPr>
        <w:t xml:space="preserve">issa </w:t>
      </w:r>
      <w:proofErr w:type="spellStart"/>
      <w:r w:rsidR="00A34E4E" w:rsidRPr="00565640">
        <w:rPr>
          <w:rFonts w:asciiTheme="minorHAnsi" w:hAnsiTheme="minorHAnsi" w:cstheme="minorHAnsi"/>
          <w:sz w:val="22"/>
          <w:szCs w:val="22"/>
          <w:lang w:val="en-US"/>
        </w:rPr>
        <w:t>Gryglewski</w:t>
      </w:r>
      <w:proofErr w:type="spellEnd"/>
      <w:r w:rsidR="00A34E4E" w:rsidRPr="00565640">
        <w:rPr>
          <w:rFonts w:asciiTheme="minorHAnsi" w:hAnsiTheme="minorHAnsi" w:cstheme="minorHAnsi"/>
          <w:sz w:val="22"/>
          <w:szCs w:val="22"/>
          <w:lang w:val="en-US"/>
        </w:rPr>
        <w:tab/>
      </w:r>
      <w:r w:rsidR="00A34E4E" w:rsidRPr="00565640">
        <w:rPr>
          <w:rFonts w:asciiTheme="minorHAnsi" w:hAnsiTheme="minorHAnsi" w:cstheme="minorHAnsi"/>
          <w:sz w:val="22"/>
          <w:szCs w:val="22"/>
          <w:lang w:val="en-US"/>
        </w:rPr>
        <w:tab/>
      </w:r>
      <w:r w:rsidR="00A34E4E" w:rsidRPr="00565640">
        <w:rPr>
          <w:rFonts w:asciiTheme="minorHAnsi" w:hAnsiTheme="minorHAnsi" w:cstheme="minorHAnsi"/>
          <w:sz w:val="22"/>
          <w:szCs w:val="22"/>
          <w:lang w:val="en-US"/>
        </w:rPr>
        <w:tab/>
      </w:r>
      <w:r w:rsidR="009443E0" w:rsidRPr="00565640">
        <w:rPr>
          <w:rFonts w:asciiTheme="minorHAnsi" w:hAnsiTheme="minorHAnsi" w:cstheme="minorHAnsi"/>
          <w:sz w:val="22"/>
          <w:szCs w:val="22"/>
          <w:lang w:val="en-US"/>
        </w:rPr>
        <w:t>Undergraduate student representative</w:t>
      </w:r>
      <w:r w:rsidR="00A34E4E" w:rsidRPr="00565640">
        <w:rPr>
          <w:rFonts w:asciiTheme="minorHAnsi" w:hAnsiTheme="minorHAnsi" w:cstheme="minorHAnsi"/>
          <w:sz w:val="22"/>
          <w:szCs w:val="22"/>
          <w:lang w:val="en-US"/>
        </w:rPr>
        <w:t xml:space="preserve"> (from November 09)</w:t>
      </w:r>
    </w:p>
    <w:p w:rsidR="005754D9" w:rsidRPr="00565640" w:rsidRDefault="005754D9" w:rsidP="00514D60">
      <w:pPr>
        <w:rPr>
          <w:rFonts w:asciiTheme="minorHAnsi" w:hAnsiTheme="minorHAnsi" w:cstheme="minorHAnsi"/>
          <w:sz w:val="22"/>
          <w:szCs w:val="22"/>
          <w:lang w:val="en-US"/>
        </w:rPr>
      </w:pPr>
      <w:proofErr w:type="spellStart"/>
      <w:r w:rsidRPr="00565640">
        <w:rPr>
          <w:rFonts w:asciiTheme="minorHAnsi" w:hAnsiTheme="minorHAnsi" w:cstheme="minorHAnsi"/>
          <w:sz w:val="22"/>
          <w:szCs w:val="22"/>
          <w:lang w:val="en-US"/>
        </w:rPr>
        <w:t>Mr</w:t>
      </w:r>
      <w:proofErr w:type="spellEnd"/>
      <w:r w:rsidRPr="00565640">
        <w:rPr>
          <w:rFonts w:asciiTheme="minorHAnsi" w:hAnsiTheme="minorHAnsi" w:cstheme="minorHAnsi"/>
          <w:sz w:val="22"/>
          <w:szCs w:val="22"/>
          <w:lang w:val="en-US"/>
        </w:rPr>
        <w:t xml:space="preserve"> </w:t>
      </w:r>
      <w:proofErr w:type="spellStart"/>
      <w:r w:rsidRPr="00565640">
        <w:rPr>
          <w:rFonts w:asciiTheme="minorHAnsi" w:hAnsiTheme="minorHAnsi" w:cstheme="minorHAnsi"/>
          <w:sz w:val="22"/>
          <w:szCs w:val="22"/>
          <w:lang w:val="en-US"/>
        </w:rPr>
        <w:t>Antonie</w:t>
      </w:r>
      <w:proofErr w:type="spellEnd"/>
      <w:r w:rsidRPr="00565640">
        <w:rPr>
          <w:rFonts w:asciiTheme="minorHAnsi" w:hAnsiTheme="minorHAnsi" w:cstheme="minorHAnsi"/>
          <w:sz w:val="22"/>
          <w:szCs w:val="22"/>
          <w:lang w:val="en-US"/>
        </w:rPr>
        <w:t xml:space="preserve"> </w:t>
      </w:r>
      <w:proofErr w:type="spellStart"/>
      <w:r w:rsidRPr="00565640">
        <w:rPr>
          <w:rFonts w:asciiTheme="minorHAnsi" w:hAnsiTheme="minorHAnsi" w:cstheme="minorHAnsi"/>
          <w:sz w:val="22"/>
          <w:szCs w:val="22"/>
          <w:lang w:val="en-US"/>
        </w:rPr>
        <w:t>Botes</w:t>
      </w:r>
      <w:proofErr w:type="spellEnd"/>
      <w:r w:rsidRPr="00565640">
        <w:rPr>
          <w:rFonts w:asciiTheme="minorHAnsi" w:hAnsiTheme="minorHAnsi" w:cstheme="minorHAnsi"/>
          <w:sz w:val="22"/>
          <w:szCs w:val="22"/>
          <w:lang w:val="en-US"/>
        </w:rPr>
        <w:tab/>
      </w:r>
      <w:r w:rsidRPr="00565640">
        <w:rPr>
          <w:rFonts w:asciiTheme="minorHAnsi" w:hAnsiTheme="minorHAnsi" w:cstheme="minorHAnsi"/>
          <w:sz w:val="22"/>
          <w:szCs w:val="22"/>
          <w:lang w:val="en-US"/>
        </w:rPr>
        <w:tab/>
      </w:r>
      <w:r w:rsidRPr="00565640">
        <w:rPr>
          <w:rFonts w:asciiTheme="minorHAnsi" w:hAnsiTheme="minorHAnsi" w:cstheme="minorHAnsi"/>
          <w:sz w:val="22"/>
          <w:szCs w:val="22"/>
          <w:lang w:val="en-US"/>
        </w:rPr>
        <w:tab/>
        <w:t xml:space="preserve">Post-graduate student representative (from </w:t>
      </w:r>
      <w:r w:rsidR="00B426F3" w:rsidRPr="00565640">
        <w:rPr>
          <w:rFonts w:asciiTheme="minorHAnsi" w:hAnsiTheme="minorHAnsi" w:cstheme="minorHAnsi"/>
          <w:sz w:val="22"/>
          <w:szCs w:val="22"/>
          <w:lang w:val="en-US"/>
        </w:rPr>
        <w:t>July 10</w:t>
      </w:r>
      <w:r w:rsidRPr="00565640">
        <w:rPr>
          <w:rFonts w:asciiTheme="minorHAnsi" w:hAnsiTheme="minorHAnsi" w:cstheme="minorHAnsi"/>
          <w:sz w:val="22"/>
          <w:szCs w:val="22"/>
          <w:lang w:val="en-US"/>
        </w:rPr>
        <w:t>)</w:t>
      </w:r>
    </w:p>
    <w:p w:rsidR="005754D9" w:rsidRPr="00565640" w:rsidRDefault="005754D9" w:rsidP="00514D60">
      <w:pPr>
        <w:rPr>
          <w:rFonts w:asciiTheme="minorHAnsi" w:hAnsiTheme="minorHAnsi" w:cstheme="minorHAnsi"/>
          <w:sz w:val="22"/>
          <w:szCs w:val="22"/>
          <w:lang w:val="en-US"/>
        </w:rPr>
      </w:pPr>
    </w:p>
    <w:p w:rsidR="00514D60" w:rsidRPr="00565640" w:rsidRDefault="00514D60" w:rsidP="00CC3543">
      <w:pPr>
        <w:rPr>
          <w:rFonts w:asciiTheme="minorHAnsi" w:hAnsiTheme="minorHAnsi" w:cstheme="minorHAnsi"/>
          <w:sz w:val="22"/>
          <w:szCs w:val="22"/>
          <w:lang w:val="en-US"/>
        </w:rPr>
      </w:pPr>
    </w:p>
    <w:p w:rsidR="00CC3543" w:rsidRPr="00607B6C" w:rsidRDefault="00CC3543" w:rsidP="00CC3543">
      <w:pPr>
        <w:rPr>
          <w:rFonts w:asciiTheme="minorHAnsi" w:hAnsiTheme="minorHAnsi" w:cstheme="minorHAnsi"/>
          <w:sz w:val="22"/>
          <w:szCs w:val="22"/>
          <w:lang w:val="en-US"/>
        </w:rPr>
      </w:pPr>
      <w:r w:rsidRPr="00607B6C">
        <w:rPr>
          <w:rFonts w:asciiTheme="minorHAnsi" w:hAnsiTheme="minorHAnsi" w:cstheme="minorHAnsi"/>
          <w:sz w:val="22"/>
          <w:szCs w:val="22"/>
          <w:lang w:val="en-US"/>
        </w:rPr>
        <w:t xml:space="preserve">The </w:t>
      </w:r>
      <w:proofErr w:type="spellStart"/>
      <w:r w:rsidRPr="00607B6C">
        <w:rPr>
          <w:rFonts w:asciiTheme="minorHAnsi" w:hAnsiTheme="minorHAnsi" w:cstheme="minorHAnsi"/>
          <w:sz w:val="22"/>
          <w:szCs w:val="22"/>
          <w:lang w:val="en-US"/>
        </w:rPr>
        <w:t>Kioloa</w:t>
      </w:r>
      <w:proofErr w:type="spellEnd"/>
      <w:r w:rsidRPr="00607B6C">
        <w:rPr>
          <w:rFonts w:asciiTheme="minorHAnsi" w:hAnsiTheme="minorHAnsi" w:cstheme="minorHAnsi"/>
          <w:sz w:val="22"/>
          <w:szCs w:val="22"/>
          <w:lang w:val="en-US"/>
        </w:rPr>
        <w:t xml:space="preserve"> Advisory Board met for</w:t>
      </w:r>
      <w:r w:rsidR="00B15A76" w:rsidRPr="00607B6C">
        <w:rPr>
          <w:rFonts w:asciiTheme="minorHAnsi" w:hAnsiTheme="minorHAnsi" w:cstheme="minorHAnsi"/>
          <w:sz w:val="22"/>
          <w:szCs w:val="22"/>
          <w:lang w:val="en-US"/>
        </w:rPr>
        <w:t>mally on 3 occasions during 2010</w:t>
      </w:r>
      <w:r w:rsidRPr="00607B6C">
        <w:rPr>
          <w:rFonts w:asciiTheme="minorHAnsi" w:hAnsiTheme="minorHAnsi" w:cstheme="minorHAnsi"/>
          <w:sz w:val="22"/>
          <w:szCs w:val="22"/>
          <w:lang w:val="en-US"/>
        </w:rPr>
        <w:t>.</w:t>
      </w:r>
    </w:p>
    <w:p w:rsidR="00EF5109" w:rsidRPr="00607B6C" w:rsidRDefault="00EF5109" w:rsidP="00EF5109">
      <w:pPr>
        <w:pBdr>
          <w:bottom w:val="single" w:sz="4" w:space="1" w:color="auto"/>
        </w:pBdr>
        <w:rPr>
          <w:rFonts w:asciiTheme="minorHAnsi" w:hAnsiTheme="minorHAnsi" w:cstheme="minorHAnsi"/>
          <w:sz w:val="22"/>
          <w:szCs w:val="22"/>
          <w:lang w:val="en-US"/>
        </w:rPr>
      </w:pPr>
    </w:p>
    <w:p w:rsidR="00EF5109" w:rsidRPr="00607B6C" w:rsidRDefault="00EF5109" w:rsidP="00CC3543">
      <w:pPr>
        <w:rPr>
          <w:rFonts w:asciiTheme="minorHAnsi" w:hAnsiTheme="minorHAnsi" w:cstheme="minorHAnsi"/>
          <w:b/>
          <w:sz w:val="22"/>
          <w:szCs w:val="22"/>
          <w:lang w:val="en-US"/>
        </w:rPr>
      </w:pPr>
    </w:p>
    <w:p w:rsidR="0067137C" w:rsidRPr="00607B6C" w:rsidRDefault="0067137C" w:rsidP="00CC3543">
      <w:pPr>
        <w:rPr>
          <w:rFonts w:asciiTheme="minorHAnsi" w:hAnsiTheme="minorHAnsi" w:cstheme="minorHAnsi"/>
          <w:b/>
          <w:sz w:val="22"/>
          <w:szCs w:val="22"/>
          <w:u w:val="single"/>
          <w:lang w:val="en-US"/>
        </w:rPr>
      </w:pPr>
      <w:r w:rsidRPr="00607B6C">
        <w:rPr>
          <w:rFonts w:asciiTheme="minorHAnsi" w:hAnsiTheme="minorHAnsi" w:cstheme="minorHAnsi"/>
          <w:b/>
          <w:sz w:val="22"/>
          <w:szCs w:val="22"/>
          <w:u w:val="single"/>
          <w:lang w:val="en-US"/>
        </w:rPr>
        <w:t xml:space="preserve">The </w:t>
      </w:r>
      <w:proofErr w:type="spellStart"/>
      <w:r w:rsidR="00CC3543" w:rsidRPr="00607B6C">
        <w:rPr>
          <w:rFonts w:asciiTheme="minorHAnsi" w:hAnsiTheme="minorHAnsi" w:cstheme="minorHAnsi"/>
          <w:b/>
          <w:sz w:val="22"/>
          <w:szCs w:val="22"/>
          <w:u w:val="single"/>
          <w:lang w:val="en-US"/>
        </w:rPr>
        <w:t>Kioloa</w:t>
      </w:r>
      <w:proofErr w:type="spellEnd"/>
      <w:r w:rsidR="00CC3543" w:rsidRPr="00607B6C">
        <w:rPr>
          <w:rFonts w:asciiTheme="minorHAnsi" w:hAnsiTheme="minorHAnsi" w:cstheme="minorHAnsi"/>
          <w:b/>
          <w:sz w:val="22"/>
          <w:szCs w:val="22"/>
          <w:u w:val="single"/>
          <w:lang w:val="en-US"/>
        </w:rPr>
        <w:t xml:space="preserve"> Coastal Campus</w:t>
      </w:r>
      <w:r w:rsidRPr="00607B6C">
        <w:rPr>
          <w:rFonts w:asciiTheme="minorHAnsi" w:hAnsiTheme="minorHAnsi" w:cstheme="minorHAnsi"/>
          <w:b/>
          <w:sz w:val="22"/>
          <w:szCs w:val="22"/>
          <w:u w:val="single"/>
          <w:lang w:val="en-US"/>
        </w:rPr>
        <w:t xml:space="preserve"> - The Edith and Joy London Foundation</w:t>
      </w:r>
    </w:p>
    <w:p w:rsidR="0067137C" w:rsidRPr="00607B6C" w:rsidRDefault="0067137C" w:rsidP="00CC3543">
      <w:pPr>
        <w:rPr>
          <w:rFonts w:asciiTheme="minorHAnsi" w:hAnsiTheme="minorHAnsi" w:cstheme="minorHAnsi"/>
          <w:b/>
          <w:sz w:val="22"/>
          <w:szCs w:val="22"/>
          <w:lang w:val="en-US"/>
        </w:rPr>
      </w:pPr>
    </w:p>
    <w:p w:rsidR="00514D60" w:rsidRPr="00607B6C" w:rsidRDefault="00250854" w:rsidP="00CC3543">
      <w:pPr>
        <w:rPr>
          <w:rFonts w:asciiTheme="minorHAnsi" w:hAnsiTheme="minorHAnsi" w:cstheme="minorHAnsi"/>
          <w:b/>
          <w:lang w:val="en-US"/>
        </w:rPr>
      </w:pPr>
      <w:r w:rsidRPr="00607B6C">
        <w:rPr>
          <w:rFonts w:asciiTheme="minorHAnsi" w:hAnsiTheme="minorHAnsi" w:cstheme="minorHAnsi"/>
          <w:b/>
          <w:lang w:val="en-US"/>
        </w:rPr>
        <w:t>Management and administration</w:t>
      </w:r>
      <w:r w:rsidR="00B15A76" w:rsidRPr="00607B6C">
        <w:rPr>
          <w:rFonts w:asciiTheme="minorHAnsi" w:hAnsiTheme="minorHAnsi" w:cstheme="minorHAnsi"/>
          <w:b/>
          <w:lang w:val="en-US"/>
        </w:rPr>
        <w:t xml:space="preserve"> 2010</w:t>
      </w:r>
    </w:p>
    <w:p w:rsidR="00EF5109" w:rsidRPr="00607B6C" w:rsidRDefault="00EF5109" w:rsidP="00CC3543">
      <w:pPr>
        <w:rPr>
          <w:rFonts w:asciiTheme="minorHAnsi" w:hAnsiTheme="minorHAnsi" w:cstheme="minorHAnsi"/>
          <w:b/>
          <w:i/>
          <w:sz w:val="22"/>
          <w:szCs w:val="22"/>
          <w:lang w:val="en-US"/>
        </w:rPr>
      </w:pPr>
    </w:p>
    <w:p w:rsidR="0067137C" w:rsidRPr="00607B6C" w:rsidRDefault="00BE24CA" w:rsidP="00CC3543">
      <w:pPr>
        <w:rPr>
          <w:rFonts w:asciiTheme="minorHAnsi" w:hAnsiTheme="minorHAnsi" w:cstheme="minorHAnsi"/>
          <w:sz w:val="22"/>
          <w:szCs w:val="22"/>
          <w:lang w:val="en-US"/>
        </w:rPr>
      </w:pPr>
      <w:r w:rsidRPr="00607B6C">
        <w:rPr>
          <w:rFonts w:asciiTheme="minorHAnsi" w:hAnsiTheme="minorHAnsi" w:cstheme="minorHAnsi"/>
          <w:sz w:val="22"/>
          <w:szCs w:val="22"/>
          <w:lang w:val="en-US"/>
        </w:rPr>
        <w:t>No staff changes were made during 2010.</w:t>
      </w:r>
    </w:p>
    <w:p w:rsidR="00BE24CA" w:rsidRPr="00607B6C" w:rsidRDefault="00BE24CA" w:rsidP="00CC3543">
      <w:pPr>
        <w:rPr>
          <w:rFonts w:asciiTheme="minorHAnsi" w:hAnsiTheme="minorHAnsi" w:cstheme="minorHAnsi"/>
          <w:b/>
          <w:i/>
          <w:sz w:val="22"/>
          <w:szCs w:val="22"/>
          <w:lang w:val="en-US"/>
        </w:rPr>
      </w:pPr>
    </w:p>
    <w:p w:rsidR="00250854" w:rsidRPr="00607B6C" w:rsidRDefault="0067137C" w:rsidP="00CC3543">
      <w:pPr>
        <w:rPr>
          <w:rFonts w:asciiTheme="minorHAnsi" w:hAnsiTheme="minorHAnsi" w:cstheme="minorHAnsi"/>
          <w:b/>
          <w:sz w:val="22"/>
          <w:szCs w:val="22"/>
          <w:lang w:val="en-US"/>
        </w:rPr>
      </w:pPr>
      <w:r w:rsidRPr="00607B6C">
        <w:rPr>
          <w:rFonts w:asciiTheme="minorHAnsi" w:hAnsiTheme="minorHAnsi" w:cstheme="minorHAnsi"/>
          <w:b/>
          <w:sz w:val="22"/>
          <w:szCs w:val="22"/>
          <w:lang w:val="en-US"/>
        </w:rPr>
        <w:t xml:space="preserve">The </w:t>
      </w:r>
      <w:r w:rsidR="00250854" w:rsidRPr="00607B6C">
        <w:rPr>
          <w:rFonts w:asciiTheme="minorHAnsi" w:hAnsiTheme="minorHAnsi" w:cstheme="minorHAnsi"/>
          <w:b/>
          <w:sz w:val="22"/>
          <w:szCs w:val="22"/>
          <w:lang w:val="en-US"/>
        </w:rPr>
        <w:t>ANU</w:t>
      </w:r>
    </w:p>
    <w:p w:rsidR="00EF5109" w:rsidRPr="00607B6C" w:rsidRDefault="00EF5109" w:rsidP="00CC3543">
      <w:pPr>
        <w:rPr>
          <w:rFonts w:asciiTheme="minorHAnsi" w:hAnsiTheme="minorHAnsi" w:cstheme="minorHAnsi"/>
          <w:b/>
          <w:sz w:val="22"/>
          <w:szCs w:val="22"/>
          <w:lang w:val="en-US"/>
        </w:rPr>
      </w:pPr>
    </w:p>
    <w:p w:rsidR="00CC3543" w:rsidRPr="00607B6C" w:rsidRDefault="005754D9" w:rsidP="00CC3543">
      <w:pPr>
        <w:rPr>
          <w:rFonts w:asciiTheme="minorHAnsi" w:hAnsiTheme="minorHAnsi" w:cstheme="minorHAnsi"/>
          <w:sz w:val="22"/>
          <w:szCs w:val="22"/>
          <w:lang w:val="en-US"/>
        </w:rPr>
      </w:pPr>
      <w:proofErr w:type="spellStart"/>
      <w:r w:rsidRPr="00607B6C">
        <w:rPr>
          <w:rFonts w:asciiTheme="minorHAnsi" w:hAnsiTheme="minorHAnsi" w:cstheme="minorHAnsi"/>
          <w:sz w:val="22"/>
          <w:szCs w:val="22"/>
          <w:lang w:val="en-US"/>
        </w:rPr>
        <w:t>Mr</w:t>
      </w:r>
      <w:proofErr w:type="spellEnd"/>
      <w:r w:rsidRPr="00607B6C">
        <w:rPr>
          <w:rFonts w:asciiTheme="minorHAnsi" w:hAnsiTheme="minorHAnsi" w:cstheme="minorHAnsi"/>
          <w:sz w:val="22"/>
          <w:szCs w:val="22"/>
          <w:lang w:val="en-US"/>
        </w:rPr>
        <w:t xml:space="preserve"> </w:t>
      </w:r>
      <w:r w:rsidR="009443E0" w:rsidRPr="00607B6C">
        <w:rPr>
          <w:rFonts w:asciiTheme="minorHAnsi" w:hAnsiTheme="minorHAnsi" w:cstheme="minorHAnsi"/>
          <w:sz w:val="22"/>
          <w:szCs w:val="22"/>
          <w:lang w:val="en-US"/>
        </w:rPr>
        <w:t>Bart Meehan (Facilities &amp;Services)</w:t>
      </w:r>
      <w:r w:rsidR="00CC3543" w:rsidRPr="00607B6C">
        <w:rPr>
          <w:rFonts w:asciiTheme="minorHAnsi" w:hAnsiTheme="minorHAnsi" w:cstheme="minorHAnsi"/>
          <w:sz w:val="22"/>
          <w:szCs w:val="22"/>
          <w:lang w:val="en-US"/>
        </w:rPr>
        <w:tab/>
      </w:r>
      <w:r w:rsidR="0067137C" w:rsidRPr="00607B6C">
        <w:rPr>
          <w:rFonts w:asciiTheme="minorHAnsi" w:hAnsiTheme="minorHAnsi" w:cstheme="minorHAnsi"/>
          <w:sz w:val="22"/>
          <w:szCs w:val="22"/>
          <w:lang w:val="en-US"/>
        </w:rPr>
        <w:tab/>
      </w:r>
      <w:r w:rsidR="00F34EA4" w:rsidRPr="00607B6C">
        <w:rPr>
          <w:rFonts w:asciiTheme="minorHAnsi" w:hAnsiTheme="minorHAnsi" w:cstheme="minorHAnsi"/>
          <w:sz w:val="22"/>
          <w:szCs w:val="22"/>
          <w:lang w:val="en-US"/>
        </w:rPr>
        <w:t xml:space="preserve">Executive Officer </w:t>
      </w:r>
    </w:p>
    <w:p w:rsidR="00250854" w:rsidRPr="00607B6C" w:rsidRDefault="00250854" w:rsidP="00CC3543">
      <w:pPr>
        <w:rPr>
          <w:rFonts w:asciiTheme="minorHAnsi" w:hAnsiTheme="minorHAnsi" w:cstheme="minorHAnsi"/>
          <w:sz w:val="22"/>
          <w:szCs w:val="22"/>
          <w:lang w:val="en-US"/>
        </w:rPr>
      </w:pPr>
    </w:p>
    <w:p w:rsidR="0067137C" w:rsidRPr="00607B6C" w:rsidRDefault="0067137C" w:rsidP="00CC3543">
      <w:pPr>
        <w:rPr>
          <w:rFonts w:asciiTheme="minorHAnsi" w:hAnsiTheme="minorHAnsi" w:cstheme="minorHAnsi"/>
          <w:sz w:val="22"/>
          <w:szCs w:val="22"/>
          <w:lang w:val="en-US"/>
        </w:rPr>
      </w:pPr>
    </w:p>
    <w:p w:rsidR="00250854" w:rsidRPr="00607B6C" w:rsidRDefault="0067137C" w:rsidP="00CC3543">
      <w:pPr>
        <w:rPr>
          <w:rFonts w:asciiTheme="minorHAnsi" w:hAnsiTheme="minorHAnsi" w:cstheme="minorHAnsi"/>
          <w:b/>
          <w:lang w:val="en-US"/>
        </w:rPr>
      </w:pPr>
      <w:r w:rsidRPr="00607B6C">
        <w:rPr>
          <w:rFonts w:asciiTheme="minorHAnsi" w:hAnsiTheme="minorHAnsi" w:cstheme="minorHAnsi"/>
          <w:b/>
          <w:lang w:val="en-US"/>
        </w:rPr>
        <w:t xml:space="preserve">The </w:t>
      </w:r>
      <w:proofErr w:type="spellStart"/>
      <w:r w:rsidR="00250854" w:rsidRPr="00607B6C">
        <w:rPr>
          <w:rFonts w:asciiTheme="minorHAnsi" w:hAnsiTheme="minorHAnsi" w:cstheme="minorHAnsi"/>
          <w:b/>
          <w:lang w:val="en-US"/>
        </w:rPr>
        <w:t>Kioloa</w:t>
      </w:r>
      <w:proofErr w:type="spellEnd"/>
      <w:r w:rsidR="00250854" w:rsidRPr="00607B6C">
        <w:rPr>
          <w:rFonts w:asciiTheme="minorHAnsi" w:hAnsiTheme="minorHAnsi" w:cstheme="minorHAnsi"/>
          <w:b/>
          <w:lang w:val="en-US"/>
        </w:rPr>
        <w:t xml:space="preserve"> Coastal Campus </w:t>
      </w:r>
      <w:r w:rsidRPr="00607B6C">
        <w:rPr>
          <w:rFonts w:asciiTheme="minorHAnsi" w:hAnsiTheme="minorHAnsi" w:cstheme="minorHAnsi"/>
          <w:b/>
          <w:lang w:val="en-US"/>
        </w:rPr>
        <w:t>(field station)</w:t>
      </w:r>
    </w:p>
    <w:p w:rsidR="00EF5109" w:rsidRPr="00607B6C" w:rsidRDefault="00EF5109" w:rsidP="00CC3543">
      <w:pPr>
        <w:rPr>
          <w:rFonts w:asciiTheme="minorHAnsi" w:hAnsiTheme="minorHAnsi" w:cstheme="minorHAnsi"/>
          <w:b/>
          <w:sz w:val="22"/>
          <w:szCs w:val="22"/>
          <w:lang w:val="en-US"/>
        </w:rPr>
      </w:pPr>
    </w:p>
    <w:p w:rsidR="00CC3543" w:rsidRPr="00607B6C" w:rsidRDefault="005754D9" w:rsidP="00CC3543">
      <w:pPr>
        <w:rPr>
          <w:rFonts w:asciiTheme="minorHAnsi" w:hAnsiTheme="minorHAnsi" w:cstheme="minorHAnsi"/>
          <w:sz w:val="22"/>
          <w:szCs w:val="22"/>
          <w:lang w:val="en-US"/>
        </w:rPr>
      </w:pPr>
      <w:proofErr w:type="spellStart"/>
      <w:r w:rsidRPr="00607B6C">
        <w:rPr>
          <w:rFonts w:asciiTheme="minorHAnsi" w:hAnsiTheme="minorHAnsi" w:cstheme="minorHAnsi"/>
          <w:sz w:val="22"/>
          <w:szCs w:val="22"/>
          <w:lang w:val="en-US"/>
        </w:rPr>
        <w:t>Mr</w:t>
      </w:r>
      <w:proofErr w:type="spellEnd"/>
      <w:r w:rsidRPr="00607B6C">
        <w:rPr>
          <w:rFonts w:asciiTheme="minorHAnsi" w:hAnsiTheme="minorHAnsi" w:cstheme="minorHAnsi"/>
          <w:sz w:val="22"/>
          <w:szCs w:val="22"/>
          <w:lang w:val="en-US"/>
        </w:rPr>
        <w:t xml:space="preserve"> </w:t>
      </w:r>
      <w:r w:rsidR="00CC3543" w:rsidRPr="00607B6C">
        <w:rPr>
          <w:rFonts w:asciiTheme="minorHAnsi" w:hAnsiTheme="minorHAnsi" w:cstheme="minorHAnsi"/>
          <w:sz w:val="22"/>
          <w:szCs w:val="22"/>
          <w:lang w:val="en-US"/>
        </w:rPr>
        <w:t xml:space="preserve">Steven </w:t>
      </w:r>
      <w:proofErr w:type="spellStart"/>
      <w:r w:rsidR="00CC3543" w:rsidRPr="00607B6C">
        <w:rPr>
          <w:rFonts w:asciiTheme="minorHAnsi" w:hAnsiTheme="minorHAnsi" w:cstheme="minorHAnsi"/>
          <w:sz w:val="22"/>
          <w:szCs w:val="22"/>
          <w:lang w:val="en-US"/>
        </w:rPr>
        <w:t>Teding</w:t>
      </w:r>
      <w:proofErr w:type="spellEnd"/>
      <w:r w:rsidR="00CC3543" w:rsidRPr="00607B6C">
        <w:rPr>
          <w:rFonts w:asciiTheme="minorHAnsi" w:hAnsiTheme="minorHAnsi" w:cstheme="minorHAnsi"/>
          <w:sz w:val="22"/>
          <w:szCs w:val="22"/>
          <w:lang w:val="en-US"/>
        </w:rPr>
        <w:t xml:space="preserve"> van </w:t>
      </w:r>
      <w:proofErr w:type="spellStart"/>
      <w:r w:rsidR="00CC3543" w:rsidRPr="00607B6C">
        <w:rPr>
          <w:rFonts w:asciiTheme="minorHAnsi" w:hAnsiTheme="minorHAnsi" w:cstheme="minorHAnsi"/>
          <w:sz w:val="22"/>
          <w:szCs w:val="22"/>
          <w:lang w:val="en-US"/>
        </w:rPr>
        <w:t>Berkhout</w:t>
      </w:r>
      <w:proofErr w:type="spellEnd"/>
      <w:r w:rsidR="00CC3543" w:rsidRPr="00607B6C">
        <w:rPr>
          <w:rFonts w:asciiTheme="minorHAnsi" w:hAnsiTheme="minorHAnsi" w:cstheme="minorHAnsi"/>
          <w:sz w:val="22"/>
          <w:szCs w:val="22"/>
          <w:lang w:val="en-US"/>
        </w:rPr>
        <w:tab/>
      </w:r>
      <w:r w:rsidR="00CC3543" w:rsidRPr="00607B6C">
        <w:rPr>
          <w:rFonts w:asciiTheme="minorHAnsi" w:hAnsiTheme="minorHAnsi" w:cstheme="minorHAnsi"/>
          <w:sz w:val="22"/>
          <w:szCs w:val="22"/>
          <w:lang w:val="en-US"/>
        </w:rPr>
        <w:tab/>
      </w:r>
      <w:r w:rsidR="0067137C" w:rsidRPr="00607B6C">
        <w:rPr>
          <w:rFonts w:asciiTheme="minorHAnsi" w:hAnsiTheme="minorHAnsi" w:cstheme="minorHAnsi"/>
          <w:sz w:val="22"/>
          <w:szCs w:val="22"/>
          <w:lang w:val="en-US"/>
        </w:rPr>
        <w:tab/>
      </w:r>
      <w:r w:rsidR="00CC3543" w:rsidRPr="00607B6C">
        <w:rPr>
          <w:rFonts w:asciiTheme="minorHAnsi" w:hAnsiTheme="minorHAnsi" w:cstheme="minorHAnsi"/>
          <w:sz w:val="22"/>
          <w:szCs w:val="22"/>
          <w:lang w:val="en-US"/>
        </w:rPr>
        <w:t>Campus Manager</w:t>
      </w:r>
    </w:p>
    <w:p w:rsidR="00F34EA4" w:rsidRPr="00607B6C" w:rsidRDefault="005754D9" w:rsidP="00CC3543">
      <w:pPr>
        <w:rPr>
          <w:rFonts w:asciiTheme="minorHAnsi" w:hAnsiTheme="minorHAnsi" w:cstheme="minorHAnsi"/>
          <w:sz w:val="22"/>
          <w:szCs w:val="22"/>
          <w:lang w:val="en-US"/>
        </w:rPr>
      </w:pPr>
      <w:proofErr w:type="spellStart"/>
      <w:r w:rsidRPr="00607B6C">
        <w:rPr>
          <w:rFonts w:asciiTheme="minorHAnsi" w:hAnsiTheme="minorHAnsi" w:cstheme="minorHAnsi"/>
          <w:sz w:val="22"/>
          <w:szCs w:val="22"/>
          <w:lang w:val="en-US"/>
        </w:rPr>
        <w:t>Mr</w:t>
      </w:r>
      <w:proofErr w:type="spellEnd"/>
      <w:r w:rsidRPr="00607B6C">
        <w:rPr>
          <w:rFonts w:asciiTheme="minorHAnsi" w:hAnsiTheme="minorHAnsi" w:cstheme="minorHAnsi"/>
          <w:sz w:val="22"/>
          <w:szCs w:val="22"/>
          <w:lang w:val="en-US"/>
        </w:rPr>
        <w:t xml:space="preserve"> </w:t>
      </w:r>
      <w:r w:rsidR="00CC3543" w:rsidRPr="00607B6C">
        <w:rPr>
          <w:rFonts w:asciiTheme="minorHAnsi" w:hAnsiTheme="minorHAnsi" w:cstheme="minorHAnsi"/>
          <w:sz w:val="22"/>
          <w:szCs w:val="22"/>
          <w:lang w:val="en-US"/>
        </w:rPr>
        <w:t>Richard Eldridge</w:t>
      </w:r>
      <w:r w:rsidR="00CC3543" w:rsidRPr="00607B6C">
        <w:rPr>
          <w:rFonts w:asciiTheme="minorHAnsi" w:hAnsiTheme="minorHAnsi" w:cstheme="minorHAnsi"/>
          <w:sz w:val="22"/>
          <w:szCs w:val="22"/>
          <w:lang w:val="en-US"/>
        </w:rPr>
        <w:tab/>
      </w:r>
      <w:r w:rsidR="00CC3543" w:rsidRPr="00607B6C">
        <w:rPr>
          <w:rFonts w:asciiTheme="minorHAnsi" w:hAnsiTheme="minorHAnsi" w:cstheme="minorHAnsi"/>
          <w:sz w:val="22"/>
          <w:szCs w:val="22"/>
          <w:lang w:val="en-US"/>
        </w:rPr>
        <w:tab/>
      </w:r>
      <w:r w:rsidR="00CC3543" w:rsidRPr="00607B6C">
        <w:rPr>
          <w:rFonts w:asciiTheme="minorHAnsi" w:hAnsiTheme="minorHAnsi" w:cstheme="minorHAnsi"/>
          <w:sz w:val="22"/>
          <w:szCs w:val="22"/>
          <w:lang w:val="en-US"/>
        </w:rPr>
        <w:tab/>
      </w:r>
      <w:r w:rsidR="0067137C" w:rsidRPr="00607B6C">
        <w:rPr>
          <w:rFonts w:asciiTheme="minorHAnsi" w:hAnsiTheme="minorHAnsi" w:cstheme="minorHAnsi"/>
          <w:sz w:val="22"/>
          <w:szCs w:val="22"/>
          <w:lang w:val="en-US"/>
        </w:rPr>
        <w:tab/>
      </w:r>
      <w:r w:rsidR="00CC3543" w:rsidRPr="00607B6C">
        <w:rPr>
          <w:rFonts w:asciiTheme="minorHAnsi" w:hAnsiTheme="minorHAnsi" w:cstheme="minorHAnsi"/>
          <w:sz w:val="22"/>
          <w:szCs w:val="22"/>
          <w:lang w:val="en-US"/>
        </w:rPr>
        <w:t>Campus Caretaker</w:t>
      </w:r>
    </w:p>
    <w:p w:rsidR="00CC3543" w:rsidRPr="00607B6C" w:rsidRDefault="005754D9" w:rsidP="00CC3543">
      <w:pPr>
        <w:rPr>
          <w:rFonts w:asciiTheme="minorHAnsi" w:hAnsiTheme="minorHAnsi" w:cstheme="minorHAnsi"/>
          <w:sz w:val="22"/>
          <w:szCs w:val="22"/>
          <w:lang w:val="en-US"/>
        </w:rPr>
      </w:pPr>
      <w:proofErr w:type="spellStart"/>
      <w:r w:rsidRPr="00607B6C">
        <w:rPr>
          <w:rFonts w:asciiTheme="minorHAnsi" w:hAnsiTheme="minorHAnsi" w:cstheme="minorHAnsi"/>
          <w:sz w:val="22"/>
          <w:szCs w:val="22"/>
          <w:lang w:val="en-US"/>
        </w:rPr>
        <w:t>Mrs</w:t>
      </w:r>
      <w:proofErr w:type="spellEnd"/>
      <w:r w:rsidRPr="00607B6C">
        <w:rPr>
          <w:rFonts w:asciiTheme="minorHAnsi" w:hAnsiTheme="minorHAnsi" w:cstheme="minorHAnsi"/>
          <w:sz w:val="22"/>
          <w:szCs w:val="22"/>
          <w:lang w:val="en-US"/>
        </w:rPr>
        <w:t xml:space="preserve"> </w:t>
      </w:r>
      <w:r w:rsidR="00CC3543" w:rsidRPr="00607B6C">
        <w:rPr>
          <w:rFonts w:asciiTheme="minorHAnsi" w:hAnsiTheme="minorHAnsi" w:cstheme="minorHAnsi"/>
          <w:sz w:val="22"/>
          <w:szCs w:val="22"/>
          <w:lang w:val="en-US"/>
        </w:rPr>
        <w:t>Robin</w:t>
      </w:r>
      <w:r w:rsidR="00514D60" w:rsidRPr="00607B6C">
        <w:rPr>
          <w:rFonts w:asciiTheme="minorHAnsi" w:hAnsiTheme="minorHAnsi" w:cstheme="minorHAnsi"/>
          <w:sz w:val="22"/>
          <w:szCs w:val="22"/>
          <w:lang w:val="en-US"/>
        </w:rPr>
        <w:t xml:space="preserve"> </w:t>
      </w:r>
      <w:proofErr w:type="spellStart"/>
      <w:r w:rsidR="00514D60" w:rsidRPr="00607B6C">
        <w:rPr>
          <w:rFonts w:asciiTheme="minorHAnsi" w:hAnsiTheme="minorHAnsi" w:cstheme="minorHAnsi"/>
          <w:sz w:val="22"/>
          <w:szCs w:val="22"/>
          <w:lang w:val="en-US"/>
        </w:rPr>
        <w:t>Teding</w:t>
      </w:r>
      <w:proofErr w:type="spellEnd"/>
      <w:r w:rsidR="00514D60" w:rsidRPr="00607B6C">
        <w:rPr>
          <w:rFonts w:asciiTheme="minorHAnsi" w:hAnsiTheme="minorHAnsi" w:cstheme="minorHAnsi"/>
          <w:sz w:val="22"/>
          <w:szCs w:val="22"/>
          <w:lang w:val="en-US"/>
        </w:rPr>
        <w:t xml:space="preserve"> van </w:t>
      </w:r>
      <w:proofErr w:type="spellStart"/>
      <w:r w:rsidR="00514D60" w:rsidRPr="00607B6C">
        <w:rPr>
          <w:rFonts w:asciiTheme="minorHAnsi" w:hAnsiTheme="minorHAnsi" w:cstheme="minorHAnsi"/>
          <w:sz w:val="22"/>
          <w:szCs w:val="22"/>
          <w:lang w:val="en-US"/>
        </w:rPr>
        <w:t>Berkhout</w:t>
      </w:r>
      <w:proofErr w:type="spellEnd"/>
      <w:r w:rsidR="00514D60" w:rsidRPr="00607B6C">
        <w:rPr>
          <w:rFonts w:asciiTheme="minorHAnsi" w:hAnsiTheme="minorHAnsi" w:cstheme="minorHAnsi"/>
          <w:sz w:val="22"/>
          <w:szCs w:val="22"/>
          <w:lang w:val="en-US"/>
        </w:rPr>
        <w:tab/>
      </w:r>
      <w:r w:rsidR="00CC3543" w:rsidRPr="00607B6C">
        <w:rPr>
          <w:rFonts w:asciiTheme="minorHAnsi" w:hAnsiTheme="minorHAnsi" w:cstheme="minorHAnsi"/>
          <w:sz w:val="22"/>
          <w:szCs w:val="22"/>
          <w:lang w:val="en-US"/>
        </w:rPr>
        <w:t xml:space="preserve"> </w:t>
      </w:r>
      <w:r w:rsidR="00514D60" w:rsidRPr="00607B6C">
        <w:rPr>
          <w:rFonts w:asciiTheme="minorHAnsi" w:hAnsiTheme="minorHAnsi" w:cstheme="minorHAnsi"/>
          <w:sz w:val="22"/>
          <w:szCs w:val="22"/>
          <w:lang w:val="en-US"/>
        </w:rPr>
        <w:tab/>
      </w:r>
      <w:r w:rsidR="0067137C" w:rsidRPr="00607B6C">
        <w:rPr>
          <w:rFonts w:asciiTheme="minorHAnsi" w:hAnsiTheme="minorHAnsi" w:cstheme="minorHAnsi"/>
          <w:sz w:val="22"/>
          <w:szCs w:val="22"/>
          <w:lang w:val="en-US"/>
        </w:rPr>
        <w:tab/>
      </w:r>
      <w:r w:rsidR="00795B4B">
        <w:rPr>
          <w:rFonts w:asciiTheme="minorHAnsi" w:hAnsiTheme="minorHAnsi" w:cstheme="minorHAnsi"/>
          <w:sz w:val="22"/>
          <w:szCs w:val="22"/>
          <w:lang w:val="en-US"/>
        </w:rPr>
        <w:t>Campus Administrator (half-</w:t>
      </w:r>
      <w:r w:rsidR="00CC3543" w:rsidRPr="00607B6C">
        <w:rPr>
          <w:rFonts w:asciiTheme="minorHAnsi" w:hAnsiTheme="minorHAnsi" w:cstheme="minorHAnsi"/>
          <w:sz w:val="22"/>
          <w:szCs w:val="22"/>
          <w:lang w:val="en-US"/>
        </w:rPr>
        <w:t>time)</w:t>
      </w:r>
    </w:p>
    <w:p w:rsidR="00CC3543" w:rsidRPr="00607B6C" w:rsidRDefault="005754D9" w:rsidP="00CC3543">
      <w:pPr>
        <w:rPr>
          <w:rFonts w:asciiTheme="minorHAnsi" w:hAnsiTheme="minorHAnsi" w:cstheme="minorHAnsi"/>
          <w:sz w:val="22"/>
          <w:szCs w:val="22"/>
          <w:lang w:val="en-US"/>
        </w:rPr>
      </w:pPr>
      <w:proofErr w:type="spellStart"/>
      <w:r w:rsidRPr="00607B6C">
        <w:rPr>
          <w:rFonts w:asciiTheme="minorHAnsi" w:hAnsiTheme="minorHAnsi" w:cstheme="minorHAnsi"/>
          <w:sz w:val="22"/>
          <w:szCs w:val="22"/>
          <w:lang w:val="en-US"/>
        </w:rPr>
        <w:t>Ms</w:t>
      </w:r>
      <w:proofErr w:type="spellEnd"/>
      <w:r w:rsidRPr="00607B6C">
        <w:rPr>
          <w:rFonts w:asciiTheme="minorHAnsi" w:hAnsiTheme="minorHAnsi" w:cstheme="minorHAnsi"/>
          <w:sz w:val="22"/>
          <w:szCs w:val="22"/>
          <w:lang w:val="en-US"/>
        </w:rPr>
        <w:t xml:space="preserve"> </w:t>
      </w:r>
      <w:r w:rsidR="00CC3543" w:rsidRPr="00607B6C">
        <w:rPr>
          <w:rFonts w:asciiTheme="minorHAnsi" w:hAnsiTheme="minorHAnsi" w:cstheme="minorHAnsi"/>
          <w:sz w:val="22"/>
          <w:szCs w:val="22"/>
          <w:lang w:val="en-US"/>
        </w:rPr>
        <w:t xml:space="preserve">Francesca Baas </w:t>
      </w:r>
      <w:proofErr w:type="spellStart"/>
      <w:r w:rsidR="00CC3543" w:rsidRPr="00607B6C">
        <w:rPr>
          <w:rFonts w:asciiTheme="minorHAnsi" w:hAnsiTheme="minorHAnsi" w:cstheme="minorHAnsi"/>
          <w:sz w:val="22"/>
          <w:szCs w:val="22"/>
          <w:lang w:val="en-US"/>
        </w:rPr>
        <w:t>Becking</w:t>
      </w:r>
      <w:proofErr w:type="spellEnd"/>
      <w:r w:rsidR="00F34EA4" w:rsidRPr="00607B6C">
        <w:rPr>
          <w:rFonts w:asciiTheme="minorHAnsi" w:hAnsiTheme="minorHAnsi" w:cstheme="minorHAnsi"/>
          <w:sz w:val="22"/>
          <w:szCs w:val="22"/>
          <w:lang w:val="en-US"/>
        </w:rPr>
        <w:tab/>
      </w:r>
      <w:r w:rsidR="0067137C" w:rsidRPr="00607B6C">
        <w:rPr>
          <w:rFonts w:asciiTheme="minorHAnsi" w:hAnsiTheme="minorHAnsi" w:cstheme="minorHAnsi"/>
          <w:sz w:val="22"/>
          <w:szCs w:val="22"/>
          <w:lang w:val="en-US"/>
        </w:rPr>
        <w:tab/>
      </w:r>
      <w:r w:rsidR="00B15A76" w:rsidRPr="00607B6C">
        <w:rPr>
          <w:rFonts w:asciiTheme="minorHAnsi" w:hAnsiTheme="minorHAnsi" w:cstheme="minorHAnsi"/>
          <w:sz w:val="22"/>
          <w:szCs w:val="22"/>
          <w:lang w:val="en-US"/>
        </w:rPr>
        <w:tab/>
      </w:r>
      <w:r w:rsidR="00795B4B">
        <w:rPr>
          <w:rFonts w:asciiTheme="minorHAnsi" w:hAnsiTheme="minorHAnsi" w:cstheme="minorHAnsi"/>
          <w:sz w:val="22"/>
          <w:szCs w:val="22"/>
          <w:lang w:val="en-US"/>
        </w:rPr>
        <w:t>Campus Administrator (half-</w:t>
      </w:r>
      <w:r w:rsidR="00CC3543" w:rsidRPr="00607B6C">
        <w:rPr>
          <w:rFonts w:asciiTheme="minorHAnsi" w:hAnsiTheme="minorHAnsi" w:cstheme="minorHAnsi"/>
          <w:sz w:val="22"/>
          <w:szCs w:val="22"/>
          <w:lang w:val="en-US"/>
        </w:rPr>
        <w:t>time</w:t>
      </w:r>
      <w:r w:rsidR="00250854" w:rsidRPr="00607B6C">
        <w:rPr>
          <w:rFonts w:asciiTheme="minorHAnsi" w:hAnsiTheme="minorHAnsi" w:cstheme="minorHAnsi"/>
          <w:sz w:val="22"/>
          <w:szCs w:val="22"/>
          <w:lang w:val="en-US"/>
        </w:rPr>
        <w:t>)</w:t>
      </w:r>
    </w:p>
    <w:p w:rsidR="00EF5109" w:rsidRPr="00607B6C" w:rsidRDefault="005754D9" w:rsidP="00CC3543">
      <w:pPr>
        <w:rPr>
          <w:rFonts w:asciiTheme="minorHAnsi" w:hAnsiTheme="minorHAnsi" w:cstheme="minorHAnsi"/>
          <w:sz w:val="22"/>
          <w:szCs w:val="22"/>
          <w:lang w:val="en-US"/>
        </w:rPr>
      </w:pPr>
      <w:proofErr w:type="spellStart"/>
      <w:r w:rsidRPr="00607B6C">
        <w:rPr>
          <w:rFonts w:asciiTheme="minorHAnsi" w:hAnsiTheme="minorHAnsi" w:cstheme="minorHAnsi"/>
          <w:sz w:val="22"/>
          <w:szCs w:val="22"/>
          <w:lang w:val="en-US"/>
        </w:rPr>
        <w:t>Ms</w:t>
      </w:r>
      <w:proofErr w:type="spellEnd"/>
      <w:r w:rsidRPr="00607B6C">
        <w:rPr>
          <w:rFonts w:asciiTheme="minorHAnsi" w:hAnsiTheme="minorHAnsi" w:cstheme="minorHAnsi"/>
          <w:sz w:val="22"/>
          <w:szCs w:val="22"/>
          <w:lang w:val="en-US"/>
        </w:rPr>
        <w:t xml:space="preserve"> </w:t>
      </w:r>
      <w:r w:rsidR="00A34E4E" w:rsidRPr="00607B6C">
        <w:rPr>
          <w:rFonts w:asciiTheme="minorHAnsi" w:hAnsiTheme="minorHAnsi" w:cstheme="minorHAnsi"/>
          <w:sz w:val="22"/>
          <w:szCs w:val="22"/>
          <w:lang w:val="en-US"/>
        </w:rPr>
        <w:t>Gail Burnside</w:t>
      </w:r>
      <w:r w:rsidR="00E3605B" w:rsidRPr="00607B6C">
        <w:rPr>
          <w:rFonts w:asciiTheme="minorHAnsi" w:hAnsiTheme="minorHAnsi" w:cstheme="minorHAnsi"/>
          <w:sz w:val="22"/>
          <w:szCs w:val="22"/>
          <w:lang w:val="en-US"/>
        </w:rPr>
        <w:tab/>
      </w:r>
      <w:r w:rsidR="00E3605B" w:rsidRPr="00607B6C">
        <w:rPr>
          <w:rFonts w:asciiTheme="minorHAnsi" w:hAnsiTheme="minorHAnsi" w:cstheme="minorHAnsi"/>
          <w:sz w:val="22"/>
          <w:szCs w:val="22"/>
          <w:lang w:val="en-US"/>
        </w:rPr>
        <w:tab/>
      </w:r>
      <w:r w:rsidRPr="00607B6C">
        <w:rPr>
          <w:rFonts w:asciiTheme="minorHAnsi" w:hAnsiTheme="minorHAnsi" w:cstheme="minorHAnsi"/>
          <w:sz w:val="22"/>
          <w:szCs w:val="22"/>
          <w:lang w:val="en-US"/>
        </w:rPr>
        <w:tab/>
      </w:r>
      <w:r w:rsidRPr="00607B6C">
        <w:rPr>
          <w:rFonts w:asciiTheme="minorHAnsi" w:hAnsiTheme="minorHAnsi" w:cstheme="minorHAnsi"/>
          <w:sz w:val="22"/>
          <w:szCs w:val="22"/>
          <w:lang w:val="en-US"/>
        </w:rPr>
        <w:tab/>
      </w:r>
      <w:r w:rsidR="00795B4B">
        <w:rPr>
          <w:rFonts w:asciiTheme="minorHAnsi" w:hAnsiTheme="minorHAnsi" w:cstheme="minorHAnsi"/>
          <w:sz w:val="22"/>
          <w:szCs w:val="22"/>
          <w:lang w:val="en-US"/>
        </w:rPr>
        <w:t>Campus Housekeeper (half-</w:t>
      </w:r>
      <w:r w:rsidR="009443E0" w:rsidRPr="00607B6C">
        <w:rPr>
          <w:rFonts w:asciiTheme="minorHAnsi" w:hAnsiTheme="minorHAnsi" w:cstheme="minorHAnsi"/>
          <w:sz w:val="22"/>
          <w:szCs w:val="22"/>
          <w:lang w:val="en-US"/>
        </w:rPr>
        <w:t>time)</w:t>
      </w:r>
    </w:p>
    <w:p w:rsidR="00EF5109" w:rsidRPr="00607B6C" w:rsidRDefault="00EF5109" w:rsidP="00CC3543">
      <w:pPr>
        <w:rPr>
          <w:rFonts w:asciiTheme="minorHAnsi" w:hAnsiTheme="minorHAnsi" w:cstheme="minorHAnsi"/>
          <w:sz w:val="20"/>
          <w:lang w:val="en-US"/>
        </w:rPr>
      </w:pPr>
    </w:p>
    <w:p w:rsidR="00F76454" w:rsidRPr="00607B6C" w:rsidRDefault="00F76454" w:rsidP="00CC3543">
      <w:pPr>
        <w:rPr>
          <w:rFonts w:asciiTheme="minorHAnsi" w:hAnsiTheme="minorHAnsi" w:cstheme="minorHAnsi"/>
          <w:sz w:val="20"/>
          <w:lang w:val="en-US"/>
        </w:rPr>
      </w:pPr>
    </w:p>
    <w:p w:rsidR="005754D9" w:rsidRDefault="005754D9" w:rsidP="00CC3543">
      <w:pPr>
        <w:rPr>
          <w:rFonts w:asciiTheme="minorHAnsi" w:hAnsiTheme="minorHAnsi" w:cstheme="minorHAnsi"/>
          <w:sz w:val="20"/>
          <w:lang w:val="en-US"/>
        </w:rPr>
      </w:pPr>
    </w:p>
    <w:p w:rsidR="00607B6C" w:rsidRDefault="00607B6C" w:rsidP="00CC3543">
      <w:pPr>
        <w:rPr>
          <w:rFonts w:asciiTheme="minorHAnsi" w:hAnsiTheme="minorHAnsi" w:cstheme="minorHAnsi"/>
          <w:sz w:val="20"/>
          <w:lang w:val="en-US"/>
        </w:rPr>
      </w:pPr>
    </w:p>
    <w:p w:rsidR="00607B6C" w:rsidRDefault="00607B6C" w:rsidP="00CC3543">
      <w:pPr>
        <w:rPr>
          <w:rFonts w:asciiTheme="minorHAnsi" w:hAnsiTheme="minorHAnsi" w:cstheme="minorHAnsi"/>
          <w:sz w:val="20"/>
          <w:lang w:val="en-US"/>
        </w:rPr>
      </w:pPr>
    </w:p>
    <w:p w:rsidR="00607B6C" w:rsidRPr="00607B6C" w:rsidRDefault="00607B6C" w:rsidP="00CC3543">
      <w:pPr>
        <w:rPr>
          <w:rFonts w:asciiTheme="minorHAnsi" w:hAnsiTheme="minorHAnsi" w:cstheme="minorHAnsi"/>
          <w:sz w:val="20"/>
          <w:lang w:val="en-US"/>
        </w:rPr>
      </w:pPr>
    </w:p>
    <w:p w:rsidR="005754D9" w:rsidRPr="00607B6C" w:rsidRDefault="005754D9" w:rsidP="00CC3543">
      <w:pPr>
        <w:rPr>
          <w:rFonts w:asciiTheme="minorHAnsi" w:hAnsiTheme="minorHAnsi" w:cstheme="minorHAnsi"/>
          <w:sz w:val="20"/>
          <w:lang w:val="en-US"/>
        </w:rPr>
      </w:pPr>
    </w:p>
    <w:p w:rsidR="00F76454" w:rsidRPr="00607B6C" w:rsidRDefault="00F76454" w:rsidP="00CC3543">
      <w:pPr>
        <w:rPr>
          <w:rFonts w:asciiTheme="minorHAnsi" w:hAnsiTheme="minorHAnsi" w:cstheme="minorHAnsi"/>
          <w:sz w:val="20"/>
          <w:lang w:val="en-US"/>
        </w:rPr>
      </w:pPr>
    </w:p>
    <w:p w:rsidR="00F76454" w:rsidRPr="00607B6C" w:rsidRDefault="00F76454" w:rsidP="00607B6C">
      <w:pPr>
        <w:pBdr>
          <w:bottom w:val="single" w:sz="4" w:space="1" w:color="auto"/>
        </w:pBdr>
        <w:rPr>
          <w:rFonts w:asciiTheme="minorHAnsi" w:hAnsiTheme="minorHAnsi" w:cstheme="minorHAnsi"/>
          <w:sz w:val="20"/>
          <w:lang w:val="en-US"/>
        </w:rPr>
      </w:pPr>
    </w:p>
    <w:p w:rsidR="00A34E4E" w:rsidRPr="006E7F28" w:rsidRDefault="00250854" w:rsidP="00A34E4E">
      <w:pPr>
        <w:pStyle w:val="Title"/>
        <w:rPr>
          <w:rFonts w:ascii="Verdana" w:hAnsi="Verdana" w:cs="Arial"/>
          <w:sz w:val="24"/>
        </w:rPr>
      </w:pPr>
      <w:r>
        <w:rPr>
          <w:rFonts w:ascii="Arial" w:hAnsi="Arial" w:cs="Arial"/>
          <w:b w:val="0"/>
          <w:bCs w:val="0"/>
          <w:sz w:val="20"/>
        </w:rPr>
        <w:br w:type="page"/>
      </w:r>
      <w:r w:rsidR="00A34E4E" w:rsidRPr="006E7F28">
        <w:rPr>
          <w:rFonts w:ascii="Verdana" w:hAnsi="Verdana" w:cs="Arial"/>
          <w:bCs w:val="0"/>
          <w:sz w:val="24"/>
        </w:rPr>
        <w:lastRenderedPageBreak/>
        <w:t>2</w:t>
      </w:r>
      <w:r w:rsidR="00A34E4E" w:rsidRPr="0067137C">
        <w:rPr>
          <w:rFonts w:ascii="Verdana" w:hAnsi="Verdana" w:cs="Arial"/>
          <w:bCs w:val="0"/>
          <w:sz w:val="24"/>
        </w:rPr>
        <w:t xml:space="preserve">.  </w:t>
      </w:r>
      <w:r w:rsidR="00A34E4E">
        <w:rPr>
          <w:rFonts w:ascii="Verdana" w:hAnsi="Verdana" w:cs="Arial"/>
          <w:bCs w:val="0"/>
          <w:sz w:val="24"/>
        </w:rPr>
        <w:t>S</w:t>
      </w:r>
      <w:r w:rsidR="00B15A76">
        <w:rPr>
          <w:rFonts w:ascii="Verdana" w:hAnsi="Verdana" w:cs="Arial"/>
          <w:sz w:val="24"/>
        </w:rPr>
        <w:t>ummary of activities 2010</w:t>
      </w:r>
    </w:p>
    <w:p w:rsidR="00A34E4E" w:rsidRDefault="00A34E4E" w:rsidP="00A34E4E">
      <w:pPr>
        <w:pStyle w:val="Title"/>
        <w:pBdr>
          <w:bottom w:val="single" w:sz="4" w:space="1" w:color="auto"/>
        </w:pBdr>
        <w:jc w:val="left"/>
        <w:rPr>
          <w:rFonts w:ascii="Arial" w:hAnsi="Arial" w:cs="Arial"/>
          <w:sz w:val="20"/>
        </w:rPr>
      </w:pPr>
    </w:p>
    <w:p w:rsidR="00A34E4E" w:rsidRDefault="00A34E4E" w:rsidP="00A34E4E">
      <w:pPr>
        <w:pStyle w:val="Title"/>
        <w:jc w:val="left"/>
        <w:rPr>
          <w:rFonts w:ascii="Arial" w:hAnsi="Arial" w:cs="Arial"/>
          <w:sz w:val="20"/>
        </w:rPr>
      </w:pPr>
    </w:p>
    <w:p w:rsidR="00826E69" w:rsidRDefault="00D679F9" w:rsidP="00826E69">
      <w:pPr>
        <w:pStyle w:val="Title"/>
        <w:numPr>
          <w:ilvl w:val="0"/>
          <w:numId w:val="3"/>
        </w:numPr>
        <w:jc w:val="left"/>
        <w:rPr>
          <w:rFonts w:asciiTheme="minorHAnsi" w:hAnsiTheme="minorHAnsi" w:cstheme="minorHAnsi"/>
          <w:b w:val="0"/>
          <w:bCs w:val="0"/>
          <w:sz w:val="22"/>
          <w:szCs w:val="22"/>
        </w:rPr>
      </w:pPr>
      <w:r>
        <w:rPr>
          <w:rFonts w:asciiTheme="minorHAnsi" w:hAnsiTheme="minorHAnsi" w:cstheme="minorHAnsi"/>
          <w:b w:val="0"/>
          <w:bCs w:val="0"/>
          <w:sz w:val="22"/>
          <w:szCs w:val="22"/>
        </w:rPr>
        <w:t xml:space="preserve">Construction of </w:t>
      </w:r>
      <w:r w:rsidR="001832A0">
        <w:rPr>
          <w:rFonts w:asciiTheme="minorHAnsi" w:hAnsiTheme="minorHAnsi" w:cstheme="minorHAnsi"/>
          <w:b w:val="0"/>
          <w:bCs w:val="0"/>
          <w:sz w:val="22"/>
          <w:szCs w:val="22"/>
        </w:rPr>
        <w:t>the</w:t>
      </w:r>
      <w:r>
        <w:rPr>
          <w:rFonts w:asciiTheme="minorHAnsi" w:hAnsiTheme="minorHAnsi" w:cstheme="minorHAnsi"/>
          <w:b w:val="0"/>
          <w:bCs w:val="0"/>
          <w:sz w:val="22"/>
          <w:szCs w:val="22"/>
        </w:rPr>
        <w:t xml:space="preserve"> Multi-purpose Building, </w:t>
      </w:r>
      <w:r w:rsidR="00473A49" w:rsidRPr="00607B6C">
        <w:rPr>
          <w:rFonts w:asciiTheme="minorHAnsi" w:hAnsiTheme="minorHAnsi" w:cstheme="minorHAnsi"/>
          <w:b w:val="0"/>
          <w:bCs w:val="0"/>
          <w:sz w:val="22"/>
          <w:szCs w:val="22"/>
        </w:rPr>
        <w:t>successfully</w:t>
      </w:r>
      <w:r w:rsidR="009B2AC6">
        <w:rPr>
          <w:rFonts w:asciiTheme="minorHAnsi" w:hAnsiTheme="minorHAnsi" w:cstheme="minorHAnsi"/>
          <w:b w:val="0"/>
          <w:bCs w:val="0"/>
          <w:sz w:val="22"/>
          <w:szCs w:val="22"/>
        </w:rPr>
        <w:t xml:space="preserve"> re-financed in September 2009 by</w:t>
      </w:r>
      <w:r w:rsidR="00473A49" w:rsidRPr="00607B6C">
        <w:rPr>
          <w:rFonts w:asciiTheme="minorHAnsi" w:hAnsiTheme="minorHAnsi" w:cstheme="minorHAnsi"/>
          <w:b w:val="0"/>
          <w:bCs w:val="0"/>
          <w:sz w:val="22"/>
          <w:szCs w:val="22"/>
        </w:rPr>
        <w:t xml:space="preserve"> a </w:t>
      </w:r>
      <w:r w:rsidR="00E97658">
        <w:rPr>
          <w:rFonts w:asciiTheme="minorHAnsi" w:hAnsiTheme="minorHAnsi" w:cstheme="minorHAnsi"/>
          <w:b w:val="0"/>
          <w:bCs w:val="0"/>
          <w:sz w:val="22"/>
          <w:szCs w:val="22"/>
        </w:rPr>
        <w:t>$2.5</w:t>
      </w:r>
      <w:r w:rsidR="009B2AC6">
        <w:rPr>
          <w:rFonts w:asciiTheme="minorHAnsi" w:hAnsiTheme="minorHAnsi" w:cstheme="minorHAnsi"/>
          <w:b w:val="0"/>
          <w:bCs w:val="0"/>
          <w:sz w:val="22"/>
          <w:szCs w:val="22"/>
        </w:rPr>
        <w:t>M</w:t>
      </w:r>
      <w:r w:rsidR="001832A0">
        <w:rPr>
          <w:rFonts w:asciiTheme="minorHAnsi" w:hAnsiTheme="minorHAnsi" w:cstheme="minorHAnsi"/>
          <w:b w:val="0"/>
          <w:bCs w:val="0"/>
          <w:sz w:val="22"/>
          <w:szCs w:val="22"/>
        </w:rPr>
        <w:t xml:space="preserve"> </w:t>
      </w:r>
      <w:r w:rsidR="00473A49" w:rsidRPr="00607B6C">
        <w:rPr>
          <w:rFonts w:asciiTheme="minorHAnsi" w:hAnsiTheme="minorHAnsi" w:cstheme="minorHAnsi"/>
          <w:b w:val="0"/>
          <w:bCs w:val="0"/>
          <w:sz w:val="22"/>
          <w:szCs w:val="22"/>
        </w:rPr>
        <w:t xml:space="preserve">grant </w:t>
      </w:r>
      <w:r w:rsidR="009B2AC6">
        <w:rPr>
          <w:rFonts w:asciiTheme="minorHAnsi" w:hAnsiTheme="minorHAnsi" w:cstheme="minorHAnsi"/>
          <w:b w:val="0"/>
          <w:bCs w:val="0"/>
          <w:sz w:val="22"/>
          <w:szCs w:val="22"/>
        </w:rPr>
        <w:t>through the</w:t>
      </w:r>
      <w:r w:rsidR="00473A49" w:rsidRPr="00607B6C">
        <w:rPr>
          <w:rFonts w:asciiTheme="minorHAnsi" w:hAnsiTheme="minorHAnsi" w:cstheme="minorHAnsi"/>
          <w:b w:val="0"/>
          <w:bCs w:val="0"/>
          <w:sz w:val="22"/>
          <w:szCs w:val="22"/>
        </w:rPr>
        <w:t xml:space="preserve"> D</w:t>
      </w:r>
      <w:r w:rsidR="001832A0">
        <w:rPr>
          <w:rFonts w:asciiTheme="minorHAnsi" w:hAnsiTheme="minorHAnsi" w:cstheme="minorHAnsi"/>
          <w:b w:val="0"/>
          <w:bCs w:val="0"/>
          <w:sz w:val="22"/>
          <w:szCs w:val="22"/>
        </w:rPr>
        <w:t xml:space="preserve">EEWR Teaching and Learning Fund, </w:t>
      </w:r>
      <w:r w:rsidR="00473A49" w:rsidRPr="00607B6C">
        <w:rPr>
          <w:rFonts w:asciiTheme="minorHAnsi" w:hAnsiTheme="minorHAnsi" w:cstheme="minorHAnsi"/>
          <w:b w:val="0"/>
          <w:bCs w:val="0"/>
          <w:sz w:val="22"/>
          <w:szCs w:val="22"/>
        </w:rPr>
        <w:t>was put back out to tender</w:t>
      </w:r>
      <w:r w:rsidR="001832A0">
        <w:rPr>
          <w:rFonts w:asciiTheme="minorHAnsi" w:hAnsiTheme="minorHAnsi" w:cstheme="minorHAnsi"/>
          <w:b w:val="0"/>
          <w:bCs w:val="0"/>
          <w:sz w:val="22"/>
          <w:szCs w:val="22"/>
        </w:rPr>
        <w:t xml:space="preserve">.  The new </w:t>
      </w:r>
      <w:r w:rsidR="00473A49" w:rsidRPr="00607B6C">
        <w:rPr>
          <w:rFonts w:asciiTheme="minorHAnsi" w:hAnsiTheme="minorHAnsi" w:cstheme="minorHAnsi"/>
          <w:b w:val="0"/>
          <w:bCs w:val="0"/>
          <w:sz w:val="22"/>
          <w:szCs w:val="22"/>
        </w:rPr>
        <w:t xml:space="preserve">construction contract </w:t>
      </w:r>
      <w:r w:rsidR="001832A0">
        <w:rPr>
          <w:rFonts w:asciiTheme="minorHAnsi" w:hAnsiTheme="minorHAnsi" w:cstheme="minorHAnsi"/>
          <w:b w:val="0"/>
          <w:bCs w:val="0"/>
          <w:sz w:val="22"/>
          <w:szCs w:val="22"/>
        </w:rPr>
        <w:t xml:space="preserve">was </w:t>
      </w:r>
      <w:r w:rsidR="00B17775">
        <w:rPr>
          <w:rFonts w:asciiTheme="minorHAnsi" w:hAnsiTheme="minorHAnsi" w:cstheme="minorHAnsi"/>
          <w:b w:val="0"/>
          <w:bCs w:val="0"/>
          <w:sz w:val="22"/>
          <w:szCs w:val="22"/>
        </w:rPr>
        <w:t xml:space="preserve">awarded to </w:t>
      </w:r>
      <w:proofErr w:type="spellStart"/>
      <w:r w:rsidR="00B17775">
        <w:rPr>
          <w:rFonts w:asciiTheme="minorHAnsi" w:hAnsiTheme="minorHAnsi" w:cstheme="minorHAnsi"/>
          <w:b w:val="0"/>
          <w:bCs w:val="0"/>
          <w:sz w:val="22"/>
          <w:szCs w:val="22"/>
        </w:rPr>
        <w:t>Southpoint</w:t>
      </w:r>
      <w:proofErr w:type="spellEnd"/>
      <w:r w:rsidR="00B17775">
        <w:rPr>
          <w:rFonts w:asciiTheme="minorHAnsi" w:hAnsiTheme="minorHAnsi" w:cstheme="minorHAnsi"/>
          <w:b w:val="0"/>
          <w:bCs w:val="0"/>
          <w:sz w:val="22"/>
          <w:szCs w:val="22"/>
        </w:rPr>
        <w:t xml:space="preserve"> Building </w:t>
      </w:r>
      <w:r w:rsidR="00473A49" w:rsidRPr="00607B6C">
        <w:rPr>
          <w:rFonts w:asciiTheme="minorHAnsi" w:hAnsiTheme="minorHAnsi" w:cstheme="minorHAnsi"/>
          <w:b w:val="0"/>
          <w:bCs w:val="0"/>
          <w:sz w:val="22"/>
          <w:szCs w:val="22"/>
        </w:rPr>
        <w:t xml:space="preserve">Services. </w:t>
      </w:r>
    </w:p>
    <w:p w:rsidR="00826E69" w:rsidRPr="00607B6C" w:rsidRDefault="00826E69" w:rsidP="00826E69">
      <w:pPr>
        <w:pStyle w:val="Title"/>
        <w:numPr>
          <w:ilvl w:val="0"/>
          <w:numId w:val="3"/>
        </w:numPr>
        <w:jc w:val="left"/>
        <w:rPr>
          <w:rFonts w:asciiTheme="minorHAnsi" w:hAnsiTheme="minorHAnsi" w:cstheme="minorHAnsi"/>
          <w:b w:val="0"/>
          <w:bCs w:val="0"/>
          <w:sz w:val="22"/>
          <w:szCs w:val="22"/>
        </w:rPr>
      </w:pPr>
      <w:r w:rsidRPr="00607B6C">
        <w:rPr>
          <w:rFonts w:asciiTheme="minorHAnsi" w:hAnsiTheme="minorHAnsi" w:cstheme="minorHAnsi"/>
          <w:b w:val="0"/>
          <w:bCs w:val="0"/>
          <w:sz w:val="22"/>
          <w:szCs w:val="22"/>
        </w:rPr>
        <w:t xml:space="preserve">The KAB welcomed </w:t>
      </w:r>
      <w:proofErr w:type="spellStart"/>
      <w:r w:rsidRPr="00607B6C">
        <w:rPr>
          <w:rFonts w:asciiTheme="minorHAnsi" w:hAnsiTheme="minorHAnsi" w:cstheme="minorHAnsi"/>
          <w:b w:val="0"/>
          <w:bCs w:val="0"/>
          <w:sz w:val="22"/>
          <w:szCs w:val="22"/>
        </w:rPr>
        <w:t>Antonie</w:t>
      </w:r>
      <w:proofErr w:type="spellEnd"/>
      <w:r w:rsidRPr="00607B6C">
        <w:rPr>
          <w:rFonts w:asciiTheme="minorHAnsi" w:hAnsiTheme="minorHAnsi" w:cstheme="minorHAnsi"/>
          <w:b w:val="0"/>
          <w:bCs w:val="0"/>
          <w:sz w:val="22"/>
          <w:szCs w:val="22"/>
        </w:rPr>
        <w:t xml:space="preserve"> </w:t>
      </w:r>
      <w:proofErr w:type="spellStart"/>
      <w:r w:rsidRPr="00607B6C">
        <w:rPr>
          <w:rFonts w:asciiTheme="minorHAnsi" w:hAnsiTheme="minorHAnsi" w:cstheme="minorHAnsi"/>
          <w:b w:val="0"/>
          <w:bCs w:val="0"/>
          <w:sz w:val="22"/>
          <w:szCs w:val="22"/>
        </w:rPr>
        <w:t>Botes</w:t>
      </w:r>
      <w:proofErr w:type="spellEnd"/>
      <w:r w:rsidRPr="00607B6C">
        <w:rPr>
          <w:rFonts w:asciiTheme="minorHAnsi" w:hAnsiTheme="minorHAnsi" w:cstheme="minorHAnsi"/>
          <w:b w:val="0"/>
          <w:bCs w:val="0"/>
          <w:sz w:val="22"/>
          <w:szCs w:val="22"/>
        </w:rPr>
        <w:t xml:space="preserve"> as the new post-graduate student representative to the KAB.</w:t>
      </w:r>
    </w:p>
    <w:p w:rsidR="00473A49" w:rsidRPr="00607B6C" w:rsidRDefault="00B17775" w:rsidP="00473A49">
      <w:pPr>
        <w:pStyle w:val="Title"/>
        <w:numPr>
          <w:ilvl w:val="0"/>
          <w:numId w:val="3"/>
        </w:numPr>
        <w:jc w:val="left"/>
        <w:rPr>
          <w:rFonts w:asciiTheme="minorHAnsi" w:hAnsiTheme="minorHAnsi" w:cstheme="minorHAnsi"/>
          <w:b w:val="0"/>
          <w:bCs w:val="0"/>
          <w:sz w:val="22"/>
          <w:szCs w:val="22"/>
        </w:rPr>
      </w:pPr>
      <w:r>
        <w:rPr>
          <w:rFonts w:asciiTheme="minorHAnsi" w:hAnsiTheme="minorHAnsi" w:cstheme="minorHAnsi"/>
          <w:b w:val="0"/>
          <w:bCs w:val="0"/>
          <w:sz w:val="22"/>
          <w:szCs w:val="22"/>
        </w:rPr>
        <w:t xml:space="preserve">Construction of a new </w:t>
      </w:r>
      <w:r w:rsidR="00473A49" w:rsidRPr="00607B6C">
        <w:rPr>
          <w:rFonts w:asciiTheme="minorHAnsi" w:hAnsiTheme="minorHAnsi" w:cstheme="minorHAnsi"/>
          <w:b w:val="0"/>
          <w:bCs w:val="0"/>
          <w:sz w:val="22"/>
          <w:szCs w:val="22"/>
        </w:rPr>
        <w:t>whole-of-campus On Site</w:t>
      </w:r>
      <w:r>
        <w:rPr>
          <w:rFonts w:asciiTheme="minorHAnsi" w:hAnsiTheme="minorHAnsi" w:cstheme="minorHAnsi"/>
          <w:b w:val="0"/>
          <w:bCs w:val="0"/>
          <w:sz w:val="22"/>
          <w:szCs w:val="22"/>
        </w:rPr>
        <w:t xml:space="preserve"> Waste Management System (OSWM),</w:t>
      </w:r>
      <w:r w:rsidR="00473A49" w:rsidRPr="00607B6C">
        <w:rPr>
          <w:rFonts w:asciiTheme="minorHAnsi" w:hAnsiTheme="minorHAnsi" w:cstheme="minorHAnsi"/>
          <w:b w:val="0"/>
          <w:bCs w:val="0"/>
          <w:sz w:val="22"/>
          <w:szCs w:val="22"/>
        </w:rPr>
        <w:t xml:space="preserve"> an A&amp;A worm farm</w:t>
      </w:r>
      <w:r>
        <w:rPr>
          <w:rFonts w:asciiTheme="minorHAnsi" w:hAnsiTheme="minorHAnsi" w:cstheme="minorHAnsi"/>
          <w:b w:val="0"/>
          <w:bCs w:val="0"/>
          <w:sz w:val="22"/>
          <w:szCs w:val="22"/>
        </w:rPr>
        <w:t xml:space="preserve">, </w:t>
      </w:r>
      <w:r w:rsidR="00826E69">
        <w:rPr>
          <w:rFonts w:asciiTheme="minorHAnsi" w:hAnsiTheme="minorHAnsi" w:cstheme="minorHAnsi"/>
          <w:b w:val="0"/>
          <w:bCs w:val="0"/>
          <w:sz w:val="22"/>
          <w:szCs w:val="22"/>
        </w:rPr>
        <w:t xml:space="preserve">started. . </w:t>
      </w:r>
    </w:p>
    <w:p w:rsidR="005754D9" w:rsidRPr="00607B6C" w:rsidRDefault="008949F0" w:rsidP="00735A41">
      <w:pPr>
        <w:pStyle w:val="Title"/>
        <w:numPr>
          <w:ilvl w:val="0"/>
          <w:numId w:val="3"/>
        </w:numPr>
        <w:jc w:val="left"/>
        <w:rPr>
          <w:rFonts w:asciiTheme="minorHAnsi" w:hAnsiTheme="minorHAnsi" w:cstheme="minorHAnsi"/>
          <w:b w:val="0"/>
          <w:bCs w:val="0"/>
          <w:sz w:val="22"/>
          <w:szCs w:val="22"/>
        </w:rPr>
      </w:pPr>
      <w:r w:rsidRPr="00607B6C">
        <w:rPr>
          <w:rFonts w:asciiTheme="minorHAnsi" w:hAnsiTheme="minorHAnsi" w:cstheme="minorHAnsi"/>
          <w:b w:val="0"/>
          <w:bCs w:val="0"/>
          <w:sz w:val="22"/>
          <w:szCs w:val="22"/>
        </w:rPr>
        <w:t xml:space="preserve">The revised </w:t>
      </w:r>
      <w:proofErr w:type="spellStart"/>
      <w:r w:rsidR="00473A49" w:rsidRPr="00607B6C">
        <w:rPr>
          <w:rFonts w:asciiTheme="minorHAnsi" w:hAnsiTheme="minorHAnsi" w:cstheme="minorHAnsi"/>
          <w:b w:val="0"/>
          <w:bCs w:val="0"/>
          <w:sz w:val="22"/>
          <w:szCs w:val="22"/>
        </w:rPr>
        <w:t>Kioloa</w:t>
      </w:r>
      <w:proofErr w:type="spellEnd"/>
      <w:r w:rsidR="00473A49" w:rsidRPr="00607B6C">
        <w:rPr>
          <w:rFonts w:asciiTheme="minorHAnsi" w:hAnsiTheme="minorHAnsi" w:cstheme="minorHAnsi"/>
          <w:b w:val="0"/>
          <w:bCs w:val="0"/>
          <w:sz w:val="22"/>
          <w:szCs w:val="22"/>
        </w:rPr>
        <w:t xml:space="preserve"> Coastal Campus</w:t>
      </w:r>
      <w:r w:rsidR="005754D9" w:rsidRPr="00607B6C">
        <w:rPr>
          <w:rFonts w:asciiTheme="minorHAnsi" w:hAnsiTheme="minorHAnsi" w:cstheme="minorHAnsi"/>
          <w:b w:val="0"/>
          <w:bCs w:val="0"/>
          <w:sz w:val="22"/>
          <w:szCs w:val="22"/>
        </w:rPr>
        <w:t xml:space="preserve"> website </w:t>
      </w:r>
      <w:r w:rsidRPr="00607B6C">
        <w:rPr>
          <w:rFonts w:asciiTheme="minorHAnsi" w:hAnsiTheme="minorHAnsi" w:cstheme="minorHAnsi"/>
          <w:b w:val="0"/>
          <w:bCs w:val="0"/>
          <w:sz w:val="22"/>
          <w:szCs w:val="22"/>
        </w:rPr>
        <w:t>was</w:t>
      </w:r>
      <w:r w:rsidR="00473A49" w:rsidRPr="00607B6C">
        <w:rPr>
          <w:rFonts w:asciiTheme="minorHAnsi" w:hAnsiTheme="minorHAnsi" w:cstheme="minorHAnsi"/>
          <w:b w:val="0"/>
          <w:bCs w:val="0"/>
          <w:sz w:val="22"/>
          <w:szCs w:val="22"/>
        </w:rPr>
        <w:t xml:space="preserve"> re-</w:t>
      </w:r>
      <w:r w:rsidRPr="00607B6C">
        <w:rPr>
          <w:rFonts w:asciiTheme="minorHAnsi" w:hAnsiTheme="minorHAnsi" w:cstheme="minorHAnsi"/>
          <w:b w:val="0"/>
          <w:bCs w:val="0"/>
          <w:sz w:val="22"/>
          <w:szCs w:val="22"/>
        </w:rPr>
        <w:t>launched during 2010</w:t>
      </w:r>
      <w:r w:rsidR="009B2AC6">
        <w:rPr>
          <w:rFonts w:asciiTheme="minorHAnsi" w:hAnsiTheme="minorHAnsi" w:cstheme="minorHAnsi"/>
          <w:b w:val="0"/>
          <w:bCs w:val="0"/>
          <w:sz w:val="22"/>
          <w:szCs w:val="22"/>
        </w:rPr>
        <w:t>. U</w:t>
      </w:r>
      <w:r w:rsidR="00D679F9">
        <w:rPr>
          <w:rFonts w:asciiTheme="minorHAnsi" w:hAnsiTheme="minorHAnsi" w:cstheme="minorHAnsi"/>
          <w:b w:val="0"/>
          <w:bCs w:val="0"/>
          <w:sz w:val="22"/>
          <w:szCs w:val="22"/>
        </w:rPr>
        <w:t xml:space="preserve">pdates </w:t>
      </w:r>
      <w:r w:rsidR="009B2AC6">
        <w:rPr>
          <w:rFonts w:asciiTheme="minorHAnsi" w:hAnsiTheme="minorHAnsi" w:cstheme="minorHAnsi"/>
          <w:b w:val="0"/>
          <w:bCs w:val="0"/>
          <w:sz w:val="22"/>
          <w:szCs w:val="22"/>
        </w:rPr>
        <w:t xml:space="preserve">and news have </w:t>
      </w:r>
      <w:r w:rsidR="00A173F6">
        <w:rPr>
          <w:rFonts w:asciiTheme="minorHAnsi" w:hAnsiTheme="minorHAnsi" w:cstheme="minorHAnsi"/>
          <w:b w:val="0"/>
          <w:bCs w:val="0"/>
          <w:sz w:val="22"/>
          <w:szCs w:val="22"/>
        </w:rPr>
        <w:t>regularly been</w:t>
      </w:r>
      <w:r w:rsidR="00D679F9">
        <w:rPr>
          <w:rFonts w:asciiTheme="minorHAnsi" w:hAnsiTheme="minorHAnsi" w:cstheme="minorHAnsi"/>
          <w:b w:val="0"/>
          <w:bCs w:val="0"/>
          <w:sz w:val="22"/>
          <w:szCs w:val="22"/>
        </w:rPr>
        <w:t xml:space="preserve"> posted on the KCC website</w:t>
      </w:r>
      <w:r w:rsidR="009B2AC6">
        <w:rPr>
          <w:rFonts w:asciiTheme="minorHAnsi" w:hAnsiTheme="minorHAnsi" w:cstheme="minorHAnsi"/>
          <w:b w:val="0"/>
          <w:bCs w:val="0"/>
          <w:sz w:val="22"/>
          <w:szCs w:val="22"/>
        </w:rPr>
        <w:t xml:space="preserve"> since then</w:t>
      </w:r>
      <w:r w:rsidR="00D679F9">
        <w:rPr>
          <w:rFonts w:asciiTheme="minorHAnsi" w:hAnsiTheme="minorHAnsi" w:cstheme="minorHAnsi"/>
          <w:b w:val="0"/>
          <w:bCs w:val="0"/>
          <w:sz w:val="22"/>
          <w:szCs w:val="22"/>
        </w:rPr>
        <w:t xml:space="preserve">. </w:t>
      </w:r>
    </w:p>
    <w:p w:rsidR="00A173F6" w:rsidRDefault="008949F0" w:rsidP="00735A41">
      <w:pPr>
        <w:pStyle w:val="Title"/>
        <w:numPr>
          <w:ilvl w:val="0"/>
          <w:numId w:val="3"/>
        </w:numPr>
        <w:jc w:val="left"/>
        <w:rPr>
          <w:rFonts w:asciiTheme="minorHAnsi" w:hAnsiTheme="minorHAnsi" w:cstheme="minorHAnsi"/>
          <w:b w:val="0"/>
          <w:bCs w:val="0"/>
          <w:sz w:val="22"/>
          <w:szCs w:val="22"/>
        </w:rPr>
      </w:pPr>
      <w:r w:rsidRPr="00607B6C">
        <w:rPr>
          <w:rFonts w:asciiTheme="minorHAnsi" w:hAnsiTheme="minorHAnsi" w:cstheme="minorHAnsi"/>
          <w:b w:val="0"/>
          <w:bCs w:val="0"/>
          <w:sz w:val="22"/>
          <w:szCs w:val="22"/>
        </w:rPr>
        <w:t xml:space="preserve">The </w:t>
      </w:r>
      <w:r w:rsidR="00473A49" w:rsidRPr="00607B6C">
        <w:rPr>
          <w:rFonts w:asciiTheme="minorHAnsi" w:hAnsiTheme="minorHAnsi" w:cstheme="minorHAnsi"/>
          <w:b w:val="0"/>
          <w:bCs w:val="0"/>
          <w:sz w:val="22"/>
          <w:szCs w:val="22"/>
        </w:rPr>
        <w:t xml:space="preserve">ANU Finance and Business Services audit and review of </w:t>
      </w:r>
      <w:proofErr w:type="spellStart"/>
      <w:r w:rsidRPr="00607B6C">
        <w:rPr>
          <w:rFonts w:asciiTheme="minorHAnsi" w:hAnsiTheme="minorHAnsi" w:cstheme="minorHAnsi"/>
          <w:b w:val="0"/>
          <w:bCs w:val="0"/>
          <w:sz w:val="22"/>
          <w:szCs w:val="22"/>
        </w:rPr>
        <w:t>Kioloa</w:t>
      </w:r>
      <w:proofErr w:type="spellEnd"/>
      <w:r w:rsidRPr="00607B6C">
        <w:rPr>
          <w:rFonts w:asciiTheme="minorHAnsi" w:hAnsiTheme="minorHAnsi" w:cstheme="minorHAnsi"/>
          <w:b w:val="0"/>
          <w:bCs w:val="0"/>
          <w:sz w:val="22"/>
          <w:szCs w:val="22"/>
        </w:rPr>
        <w:t xml:space="preserve"> Coas</w:t>
      </w:r>
      <w:r w:rsidR="00473A49" w:rsidRPr="00607B6C">
        <w:rPr>
          <w:rFonts w:asciiTheme="minorHAnsi" w:hAnsiTheme="minorHAnsi" w:cstheme="minorHAnsi"/>
          <w:b w:val="0"/>
          <w:bCs w:val="0"/>
          <w:sz w:val="22"/>
          <w:szCs w:val="22"/>
        </w:rPr>
        <w:t>tal Campus</w:t>
      </w:r>
      <w:r w:rsidRPr="00607B6C">
        <w:rPr>
          <w:rFonts w:asciiTheme="minorHAnsi" w:hAnsiTheme="minorHAnsi" w:cstheme="minorHAnsi"/>
          <w:b w:val="0"/>
          <w:bCs w:val="0"/>
          <w:sz w:val="22"/>
          <w:szCs w:val="22"/>
        </w:rPr>
        <w:t xml:space="preserve"> finance pr</w:t>
      </w:r>
      <w:r w:rsidR="00473A49" w:rsidRPr="00607B6C">
        <w:rPr>
          <w:rFonts w:asciiTheme="minorHAnsi" w:hAnsiTheme="minorHAnsi" w:cstheme="minorHAnsi"/>
          <w:b w:val="0"/>
          <w:bCs w:val="0"/>
          <w:sz w:val="22"/>
          <w:szCs w:val="22"/>
        </w:rPr>
        <w:t>ocedures and accountability</w:t>
      </w:r>
      <w:r w:rsidR="009B2AC6">
        <w:rPr>
          <w:rFonts w:asciiTheme="minorHAnsi" w:hAnsiTheme="minorHAnsi" w:cstheme="minorHAnsi"/>
          <w:b w:val="0"/>
          <w:bCs w:val="0"/>
          <w:sz w:val="22"/>
          <w:szCs w:val="22"/>
        </w:rPr>
        <w:t xml:space="preserve"> found that the </w:t>
      </w:r>
      <w:r w:rsidR="00473A49" w:rsidRPr="00607B6C">
        <w:rPr>
          <w:rFonts w:asciiTheme="minorHAnsi" w:hAnsiTheme="minorHAnsi" w:cstheme="minorHAnsi"/>
          <w:b w:val="0"/>
          <w:bCs w:val="0"/>
          <w:sz w:val="22"/>
          <w:szCs w:val="22"/>
        </w:rPr>
        <w:t>Campus</w:t>
      </w:r>
      <w:r w:rsidR="009B2AC6">
        <w:rPr>
          <w:rFonts w:asciiTheme="minorHAnsi" w:hAnsiTheme="minorHAnsi" w:cstheme="minorHAnsi"/>
          <w:b w:val="0"/>
          <w:bCs w:val="0"/>
          <w:sz w:val="22"/>
          <w:szCs w:val="22"/>
        </w:rPr>
        <w:t xml:space="preserve"> was fully compliant with</w:t>
      </w:r>
      <w:r w:rsidR="00826E69">
        <w:rPr>
          <w:rFonts w:asciiTheme="minorHAnsi" w:hAnsiTheme="minorHAnsi" w:cstheme="minorHAnsi"/>
          <w:b w:val="0"/>
          <w:bCs w:val="0"/>
          <w:sz w:val="22"/>
          <w:szCs w:val="22"/>
        </w:rPr>
        <w:t xml:space="preserve"> ANU requirements of accountability and transparency. </w:t>
      </w:r>
      <w:r w:rsidRPr="00607B6C">
        <w:rPr>
          <w:rFonts w:asciiTheme="minorHAnsi" w:hAnsiTheme="minorHAnsi" w:cstheme="minorHAnsi"/>
          <w:b w:val="0"/>
          <w:bCs w:val="0"/>
          <w:sz w:val="22"/>
          <w:szCs w:val="22"/>
        </w:rPr>
        <w:t xml:space="preserve"> </w:t>
      </w:r>
    </w:p>
    <w:p w:rsidR="005754D9" w:rsidRPr="00607B6C" w:rsidRDefault="008949F0" w:rsidP="00735A41">
      <w:pPr>
        <w:pStyle w:val="Title"/>
        <w:numPr>
          <w:ilvl w:val="0"/>
          <w:numId w:val="3"/>
        </w:numPr>
        <w:jc w:val="left"/>
        <w:rPr>
          <w:rFonts w:asciiTheme="minorHAnsi" w:hAnsiTheme="minorHAnsi" w:cstheme="minorHAnsi"/>
          <w:b w:val="0"/>
          <w:bCs w:val="0"/>
          <w:sz w:val="22"/>
          <w:szCs w:val="22"/>
        </w:rPr>
      </w:pPr>
      <w:r w:rsidRPr="00607B6C">
        <w:rPr>
          <w:rFonts w:asciiTheme="minorHAnsi" w:hAnsiTheme="minorHAnsi" w:cstheme="minorHAnsi"/>
          <w:b w:val="0"/>
          <w:bCs w:val="0"/>
          <w:sz w:val="22"/>
          <w:szCs w:val="22"/>
        </w:rPr>
        <w:t>To enhance payment options for KCC clients, an EFTPOS facility was installed in the KCC office.</w:t>
      </w:r>
    </w:p>
    <w:p w:rsidR="005754D9" w:rsidRPr="00607B6C" w:rsidRDefault="00607B6C" w:rsidP="00735A41">
      <w:pPr>
        <w:pStyle w:val="Title"/>
        <w:numPr>
          <w:ilvl w:val="0"/>
          <w:numId w:val="3"/>
        </w:numPr>
        <w:jc w:val="left"/>
        <w:rPr>
          <w:rFonts w:asciiTheme="minorHAnsi" w:hAnsiTheme="minorHAnsi" w:cstheme="minorHAnsi"/>
          <w:b w:val="0"/>
          <w:bCs w:val="0"/>
          <w:sz w:val="22"/>
          <w:szCs w:val="22"/>
        </w:rPr>
      </w:pPr>
      <w:r w:rsidRPr="00607B6C">
        <w:rPr>
          <w:rFonts w:asciiTheme="minorHAnsi" w:hAnsiTheme="minorHAnsi" w:cstheme="minorHAnsi"/>
          <w:b w:val="0"/>
          <w:bCs w:val="0"/>
          <w:sz w:val="22"/>
          <w:szCs w:val="22"/>
        </w:rPr>
        <w:t xml:space="preserve">Internet coverage at the </w:t>
      </w:r>
      <w:proofErr w:type="spellStart"/>
      <w:r w:rsidRPr="00607B6C">
        <w:rPr>
          <w:rFonts w:asciiTheme="minorHAnsi" w:hAnsiTheme="minorHAnsi" w:cstheme="minorHAnsi"/>
          <w:b w:val="0"/>
          <w:bCs w:val="0"/>
          <w:sz w:val="22"/>
          <w:szCs w:val="22"/>
        </w:rPr>
        <w:t>fieldstati</w:t>
      </w:r>
      <w:r w:rsidR="00B17775">
        <w:rPr>
          <w:rFonts w:asciiTheme="minorHAnsi" w:hAnsiTheme="minorHAnsi" w:cstheme="minorHAnsi"/>
          <w:b w:val="0"/>
          <w:bCs w:val="0"/>
          <w:sz w:val="22"/>
          <w:szCs w:val="22"/>
        </w:rPr>
        <w:t>on</w:t>
      </w:r>
      <w:proofErr w:type="spellEnd"/>
      <w:r w:rsidR="009B2AC6">
        <w:rPr>
          <w:rFonts w:asciiTheme="minorHAnsi" w:hAnsiTheme="minorHAnsi" w:cstheme="minorHAnsi"/>
          <w:b w:val="0"/>
          <w:bCs w:val="0"/>
          <w:sz w:val="22"/>
          <w:szCs w:val="22"/>
        </w:rPr>
        <w:t xml:space="preserve"> was</w:t>
      </w:r>
      <w:r w:rsidR="00B17775">
        <w:rPr>
          <w:rFonts w:asciiTheme="minorHAnsi" w:hAnsiTheme="minorHAnsi" w:cstheme="minorHAnsi"/>
          <w:b w:val="0"/>
          <w:bCs w:val="0"/>
          <w:sz w:val="22"/>
          <w:szCs w:val="22"/>
        </w:rPr>
        <w:t xml:space="preserve"> improved during 2010 with</w:t>
      </w:r>
      <w:r w:rsidRPr="00607B6C">
        <w:rPr>
          <w:rFonts w:asciiTheme="minorHAnsi" w:hAnsiTheme="minorHAnsi" w:cstheme="minorHAnsi"/>
          <w:b w:val="0"/>
          <w:bCs w:val="0"/>
          <w:sz w:val="22"/>
          <w:szCs w:val="22"/>
        </w:rPr>
        <w:t xml:space="preserve"> a D</w:t>
      </w:r>
      <w:r w:rsidR="005754D9" w:rsidRPr="00607B6C">
        <w:rPr>
          <w:rFonts w:asciiTheme="minorHAnsi" w:hAnsiTheme="minorHAnsi" w:cstheme="minorHAnsi"/>
          <w:b w:val="0"/>
          <w:bCs w:val="0"/>
          <w:sz w:val="22"/>
          <w:szCs w:val="22"/>
        </w:rPr>
        <w:t>OI/</w:t>
      </w:r>
      <w:proofErr w:type="spellStart"/>
      <w:r w:rsidR="005754D9" w:rsidRPr="00607B6C">
        <w:rPr>
          <w:rFonts w:asciiTheme="minorHAnsi" w:hAnsiTheme="minorHAnsi" w:cstheme="minorHAnsi"/>
          <w:b w:val="0"/>
          <w:bCs w:val="0"/>
          <w:sz w:val="22"/>
          <w:szCs w:val="22"/>
        </w:rPr>
        <w:t>Netcomms</w:t>
      </w:r>
      <w:proofErr w:type="spellEnd"/>
      <w:r w:rsidR="005754D9" w:rsidRPr="00607B6C">
        <w:rPr>
          <w:rFonts w:asciiTheme="minorHAnsi" w:hAnsiTheme="minorHAnsi" w:cstheme="minorHAnsi"/>
          <w:b w:val="0"/>
          <w:bCs w:val="0"/>
          <w:sz w:val="22"/>
          <w:szCs w:val="22"/>
        </w:rPr>
        <w:t xml:space="preserve"> upgrade of hard wired and wireless </w:t>
      </w:r>
      <w:r w:rsidR="00B17775">
        <w:rPr>
          <w:rFonts w:asciiTheme="minorHAnsi" w:hAnsiTheme="minorHAnsi" w:cstheme="minorHAnsi"/>
          <w:b w:val="0"/>
          <w:bCs w:val="0"/>
          <w:sz w:val="22"/>
          <w:szCs w:val="22"/>
        </w:rPr>
        <w:t xml:space="preserve">infrastructure.  </w:t>
      </w:r>
      <w:r w:rsidR="009B2AC6">
        <w:rPr>
          <w:rFonts w:asciiTheme="minorHAnsi" w:hAnsiTheme="minorHAnsi" w:cstheme="minorHAnsi"/>
          <w:b w:val="0"/>
          <w:bCs w:val="0"/>
          <w:sz w:val="22"/>
          <w:szCs w:val="22"/>
        </w:rPr>
        <w:t xml:space="preserve">An agreement was reached with </w:t>
      </w:r>
      <w:proofErr w:type="spellStart"/>
      <w:r w:rsidR="009B2AC6">
        <w:rPr>
          <w:rFonts w:asciiTheme="minorHAnsi" w:hAnsiTheme="minorHAnsi" w:cstheme="minorHAnsi"/>
          <w:b w:val="0"/>
          <w:bCs w:val="0"/>
          <w:sz w:val="22"/>
          <w:szCs w:val="22"/>
        </w:rPr>
        <w:t>ScoastNet</w:t>
      </w:r>
      <w:proofErr w:type="spellEnd"/>
      <w:r w:rsidR="009B2AC6">
        <w:rPr>
          <w:rFonts w:asciiTheme="minorHAnsi" w:hAnsiTheme="minorHAnsi" w:cstheme="minorHAnsi"/>
          <w:b w:val="0"/>
          <w:bCs w:val="0"/>
          <w:sz w:val="22"/>
          <w:szCs w:val="22"/>
        </w:rPr>
        <w:t xml:space="preserve">, a </w:t>
      </w:r>
      <w:r w:rsidR="00826E69">
        <w:rPr>
          <w:rFonts w:asciiTheme="minorHAnsi" w:hAnsiTheme="minorHAnsi" w:cstheme="minorHAnsi"/>
          <w:b w:val="0"/>
          <w:bCs w:val="0"/>
          <w:sz w:val="22"/>
          <w:szCs w:val="22"/>
        </w:rPr>
        <w:t xml:space="preserve">local </w:t>
      </w:r>
      <w:r w:rsidR="009B2AC6">
        <w:rPr>
          <w:rFonts w:asciiTheme="minorHAnsi" w:hAnsiTheme="minorHAnsi" w:cstheme="minorHAnsi"/>
          <w:b w:val="0"/>
          <w:bCs w:val="0"/>
          <w:sz w:val="22"/>
          <w:szCs w:val="22"/>
        </w:rPr>
        <w:t xml:space="preserve">internet </w:t>
      </w:r>
      <w:r w:rsidR="00826E69">
        <w:rPr>
          <w:rFonts w:asciiTheme="minorHAnsi" w:hAnsiTheme="minorHAnsi" w:cstheme="minorHAnsi"/>
          <w:b w:val="0"/>
          <w:bCs w:val="0"/>
          <w:sz w:val="22"/>
          <w:szCs w:val="22"/>
        </w:rPr>
        <w:t>service provider</w:t>
      </w:r>
      <w:r w:rsidR="009B2AC6">
        <w:rPr>
          <w:rFonts w:asciiTheme="minorHAnsi" w:hAnsiTheme="minorHAnsi" w:cstheme="minorHAnsi"/>
          <w:b w:val="0"/>
          <w:bCs w:val="0"/>
          <w:sz w:val="22"/>
          <w:szCs w:val="22"/>
        </w:rPr>
        <w:t>, to provide local on-site backup</w:t>
      </w:r>
      <w:r w:rsidR="00826E69">
        <w:rPr>
          <w:rFonts w:asciiTheme="minorHAnsi" w:hAnsiTheme="minorHAnsi" w:cstheme="minorHAnsi"/>
          <w:b w:val="0"/>
          <w:bCs w:val="0"/>
          <w:sz w:val="22"/>
          <w:szCs w:val="22"/>
        </w:rPr>
        <w:t>.</w:t>
      </w:r>
      <w:r w:rsidRPr="00607B6C">
        <w:rPr>
          <w:rFonts w:asciiTheme="minorHAnsi" w:hAnsiTheme="minorHAnsi" w:cstheme="minorHAnsi"/>
          <w:b w:val="0"/>
          <w:bCs w:val="0"/>
          <w:sz w:val="22"/>
          <w:szCs w:val="22"/>
        </w:rPr>
        <w:t xml:space="preserve"> </w:t>
      </w:r>
    </w:p>
    <w:p w:rsidR="005754D9" w:rsidRDefault="00A173F6" w:rsidP="00735A41">
      <w:pPr>
        <w:pStyle w:val="Title"/>
        <w:numPr>
          <w:ilvl w:val="0"/>
          <w:numId w:val="3"/>
        </w:numPr>
        <w:jc w:val="left"/>
        <w:rPr>
          <w:rFonts w:asciiTheme="minorHAnsi" w:hAnsiTheme="minorHAnsi" w:cstheme="minorHAnsi"/>
          <w:b w:val="0"/>
          <w:bCs w:val="0"/>
          <w:sz w:val="22"/>
          <w:szCs w:val="22"/>
        </w:rPr>
      </w:pPr>
      <w:r>
        <w:rPr>
          <w:rFonts w:asciiTheme="minorHAnsi" w:hAnsiTheme="minorHAnsi" w:cstheme="minorHAnsi"/>
          <w:b w:val="0"/>
          <w:bCs w:val="0"/>
          <w:sz w:val="22"/>
          <w:szCs w:val="22"/>
        </w:rPr>
        <w:t>ANU</w:t>
      </w:r>
      <w:r w:rsidR="00591969">
        <w:rPr>
          <w:rFonts w:asciiTheme="minorHAnsi" w:hAnsiTheme="minorHAnsi" w:cstheme="minorHAnsi"/>
          <w:b w:val="0"/>
          <w:bCs w:val="0"/>
          <w:sz w:val="22"/>
          <w:szCs w:val="22"/>
        </w:rPr>
        <w:t xml:space="preserve"> </w:t>
      </w:r>
      <w:r w:rsidR="00B17775">
        <w:rPr>
          <w:rFonts w:asciiTheme="minorHAnsi" w:hAnsiTheme="minorHAnsi" w:cstheme="minorHAnsi"/>
          <w:b w:val="0"/>
          <w:bCs w:val="0"/>
          <w:sz w:val="22"/>
          <w:szCs w:val="22"/>
        </w:rPr>
        <w:t xml:space="preserve">Green funding from 2009 </w:t>
      </w:r>
      <w:r>
        <w:rPr>
          <w:rFonts w:asciiTheme="minorHAnsi" w:hAnsiTheme="minorHAnsi" w:cstheme="minorHAnsi"/>
          <w:b w:val="0"/>
          <w:bCs w:val="0"/>
          <w:sz w:val="22"/>
          <w:szCs w:val="22"/>
        </w:rPr>
        <w:t xml:space="preserve">was allocated to </w:t>
      </w:r>
      <w:r w:rsidR="00B17775">
        <w:rPr>
          <w:rFonts w:asciiTheme="minorHAnsi" w:hAnsiTheme="minorHAnsi" w:cstheme="minorHAnsi"/>
          <w:b w:val="0"/>
          <w:bCs w:val="0"/>
          <w:sz w:val="22"/>
          <w:szCs w:val="22"/>
        </w:rPr>
        <w:t xml:space="preserve">the installation of </w:t>
      </w:r>
      <w:r w:rsidR="00607B6C">
        <w:rPr>
          <w:rFonts w:asciiTheme="minorHAnsi" w:hAnsiTheme="minorHAnsi" w:cstheme="minorHAnsi"/>
          <w:b w:val="0"/>
          <w:bCs w:val="0"/>
          <w:sz w:val="22"/>
          <w:szCs w:val="22"/>
        </w:rPr>
        <w:t>seven</w:t>
      </w:r>
      <w:r w:rsidR="007C1F1D" w:rsidRPr="00607B6C">
        <w:rPr>
          <w:rFonts w:asciiTheme="minorHAnsi" w:hAnsiTheme="minorHAnsi" w:cstheme="minorHAnsi"/>
          <w:b w:val="0"/>
          <w:bCs w:val="0"/>
          <w:sz w:val="22"/>
          <w:szCs w:val="22"/>
        </w:rPr>
        <w:t xml:space="preserve"> heat</w:t>
      </w:r>
      <w:r w:rsidR="00607B6C">
        <w:rPr>
          <w:rFonts w:asciiTheme="minorHAnsi" w:hAnsiTheme="minorHAnsi" w:cstheme="minorHAnsi"/>
          <w:b w:val="0"/>
          <w:bCs w:val="0"/>
          <w:sz w:val="22"/>
          <w:szCs w:val="22"/>
        </w:rPr>
        <w:t>-</w:t>
      </w:r>
      <w:r w:rsidR="007C1F1D" w:rsidRPr="00607B6C">
        <w:rPr>
          <w:rFonts w:asciiTheme="minorHAnsi" w:hAnsiTheme="minorHAnsi" w:cstheme="minorHAnsi"/>
          <w:b w:val="0"/>
          <w:bCs w:val="0"/>
          <w:sz w:val="22"/>
          <w:szCs w:val="22"/>
        </w:rPr>
        <w:t>pumps to replace old electric hot water services</w:t>
      </w:r>
      <w:r w:rsidR="009B2AC6">
        <w:rPr>
          <w:rFonts w:asciiTheme="minorHAnsi" w:hAnsiTheme="minorHAnsi" w:cstheme="minorHAnsi"/>
          <w:b w:val="0"/>
          <w:bCs w:val="0"/>
          <w:sz w:val="22"/>
          <w:szCs w:val="22"/>
        </w:rPr>
        <w:t xml:space="preserve"> in </w:t>
      </w:r>
      <w:r w:rsidR="00B17775">
        <w:rPr>
          <w:rFonts w:asciiTheme="minorHAnsi" w:hAnsiTheme="minorHAnsi" w:cstheme="minorHAnsi"/>
          <w:b w:val="0"/>
          <w:bCs w:val="0"/>
          <w:sz w:val="22"/>
          <w:szCs w:val="22"/>
        </w:rPr>
        <w:t xml:space="preserve">parts of </w:t>
      </w:r>
      <w:r w:rsidR="00607B6C">
        <w:rPr>
          <w:rFonts w:asciiTheme="minorHAnsi" w:hAnsiTheme="minorHAnsi" w:cstheme="minorHAnsi"/>
          <w:b w:val="0"/>
          <w:bCs w:val="0"/>
          <w:sz w:val="22"/>
          <w:szCs w:val="22"/>
        </w:rPr>
        <w:t xml:space="preserve">the </w:t>
      </w:r>
      <w:proofErr w:type="spellStart"/>
      <w:r w:rsidR="00607B6C">
        <w:rPr>
          <w:rFonts w:asciiTheme="minorHAnsi" w:hAnsiTheme="minorHAnsi" w:cstheme="minorHAnsi"/>
          <w:b w:val="0"/>
          <w:bCs w:val="0"/>
          <w:sz w:val="22"/>
          <w:szCs w:val="22"/>
        </w:rPr>
        <w:t>Kioloa</w:t>
      </w:r>
      <w:proofErr w:type="spellEnd"/>
      <w:r w:rsidR="00607B6C">
        <w:rPr>
          <w:rFonts w:asciiTheme="minorHAnsi" w:hAnsiTheme="minorHAnsi" w:cstheme="minorHAnsi"/>
          <w:b w:val="0"/>
          <w:bCs w:val="0"/>
          <w:sz w:val="22"/>
          <w:szCs w:val="22"/>
        </w:rPr>
        <w:t xml:space="preserve"> Coastal Campus. </w:t>
      </w:r>
    </w:p>
    <w:p w:rsidR="000706AB" w:rsidRPr="00607B6C" w:rsidRDefault="00F741AB" w:rsidP="00735A41">
      <w:pPr>
        <w:pStyle w:val="Title"/>
        <w:numPr>
          <w:ilvl w:val="0"/>
          <w:numId w:val="3"/>
        </w:numPr>
        <w:jc w:val="left"/>
        <w:rPr>
          <w:rFonts w:asciiTheme="minorHAnsi" w:hAnsiTheme="minorHAnsi" w:cstheme="minorHAnsi"/>
          <w:b w:val="0"/>
          <w:bCs w:val="0"/>
          <w:sz w:val="22"/>
          <w:szCs w:val="22"/>
        </w:rPr>
      </w:pPr>
      <w:r>
        <w:rPr>
          <w:rFonts w:asciiTheme="minorHAnsi" w:hAnsiTheme="minorHAnsi" w:cstheme="minorHAnsi"/>
          <w:b w:val="0"/>
          <w:bCs w:val="0"/>
          <w:sz w:val="22"/>
          <w:szCs w:val="22"/>
        </w:rPr>
        <w:t>Environmental management - c</w:t>
      </w:r>
      <w:r w:rsidR="000706AB">
        <w:rPr>
          <w:rFonts w:asciiTheme="minorHAnsi" w:hAnsiTheme="minorHAnsi" w:cstheme="minorHAnsi"/>
          <w:b w:val="0"/>
          <w:bCs w:val="0"/>
          <w:sz w:val="22"/>
          <w:szCs w:val="22"/>
        </w:rPr>
        <w:t>atchm</w:t>
      </w:r>
      <w:r>
        <w:rPr>
          <w:rFonts w:asciiTheme="minorHAnsi" w:hAnsiTheme="minorHAnsi" w:cstheme="minorHAnsi"/>
          <w:b w:val="0"/>
          <w:bCs w:val="0"/>
          <w:sz w:val="22"/>
          <w:szCs w:val="22"/>
        </w:rPr>
        <w:t xml:space="preserve">ent areas fencing was completed around </w:t>
      </w:r>
      <w:proofErr w:type="spellStart"/>
      <w:r>
        <w:rPr>
          <w:rFonts w:asciiTheme="minorHAnsi" w:hAnsiTheme="minorHAnsi" w:cstheme="minorHAnsi"/>
          <w:b w:val="0"/>
          <w:bCs w:val="0"/>
          <w:sz w:val="22"/>
          <w:szCs w:val="22"/>
        </w:rPr>
        <w:t>Wallensky’s</w:t>
      </w:r>
      <w:proofErr w:type="spellEnd"/>
      <w:r>
        <w:rPr>
          <w:rFonts w:asciiTheme="minorHAnsi" w:hAnsiTheme="minorHAnsi" w:cstheme="minorHAnsi"/>
          <w:b w:val="0"/>
          <w:bCs w:val="0"/>
          <w:sz w:val="22"/>
          <w:szCs w:val="22"/>
        </w:rPr>
        <w:t xml:space="preserve"> Dam and Butler’s Creek with the help of ANU</w:t>
      </w:r>
      <w:r w:rsidR="00143602">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Green funding from 2009</w:t>
      </w:r>
      <w:r w:rsidR="009B2AC6">
        <w:rPr>
          <w:rFonts w:asciiTheme="minorHAnsi" w:hAnsiTheme="minorHAnsi" w:cstheme="minorHAnsi"/>
          <w:b w:val="0"/>
          <w:bCs w:val="0"/>
          <w:sz w:val="22"/>
          <w:szCs w:val="22"/>
        </w:rPr>
        <w:t>.</w:t>
      </w:r>
    </w:p>
    <w:p w:rsidR="00DB7466" w:rsidRPr="00D679F9" w:rsidRDefault="007C1F1D" w:rsidP="00DB7466">
      <w:pPr>
        <w:pStyle w:val="Title"/>
        <w:numPr>
          <w:ilvl w:val="0"/>
          <w:numId w:val="3"/>
        </w:numPr>
        <w:jc w:val="left"/>
        <w:rPr>
          <w:rFonts w:asciiTheme="minorHAnsi" w:hAnsiTheme="minorHAnsi" w:cstheme="minorHAnsi"/>
          <w:b w:val="0"/>
          <w:bCs w:val="0"/>
          <w:sz w:val="22"/>
          <w:szCs w:val="22"/>
        </w:rPr>
      </w:pPr>
      <w:r w:rsidRPr="00D679F9">
        <w:rPr>
          <w:rFonts w:asciiTheme="minorHAnsi" w:hAnsiTheme="minorHAnsi" w:cstheme="minorHAnsi"/>
          <w:b w:val="0"/>
          <w:sz w:val="22"/>
          <w:szCs w:val="22"/>
        </w:rPr>
        <w:t>Community Outreach –</w:t>
      </w:r>
      <w:r w:rsidR="00826E69">
        <w:rPr>
          <w:rFonts w:asciiTheme="minorHAnsi" w:hAnsiTheme="minorHAnsi" w:cstheme="minorHAnsi"/>
          <w:b w:val="0"/>
          <w:sz w:val="22"/>
          <w:szCs w:val="22"/>
        </w:rPr>
        <w:t xml:space="preserve">a formal agreement to locate and operate the </w:t>
      </w:r>
      <w:proofErr w:type="spellStart"/>
      <w:r w:rsidR="00826E69">
        <w:rPr>
          <w:rFonts w:asciiTheme="minorHAnsi" w:hAnsiTheme="minorHAnsi" w:cstheme="minorHAnsi"/>
          <w:b w:val="0"/>
          <w:sz w:val="22"/>
          <w:szCs w:val="22"/>
        </w:rPr>
        <w:t>Murramarang</w:t>
      </w:r>
      <w:proofErr w:type="spellEnd"/>
      <w:r w:rsidR="00826E69">
        <w:rPr>
          <w:rFonts w:asciiTheme="minorHAnsi" w:hAnsiTheme="minorHAnsi" w:cstheme="minorHAnsi"/>
          <w:b w:val="0"/>
          <w:sz w:val="22"/>
          <w:szCs w:val="22"/>
        </w:rPr>
        <w:t xml:space="preserve"> Community Garden (a separate incorporated body) on the </w:t>
      </w:r>
      <w:proofErr w:type="spellStart"/>
      <w:r w:rsidR="00826E69">
        <w:rPr>
          <w:rFonts w:asciiTheme="minorHAnsi" w:hAnsiTheme="minorHAnsi" w:cstheme="minorHAnsi"/>
          <w:b w:val="0"/>
          <w:sz w:val="22"/>
          <w:szCs w:val="22"/>
        </w:rPr>
        <w:t>fieldstation</w:t>
      </w:r>
      <w:proofErr w:type="spellEnd"/>
      <w:r w:rsidR="00826E69">
        <w:rPr>
          <w:rFonts w:asciiTheme="minorHAnsi" w:hAnsiTheme="minorHAnsi" w:cstheme="minorHAnsi"/>
          <w:b w:val="0"/>
          <w:sz w:val="22"/>
          <w:szCs w:val="22"/>
        </w:rPr>
        <w:t xml:space="preserve"> was </w:t>
      </w:r>
      <w:r w:rsidR="00A173F6">
        <w:rPr>
          <w:rFonts w:asciiTheme="minorHAnsi" w:hAnsiTheme="minorHAnsi" w:cstheme="minorHAnsi"/>
          <w:b w:val="0"/>
          <w:sz w:val="22"/>
          <w:szCs w:val="22"/>
        </w:rPr>
        <w:t>negotiated with the ANU.</w:t>
      </w:r>
      <w:r w:rsidR="009B2AC6">
        <w:rPr>
          <w:rFonts w:asciiTheme="minorHAnsi" w:hAnsiTheme="minorHAnsi" w:cstheme="minorHAnsi"/>
          <w:b w:val="0"/>
          <w:sz w:val="22"/>
          <w:szCs w:val="22"/>
        </w:rPr>
        <w:t xml:space="preserve">  </w:t>
      </w:r>
      <w:r w:rsidR="00A173F6">
        <w:rPr>
          <w:rFonts w:asciiTheme="minorHAnsi" w:hAnsiTheme="minorHAnsi" w:cstheme="minorHAnsi"/>
          <w:b w:val="0"/>
          <w:sz w:val="22"/>
          <w:szCs w:val="22"/>
        </w:rPr>
        <w:t xml:space="preserve">Campus staff </w:t>
      </w:r>
      <w:r w:rsidR="00D679F9">
        <w:rPr>
          <w:rFonts w:asciiTheme="minorHAnsi" w:hAnsiTheme="minorHAnsi" w:cstheme="minorHAnsi"/>
          <w:b w:val="0"/>
          <w:sz w:val="22"/>
          <w:szCs w:val="22"/>
        </w:rPr>
        <w:t>helped in clearing and fencing the garden site</w:t>
      </w:r>
      <w:r w:rsidR="009B2AC6">
        <w:rPr>
          <w:rFonts w:asciiTheme="minorHAnsi" w:hAnsiTheme="minorHAnsi" w:cstheme="minorHAnsi"/>
          <w:b w:val="0"/>
          <w:sz w:val="22"/>
          <w:szCs w:val="22"/>
        </w:rPr>
        <w:t>.  P</w:t>
      </w:r>
      <w:r w:rsidR="00A173F6">
        <w:rPr>
          <w:rFonts w:asciiTheme="minorHAnsi" w:hAnsiTheme="minorHAnsi" w:cstheme="minorHAnsi"/>
          <w:b w:val="0"/>
          <w:sz w:val="22"/>
          <w:szCs w:val="22"/>
        </w:rPr>
        <w:t>rogress with the community garden is regularly reported on</w:t>
      </w:r>
      <w:r w:rsidR="00D679F9">
        <w:rPr>
          <w:rFonts w:asciiTheme="minorHAnsi" w:hAnsiTheme="minorHAnsi" w:cstheme="minorHAnsi"/>
          <w:b w:val="0"/>
          <w:sz w:val="22"/>
          <w:szCs w:val="22"/>
        </w:rPr>
        <w:t xml:space="preserve"> the KCC website. </w:t>
      </w:r>
      <w:r w:rsidR="00DB7466" w:rsidRPr="00D679F9">
        <w:rPr>
          <w:rFonts w:asciiTheme="minorHAnsi" w:hAnsiTheme="minorHAnsi" w:cstheme="minorHAnsi"/>
          <w:b w:val="0"/>
          <w:sz w:val="22"/>
          <w:szCs w:val="22"/>
        </w:rPr>
        <w:t xml:space="preserve"> </w:t>
      </w:r>
    </w:p>
    <w:p w:rsidR="000706AB" w:rsidRDefault="000706AB" w:rsidP="000706AB">
      <w:pPr>
        <w:pStyle w:val="Title"/>
        <w:numPr>
          <w:ilvl w:val="0"/>
          <w:numId w:val="3"/>
        </w:numPr>
        <w:jc w:val="left"/>
        <w:rPr>
          <w:rFonts w:asciiTheme="minorHAnsi" w:hAnsiTheme="minorHAnsi" w:cstheme="minorHAnsi"/>
          <w:b w:val="0"/>
          <w:bCs w:val="0"/>
          <w:sz w:val="22"/>
          <w:szCs w:val="22"/>
        </w:rPr>
      </w:pPr>
      <w:r>
        <w:rPr>
          <w:rFonts w:asciiTheme="minorHAnsi" w:hAnsiTheme="minorHAnsi" w:cstheme="minorHAnsi"/>
          <w:b w:val="0"/>
          <w:bCs w:val="0"/>
          <w:sz w:val="22"/>
          <w:szCs w:val="22"/>
        </w:rPr>
        <w:t xml:space="preserve">An </w:t>
      </w:r>
      <w:r w:rsidRPr="00D679F9">
        <w:rPr>
          <w:rFonts w:asciiTheme="minorHAnsi" w:hAnsiTheme="minorHAnsi" w:cstheme="minorHAnsi"/>
          <w:b w:val="0"/>
          <w:bCs w:val="0"/>
          <w:sz w:val="22"/>
          <w:szCs w:val="22"/>
        </w:rPr>
        <w:t>OH&amp;S upgrade of work sheds and working equipment started during 2010 with the purchase of new secure storage cabi</w:t>
      </w:r>
      <w:r w:rsidR="00BA3233">
        <w:rPr>
          <w:rFonts w:asciiTheme="minorHAnsi" w:hAnsiTheme="minorHAnsi" w:cstheme="minorHAnsi"/>
          <w:b w:val="0"/>
          <w:bCs w:val="0"/>
          <w:sz w:val="22"/>
          <w:szCs w:val="22"/>
        </w:rPr>
        <w:t>nets, signage, and safety equip</w:t>
      </w:r>
      <w:r w:rsidRPr="00D679F9">
        <w:rPr>
          <w:rFonts w:asciiTheme="minorHAnsi" w:hAnsiTheme="minorHAnsi" w:cstheme="minorHAnsi"/>
          <w:b w:val="0"/>
          <w:bCs w:val="0"/>
          <w:sz w:val="22"/>
          <w:szCs w:val="22"/>
        </w:rPr>
        <w:t xml:space="preserve">ment. </w:t>
      </w:r>
      <w:r w:rsidR="009B2AC6">
        <w:rPr>
          <w:rFonts w:asciiTheme="minorHAnsi" w:hAnsiTheme="minorHAnsi" w:cstheme="minorHAnsi"/>
          <w:b w:val="0"/>
          <w:bCs w:val="0"/>
          <w:sz w:val="22"/>
          <w:szCs w:val="22"/>
        </w:rPr>
        <w:t xml:space="preserve"> The OH&amp;S</w:t>
      </w:r>
      <w:r w:rsidRPr="00D679F9">
        <w:rPr>
          <w:rFonts w:asciiTheme="minorHAnsi" w:hAnsiTheme="minorHAnsi" w:cstheme="minorHAnsi"/>
          <w:b w:val="0"/>
          <w:bCs w:val="0"/>
          <w:sz w:val="22"/>
          <w:szCs w:val="22"/>
        </w:rPr>
        <w:t xml:space="preserve"> upgrade will be completed during 2011. </w:t>
      </w:r>
    </w:p>
    <w:p w:rsidR="000706AB" w:rsidRPr="00607B6C" w:rsidRDefault="000706AB" w:rsidP="000706AB">
      <w:pPr>
        <w:numPr>
          <w:ilvl w:val="0"/>
          <w:numId w:val="3"/>
        </w:numPr>
        <w:rPr>
          <w:rFonts w:asciiTheme="minorHAnsi" w:hAnsiTheme="minorHAnsi" w:cstheme="minorHAnsi"/>
          <w:b/>
          <w:sz w:val="22"/>
          <w:szCs w:val="22"/>
          <w:lang w:val="en-US"/>
        </w:rPr>
      </w:pPr>
      <w:r w:rsidRPr="00607B6C">
        <w:rPr>
          <w:rFonts w:asciiTheme="minorHAnsi" w:hAnsiTheme="minorHAnsi" w:cstheme="minorHAnsi"/>
          <w:sz w:val="22"/>
          <w:szCs w:val="22"/>
          <w:lang w:val="en-US"/>
        </w:rPr>
        <w:t xml:space="preserve">A Canadian wood preservation company, </w:t>
      </w:r>
      <w:proofErr w:type="spellStart"/>
      <w:r w:rsidRPr="00607B6C">
        <w:rPr>
          <w:rFonts w:asciiTheme="minorHAnsi" w:hAnsiTheme="minorHAnsi" w:cstheme="minorHAnsi"/>
          <w:sz w:val="22"/>
          <w:szCs w:val="22"/>
          <w:lang w:val="en-US"/>
        </w:rPr>
        <w:t>Viance</w:t>
      </w:r>
      <w:proofErr w:type="spellEnd"/>
      <w:r w:rsidRPr="00607B6C">
        <w:rPr>
          <w:rFonts w:asciiTheme="minorHAnsi" w:hAnsiTheme="minorHAnsi" w:cstheme="minorHAnsi"/>
          <w:sz w:val="22"/>
          <w:szCs w:val="22"/>
          <w:lang w:val="en-US"/>
        </w:rPr>
        <w:t xml:space="preserve">, reached an agreement with the </w:t>
      </w:r>
      <w:proofErr w:type="spellStart"/>
      <w:r w:rsidRPr="00607B6C">
        <w:rPr>
          <w:rFonts w:asciiTheme="minorHAnsi" w:hAnsiTheme="minorHAnsi" w:cstheme="minorHAnsi"/>
          <w:sz w:val="22"/>
          <w:szCs w:val="22"/>
          <w:lang w:val="en-US"/>
        </w:rPr>
        <w:t>K</w:t>
      </w:r>
      <w:r>
        <w:rPr>
          <w:rFonts w:asciiTheme="minorHAnsi" w:hAnsiTheme="minorHAnsi" w:cstheme="minorHAnsi"/>
          <w:sz w:val="22"/>
          <w:szCs w:val="22"/>
          <w:lang w:val="en-US"/>
        </w:rPr>
        <w:t>i</w:t>
      </w:r>
      <w:r w:rsidRPr="00607B6C">
        <w:rPr>
          <w:rFonts w:asciiTheme="minorHAnsi" w:hAnsiTheme="minorHAnsi" w:cstheme="minorHAnsi"/>
          <w:sz w:val="22"/>
          <w:szCs w:val="22"/>
          <w:lang w:val="en-US"/>
        </w:rPr>
        <w:t>oloa</w:t>
      </w:r>
      <w:proofErr w:type="spellEnd"/>
      <w:r w:rsidRPr="00607B6C">
        <w:rPr>
          <w:rFonts w:asciiTheme="minorHAnsi" w:hAnsiTheme="minorHAnsi" w:cstheme="minorHAnsi"/>
          <w:sz w:val="22"/>
          <w:szCs w:val="22"/>
          <w:lang w:val="en-US"/>
        </w:rPr>
        <w:t xml:space="preserve"> Coastal Cam</w:t>
      </w:r>
      <w:r>
        <w:rPr>
          <w:rFonts w:asciiTheme="minorHAnsi" w:hAnsiTheme="minorHAnsi" w:cstheme="minorHAnsi"/>
          <w:sz w:val="22"/>
          <w:szCs w:val="22"/>
          <w:lang w:val="en-US"/>
        </w:rPr>
        <w:t>pus to establish several small</w:t>
      </w:r>
      <w:r w:rsidRPr="00607B6C">
        <w:rPr>
          <w:rFonts w:asciiTheme="minorHAnsi" w:hAnsiTheme="minorHAnsi" w:cstheme="minorHAnsi"/>
          <w:sz w:val="22"/>
          <w:szCs w:val="22"/>
          <w:lang w:val="en-US"/>
        </w:rPr>
        <w:t xml:space="preserve"> testing sites in termite infested areas of the </w:t>
      </w:r>
      <w:proofErr w:type="spellStart"/>
      <w:r w:rsidRPr="00607B6C">
        <w:rPr>
          <w:rFonts w:asciiTheme="minorHAnsi" w:hAnsiTheme="minorHAnsi" w:cstheme="minorHAnsi"/>
          <w:sz w:val="22"/>
          <w:szCs w:val="22"/>
          <w:lang w:val="en-US"/>
        </w:rPr>
        <w:t>fieldstation</w:t>
      </w:r>
      <w:proofErr w:type="spellEnd"/>
      <w:r w:rsidRPr="00607B6C">
        <w:rPr>
          <w:rFonts w:asciiTheme="minorHAnsi" w:hAnsiTheme="minorHAnsi" w:cstheme="minorHAnsi"/>
          <w:sz w:val="22"/>
          <w:szCs w:val="22"/>
          <w:lang w:val="en-US"/>
        </w:rPr>
        <w:t>.</w:t>
      </w:r>
      <w:r w:rsidR="008A77AC">
        <w:rPr>
          <w:rFonts w:asciiTheme="minorHAnsi" w:hAnsiTheme="minorHAnsi" w:cstheme="minorHAnsi"/>
          <w:sz w:val="22"/>
          <w:szCs w:val="22"/>
          <w:lang w:val="en-US"/>
        </w:rPr>
        <w:t xml:space="preserve"> </w:t>
      </w:r>
      <w:proofErr w:type="spellStart"/>
      <w:proofErr w:type="gramStart"/>
      <w:r w:rsidR="008A77AC">
        <w:rPr>
          <w:rFonts w:asciiTheme="minorHAnsi" w:hAnsiTheme="minorHAnsi" w:cstheme="minorHAnsi"/>
          <w:sz w:val="22"/>
          <w:szCs w:val="22"/>
          <w:lang w:val="en-US"/>
        </w:rPr>
        <w:t>Viance</w:t>
      </w:r>
      <w:proofErr w:type="spellEnd"/>
      <w:r w:rsidR="008A77AC">
        <w:rPr>
          <w:rFonts w:asciiTheme="minorHAnsi" w:hAnsiTheme="minorHAnsi" w:cstheme="minorHAnsi"/>
          <w:sz w:val="22"/>
          <w:szCs w:val="22"/>
          <w:lang w:val="en-US"/>
        </w:rPr>
        <w:t xml:space="preserve"> pay</w:t>
      </w:r>
      <w:proofErr w:type="gramEnd"/>
      <w:r w:rsidR="008A77AC">
        <w:rPr>
          <w:rFonts w:asciiTheme="minorHAnsi" w:hAnsiTheme="minorHAnsi" w:cstheme="minorHAnsi"/>
          <w:sz w:val="22"/>
          <w:szCs w:val="22"/>
          <w:lang w:val="en-US"/>
        </w:rPr>
        <w:t xml:space="preserve"> a yearly rental fee for the site.</w:t>
      </w:r>
      <w:r w:rsidRPr="00607B6C">
        <w:rPr>
          <w:rFonts w:asciiTheme="minorHAnsi" w:hAnsiTheme="minorHAnsi" w:cstheme="minorHAnsi"/>
          <w:sz w:val="22"/>
          <w:szCs w:val="22"/>
          <w:lang w:val="en-US"/>
        </w:rPr>
        <w:t xml:space="preserve"> </w:t>
      </w:r>
    </w:p>
    <w:p w:rsidR="000706AB" w:rsidRPr="00D679F9" w:rsidRDefault="000706AB" w:rsidP="000706AB">
      <w:pPr>
        <w:pStyle w:val="Title"/>
        <w:numPr>
          <w:ilvl w:val="0"/>
          <w:numId w:val="3"/>
        </w:numPr>
        <w:jc w:val="left"/>
        <w:rPr>
          <w:rFonts w:asciiTheme="minorHAnsi" w:hAnsiTheme="minorHAnsi" w:cstheme="minorHAnsi"/>
          <w:b w:val="0"/>
          <w:bCs w:val="0"/>
          <w:sz w:val="22"/>
          <w:szCs w:val="22"/>
        </w:rPr>
      </w:pPr>
      <w:proofErr w:type="spellStart"/>
      <w:r>
        <w:rPr>
          <w:rFonts w:asciiTheme="minorHAnsi" w:hAnsiTheme="minorHAnsi" w:cstheme="minorHAnsi"/>
          <w:b w:val="0"/>
          <w:bCs w:val="0"/>
          <w:sz w:val="22"/>
          <w:szCs w:val="22"/>
        </w:rPr>
        <w:t>Organisation</w:t>
      </w:r>
      <w:proofErr w:type="spellEnd"/>
      <w:r>
        <w:rPr>
          <w:rFonts w:asciiTheme="minorHAnsi" w:hAnsiTheme="minorHAnsi" w:cstheme="minorHAnsi"/>
          <w:b w:val="0"/>
          <w:bCs w:val="0"/>
          <w:sz w:val="22"/>
          <w:szCs w:val="22"/>
        </w:rPr>
        <w:t xml:space="preserve"> began on an upgrade of </w:t>
      </w:r>
      <w:r w:rsidR="00826E69">
        <w:rPr>
          <w:rFonts w:asciiTheme="minorHAnsi" w:hAnsiTheme="minorHAnsi" w:cstheme="minorHAnsi"/>
          <w:b w:val="0"/>
          <w:bCs w:val="0"/>
          <w:sz w:val="22"/>
          <w:szCs w:val="22"/>
        </w:rPr>
        <w:t xml:space="preserve">First Aid equipment and signage across the </w:t>
      </w:r>
      <w:proofErr w:type="spellStart"/>
      <w:r w:rsidR="00826E69">
        <w:rPr>
          <w:rFonts w:asciiTheme="minorHAnsi" w:hAnsiTheme="minorHAnsi" w:cstheme="minorHAnsi"/>
          <w:b w:val="0"/>
          <w:bCs w:val="0"/>
          <w:sz w:val="22"/>
          <w:szCs w:val="22"/>
        </w:rPr>
        <w:t>fieldstation</w:t>
      </w:r>
      <w:proofErr w:type="spellEnd"/>
      <w:r w:rsidR="00826E69">
        <w:rPr>
          <w:rFonts w:asciiTheme="minorHAnsi" w:hAnsiTheme="minorHAnsi" w:cstheme="minorHAnsi"/>
          <w:b w:val="0"/>
          <w:bCs w:val="0"/>
          <w:sz w:val="22"/>
          <w:szCs w:val="22"/>
        </w:rPr>
        <w:t>.</w:t>
      </w:r>
    </w:p>
    <w:p w:rsidR="00826E69" w:rsidRPr="00607B6C" w:rsidRDefault="00826E69" w:rsidP="00826E69">
      <w:pPr>
        <w:pStyle w:val="Title"/>
        <w:numPr>
          <w:ilvl w:val="0"/>
          <w:numId w:val="3"/>
        </w:numPr>
        <w:jc w:val="left"/>
        <w:rPr>
          <w:rFonts w:asciiTheme="minorHAnsi" w:hAnsiTheme="minorHAnsi" w:cstheme="minorHAnsi"/>
          <w:b w:val="0"/>
          <w:bCs w:val="0"/>
          <w:sz w:val="22"/>
          <w:szCs w:val="22"/>
        </w:rPr>
      </w:pPr>
      <w:r>
        <w:rPr>
          <w:rFonts w:asciiTheme="minorHAnsi" w:hAnsiTheme="minorHAnsi" w:cstheme="minorHAnsi"/>
          <w:b w:val="0"/>
          <w:bCs w:val="0"/>
          <w:sz w:val="22"/>
          <w:szCs w:val="22"/>
        </w:rPr>
        <w:t xml:space="preserve">In response to community concerns </w:t>
      </w:r>
      <w:r w:rsidRPr="00607B6C">
        <w:rPr>
          <w:rFonts w:asciiTheme="minorHAnsi" w:hAnsiTheme="minorHAnsi" w:cstheme="minorHAnsi"/>
          <w:b w:val="0"/>
          <w:bCs w:val="0"/>
          <w:sz w:val="22"/>
          <w:szCs w:val="22"/>
        </w:rPr>
        <w:t xml:space="preserve">support </w:t>
      </w:r>
      <w:r>
        <w:rPr>
          <w:rFonts w:asciiTheme="minorHAnsi" w:hAnsiTheme="minorHAnsi" w:cstheme="minorHAnsi"/>
          <w:b w:val="0"/>
          <w:bCs w:val="0"/>
          <w:sz w:val="22"/>
          <w:szCs w:val="22"/>
        </w:rPr>
        <w:t xml:space="preserve">was withdrawn </w:t>
      </w:r>
      <w:r w:rsidRPr="00607B6C">
        <w:rPr>
          <w:rFonts w:asciiTheme="minorHAnsi" w:hAnsiTheme="minorHAnsi" w:cstheme="minorHAnsi"/>
          <w:b w:val="0"/>
          <w:bCs w:val="0"/>
          <w:sz w:val="22"/>
          <w:szCs w:val="22"/>
        </w:rPr>
        <w:t xml:space="preserve">for the </w:t>
      </w:r>
      <w:r>
        <w:rPr>
          <w:rFonts w:asciiTheme="minorHAnsi" w:hAnsiTheme="minorHAnsi" w:cstheme="minorHAnsi"/>
          <w:b w:val="0"/>
          <w:bCs w:val="0"/>
          <w:sz w:val="22"/>
          <w:szCs w:val="22"/>
        </w:rPr>
        <w:t xml:space="preserve">proposed </w:t>
      </w:r>
      <w:r w:rsidRPr="00607B6C">
        <w:rPr>
          <w:rFonts w:asciiTheme="minorHAnsi" w:hAnsiTheme="minorHAnsi" w:cstheme="minorHAnsi"/>
          <w:b w:val="0"/>
          <w:bCs w:val="0"/>
          <w:sz w:val="22"/>
          <w:szCs w:val="22"/>
        </w:rPr>
        <w:t xml:space="preserve">Crown Castle telecommunications tower on the </w:t>
      </w:r>
      <w:proofErr w:type="spellStart"/>
      <w:r>
        <w:rPr>
          <w:rFonts w:asciiTheme="minorHAnsi" w:hAnsiTheme="minorHAnsi" w:cstheme="minorHAnsi"/>
          <w:b w:val="0"/>
          <w:bCs w:val="0"/>
          <w:sz w:val="22"/>
          <w:szCs w:val="22"/>
        </w:rPr>
        <w:t>fieldstation</w:t>
      </w:r>
      <w:proofErr w:type="spellEnd"/>
      <w:r w:rsidRPr="00607B6C">
        <w:rPr>
          <w:rFonts w:asciiTheme="minorHAnsi" w:hAnsiTheme="minorHAnsi" w:cstheme="minorHAnsi"/>
          <w:b w:val="0"/>
          <w:bCs w:val="0"/>
          <w:sz w:val="22"/>
          <w:szCs w:val="22"/>
        </w:rPr>
        <w:t xml:space="preserve"> property</w:t>
      </w:r>
      <w:r>
        <w:rPr>
          <w:rFonts w:asciiTheme="minorHAnsi" w:hAnsiTheme="minorHAnsi" w:cstheme="minorHAnsi"/>
          <w:b w:val="0"/>
          <w:bCs w:val="0"/>
          <w:sz w:val="22"/>
          <w:szCs w:val="22"/>
        </w:rPr>
        <w:t>.</w:t>
      </w:r>
      <w:r w:rsidRPr="00607B6C">
        <w:rPr>
          <w:rFonts w:asciiTheme="minorHAnsi" w:hAnsiTheme="minorHAnsi" w:cstheme="minorHAnsi"/>
          <w:b w:val="0"/>
          <w:bCs w:val="0"/>
          <w:sz w:val="22"/>
          <w:szCs w:val="22"/>
        </w:rPr>
        <w:t xml:space="preserve"> </w:t>
      </w:r>
    </w:p>
    <w:p w:rsidR="00735A41" w:rsidRPr="00607B6C" w:rsidRDefault="00D05EFA" w:rsidP="00D05EFA">
      <w:pPr>
        <w:pStyle w:val="Title"/>
        <w:numPr>
          <w:ilvl w:val="0"/>
          <w:numId w:val="3"/>
        </w:numPr>
        <w:jc w:val="left"/>
        <w:rPr>
          <w:rFonts w:asciiTheme="minorHAnsi" w:hAnsiTheme="minorHAnsi" w:cstheme="minorHAnsi"/>
          <w:b w:val="0"/>
          <w:bCs w:val="0"/>
          <w:sz w:val="22"/>
          <w:szCs w:val="22"/>
        </w:rPr>
      </w:pPr>
      <w:proofErr w:type="spellStart"/>
      <w:r w:rsidRPr="00607B6C">
        <w:rPr>
          <w:rFonts w:asciiTheme="minorHAnsi" w:hAnsiTheme="minorHAnsi" w:cstheme="minorHAnsi"/>
          <w:b w:val="0"/>
          <w:bCs w:val="0"/>
          <w:sz w:val="22"/>
          <w:szCs w:val="22"/>
        </w:rPr>
        <w:t>Kioloa</w:t>
      </w:r>
      <w:proofErr w:type="spellEnd"/>
      <w:r w:rsidRPr="00607B6C">
        <w:rPr>
          <w:rFonts w:asciiTheme="minorHAnsi" w:hAnsiTheme="minorHAnsi" w:cstheme="minorHAnsi"/>
          <w:b w:val="0"/>
          <w:bCs w:val="0"/>
          <w:sz w:val="22"/>
          <w:szCs w:val="22"/>
        </w:rPr>
        <w:t xml:space="preserve"> Coastal Campus ended the </w:t>
      </w:r>
      <w:r w:rsidR="00473A49" w:rsidRPr="00607B6C">
        <w:rPr>
          <w:rFonts w:asciiTheme="minorHAnsi" w:hAnsiTheme="minorHAnsi" w:cstheme="minorHAnsi"/>
          <w:b w:val="0"/>
          <w:bCs w:val="0"/>
          <w:sz w:val="22"/>
          <w:szCs w:val="22"/>
        </w:rPr>
        <w:t xml:space="preserve">2010 </w:t>
      </w:r>
      <w:r w:rsidRPr="00607B6C">
        <w:rPr>
          <w:rFonts w:asciiTheme="minorHAnsi" w:hAnsiTheme="minorHAnsi" w:cstheme="minorHAnsi"/>
          <w:b w:val="0"/>
          <w:bCs w:val="0"/>
          <w:sz w:val="22"/>
          <w:szCs w:val="22"/>
        </w:rPr>
        <w:t>year with an operating surplus of approximately $</w:t>
      </w:r>
      <w:r w:rsidR="00473A49" w:rsidRPr="00607B6C">
        <w:rPr>
          <w:rFonts w:asciiTheme="minorHAnsi" w:hAnsiTheme="minorHAnsi" w:cstheme="minorHAnsi"/>
          <w:b w:val="0"/>
          <w:bCs w:val="0"/>
          <w:sz w:val="22"/>
          <w:szCs w:val="22"/>
        </w:rPr>
        <w:t>39,000</w:t>
      </w:r>
      <w:r w:rsidRPr="00607B6C">
        <w:rPr>
          <w:rFonts w:asciiTheme="minorHAnsi" w:hAnsiTheme="minorHAnsi" w:cstheme="minorHAnsi"/>
          <w:b w:val="0"/>
          <w:bCs w:val="0"/>
          <w:sz w:val="22"/>
          <w:szCs w:val="22"/>
        </w:rPr>
        <w:t xml:space="preserve"> (</w:t>
      </w:r>
      <w:proofErr w:type="spellStart"/>
      <w:r w:rsidRPr="00607B6C">
        <w:rPr>
          <w:rFonts w:asciiTheme="minorHAnsi" w:hAnsiTheme="minorHAnsi" w:cstheme="minorHAnsi"/>
          <w:b w:val="0"/>
          <w:bCs w:val="0"/>
          <w:sz w:val="22"/>
          <w:szCs w:val="22"/>
          <w:u w:val="single"/>
        </w:rPr>
        <w:t>Kioloa</w:t>
      </w:r>
      <w:proofErr w:type="spellEnd"/>
      <w:r w:rsidRPr="00607B6C">
        <w:rPr>
          <w:rFonts w:asciiTheme="minorHAnsi" w:hAnsiTheme="minorHAnsi" w:cstheme="minorHAnsi"/>
          <w:b w:val="0"/>
          <w:bCs w:val="0"/>
          <w:sz w:val="22"/>
          <w:szCs w:val="22"/>
          <w:u w:val="single"/>
        </w:rPr>
        <w:t xml:space="preserve"> Coastal Campus Finance 2009</w:t>
      </w:r>
      <w:r w:rsidRPr="00607B6C">
        <w:rPr>
          <w:rFonts w:asciiTheme="minorHAnsi" w:hAnsiTheme="minorHAnsi" w:cstheme="minorHAnsi"/>
          <w:b w:val="0"/>
          <w:bCs w:val="0"/>
          <w:sz w:val="22"/>
          <w:szCs w:val="22"/>
        </w:rPr>
        <w:t>)</w:t>
      </w:r>
    </w:p>
    <w:p w:rsidR="003D53CF" w:rsidRPr="00A47189" w:rsidRDefault="003D53CF" w:rsidP="00735A41">
      <w:pPr>
        <w:pStyle w:val="Title"/>
        <w:numPr>
          <w:ilvl w:val="0"/>
          <w:numId w:val="3"/>
        </w:numPr>
        <w:jc w:val="left"/>
        <w:rPr>
          <w:rFonts w:asciiTheme="minorHAnsi" w:hAnsiTheme="minorHAnsi" w:cstheme="minorHAnsi"/>
          <w:b w:val="0"/>
          <w:bCs w:val="0"/>
          <w:sz w:val="22"/>
          <w:szCs w:val="22"/>
        </w:rPr>
      </w:pPr>
      <w:r w:rsidRPr="00A47189">
        <w:rPr>
          <w:rFonts w:asciiTheme="minorHAnsi" w:hAnsiTheme="minorHAnsi" w:cstheme="minorHAnsi"/>
          <w:b w:val="0"/>
          <w:sz w:val="22"/>
          <w:szCs w:val="22"/>
        </w:rPr>
        <w:t xml:space="preserve">Research and teaching related activity at the </w:t>
      </w:r>
      <w:proofErr w:type="spellStart"/>
      <w:r w:rsidRPr="00A47189">
        <w:rPr>
          <w:rFonts w:asciiTheme="minorHAnsi" w:hAnsiTheme="minorHAnsi" w:cstheme="minorHAnsi"/>
          <w:b w:val="0"/>
          <w:sz w:val="22"/>
          <w:szCs w:val="22"/>
        </w:rPr>
        <w:t>Kioloa</w:t>
      </w:r>
      <w:proofErr w:type="spellEnd"/>
      <w:r w:rsidRPr="00A47189">
        <w:rPr>
          <w:rFonts w:asciiTheme="minorHAnsi" w:hAnsiTheme="minorHAnsi" w:cstheme="minorHAnsi"/>
          <w:b w:val="0"/>
          <w:sz w:val="22"/>
          <w:szCs w:val="22"/>
        </w:rPr>
        <w:t xml:space="preserve"> Coas</w:t>
      </w:r>
      <w:r w:rsidR="00BE1246">
        <w:rPr>
          <w:rFonts w:asciiTheme="minorHAnsi" w:hAnsiTheme="minorHAnsi" w:cstheme="minorHAnsi"/>
          <w:b w:val="0"/>
          <w:sz w:val="22"/>
          <w:szCs w:val="22"/>
        </w:rPr>
        <w:t>tal Campus continued</w:t>
      </w:r>
      <w:r w:rsidR="00E2473F">
        <w:rPr>
          <w:rFonts w:asciiTheme="minorHAnsi" w:hAnsiTheme="minorHAnsi" w:cstheme="minorHAnsi"/>
          <w:b w:val="0"/>
          <w:sz w:val="22"/>
          <w:szCs w:val="22"/>
        </w:rPr>
        <w:t xml:space="preserve"> to increase as a proportion of all group activ</w:t>
      </w:r>
      <w:r w:rsidR="00B17775">
        <w:rPr>
          <w:rFonts w:asciiTheme="minorHAnsi" w:hAnsiTheme="minorHAnsi" w:cstheme="minorHAnsi"/>
          <w:b w:val="0"/>
          <w:sz w:val="22"/>
          <w:szCs w:val="22"/>
        </w:rPr>
        <w:t>ity</w:t>
      </w:r>
      <w:r w:rsidR="00BE1246">
        <w:rPr>
          <w:rFonts w:asciiTheme="minorHAnsi" w:hAnsiTheme="minorHAnsi" w:cstheme="minorHAnsi"/>
          <w:b w:val="0"/>
          <w:sz w:val="22"/>
          <w:szCs w:val="22"/>
        </w:rPr>
        <w:t xml:space="preserve">, representing </w:t>
      </w:r>
      <w:r w:rsidR="00770D9E">
        <w:rPr>
          <w:rFonts w:asciiTheme="minorHAnsi" w:hAnsiTheme="minorHAnsi" w:cstheme="minorHAnsi"/>
          <w:b w:val="0"/>
          <w:sz w:val="22"/>
          <w:szCs w:val="22"/>
        </w:rPr>
        <w:t>94</w:t>
      </w:r>
      <w:r w:rsidR="00A173F6">
        <w:rPr>
          <w:rFonts w:asciiTheme="minorHAnsi" w:hAnsiTheme="minorHAnsi" w:cstheme="minorHAnsi"/>
          <w:b w:val="0"/>
          <w:sz w:val="22"/>
          <w:szCs w:val="22"/>
        </w:rPr>
        <w:t>% of activities</w:t>
      </w:r>
      <w:r w:rsidRPr="00A47189">
        <w:rPr>
          <w:rFonts w:asciiTheme="minorHAnsi" w:hAnsiTheme="minorHAnsi" w:cstheme="minorHAnsi"/>
          <w:b w:val="0"/>
          <w:sz w:val="22"/>
          <w:szCs w:val="22"/>
        </w:rPr>
        <w:t xml:space="preserve"> </w:t>
      </w:r>
      <w:r w:rsidR="00F741AB">
        <w:rPr>
          <w:rFonts w:asciiTheme="minorHAnsi" w:hAnsiTheme="minorHAnsi" w:cstheme="minorHAnsi"/>
          <w:b w:val="0"/>
          <w:sz w:val="22"/>
          <w:szCs w:val="22"/>
        </w:rPr>
        <w:t>in 2010</w:t>
      </w:r>
      <w:r w:rsidR="00BE1246">
        <w:rPr>
          <w:rFonts w:asciiTheme="minorHAnsi" w:hAnsiTheme="minorHAnsi" w:cstheme="minorHAnsi"/>
          <w:b w:val="0"/>
          <w:sz w:val="22"/>
          <w:szCs w:val="22"/>
        </w:rPr>
        <w:t xml:space="preserve"> compared to</w:t>
      </w:r>
      <w:r w:rsidR="00E2473F">
        <w:rPr>
          <w:rFonts w:asciiTheme="minorHAnsi" w:hAnsiTheme="minorHAnsi" w:cstheme="minorHAnsi"/>
          <w:b w:val="0"/>
          <w:sz w:val="22"/>
          <w:szCs w:val="22"/>
        </w:rPr>
        <w:t xml:space="preserve"> 89% of total use in 2009 and 60%</w:t>
      </w:r>
      <w:r w:rsidRPr="00A47189">
        <w:rPr>
          <w:rFonts w:asciiTheme="minorHAnsi" w:hAnsiTheme="minorHAnsi" w:cstheme="minorHAnsi"/>
          <w:b w:val="0"/>
          <w:sz w:val="22"/>
          <w:szCs w:val="22"/>
        </w:rPr>
        <w:t xml:space="preserve"> in 2008.  </w:t>
      </w:r>
    </w:p>
    <w:p w:rsidR="00A47189" w:rsidRPr="00E2473F" w:rsidRDefault="00BE1246" w:rsidP="00735A41">
      <w:pPr>
        <w:pStyle w:val="Title"/>
        <w:numPr>
          <w:ilvl w:val="0"/>
          <w:numId w:val="3"/>
        </w:numPr>
        <w:jc w:val="left"/>
        <w:rPr>
          <w:rFonts w:asciiTheme="minorHAnsi" w:hAnsiTheme="minorHAnsi" w:cstheme="minorHAnsi"/>
          <w:b w:val="0"/>
          <w:bCs w:val="0"/>
          <w:sz w:val="22"/>
          <w:szCs w:val="22"/>
        </w:rPr>
      </w:pPr>
      <w:r>
        <w:rPr>
          <w:rFonts w:asciiTheme="minorHAnsi" w:hAnsiTheme="minorHAnsi" w:cstheme="minorHAnsi"/>
          <w:b w:val="0"/>
          <w:sz w:val="22"/>
          <w:szCs w:val="22"/>
        </w:rPr>
        <w:t>W</w:t>
      </w:r>
      <w:r w:rsidR="003D53CF" w:rsidRPr="00A47189">
        <w:rPr>
          <w:rFonts w:asciiTheme="minorHAnsi" w:hAnsiTheme="minorHAnsi" w:cstheme="minorHAnsi"/>
          <w:b w:val="0"/>
          <w:sz w:val="22"/>
          <w:szCs w:val="22"/>
        </w:rPr>
        <w:t>riting retrea</w:t>
      </w:r>
      <w:r>
        <w:rPr>
          <w:rFonts w:asciiTheme="minorHAnsi" w:hAnsiTheme="minorHAnsi" w:cstheme="minorHAnsi"/>
          <w:b w:val="0"/>
          <w:sz w:val="22"/>
          <w:szCs w:val="22"/>
        </w:rPr>
        <w:t>ts and workshops continued</w:t>
      </w:r>
      <w:r w:rsidR="001832A0">
        <w:rPr>
          <w:rFonts w:asciiTheme="minorHAnsi" w:hAnsiTheme="minorHAnsi" w:cstheme="minorHAnsi"/>
          <w:b w:val="0"/>
          <w:sz w:val="22"/>
          <w:szCs w:val="22"/>
        </w:rPr>
        <w:t xml:space="preserve"> to</w:t>
      </w:r>
      <w:r w:rsidR="003D53CF" w:rsidRPr="00A47189">
        <w:rPr>
          <w:rFonts w:asciiTheme="minorHAnsi" w:hAnsiTheme="minorHAnsi" w:cstheme="minorHAnsi"/>
          <w:b w:val="0"/>
          <w:sz w:val="22"/>
          <w:szCs w:val="22"/>
        </w:rPr>
        <w:t xml:space="preserve"> </w:t>
      </w:r>
      <w:r w:rsidR="00E2473F">
        <w:rPr>
          <w:rFonts w:asciiTheme="minorHAnsi" w:hAnsiTheme="minorHAnsi" w:cstheme="minorHAnsi"/>
          <w:b w:val="0"/>
          <w:sz w:val="22"/>
          <w:szCs w:val="22"/>
        </w:rPr>
        <w:t>increase</w:t>
      </w:r>
      <w:r>
        <w:rPr>
          <w:rFonts w:asciiTheme="minorHAnsi" w:hAnsiTheme="minorHAnsi" w:cstheme="minorHAnsi"/>
          <w:b w:val="0"/>
          <w:sz w:val="22"/>
          <w:szCs w:val="22"/>
        </w:rPr>
        <w:t xml:space="preserve"> at the </w:t>
      </w:r>
      <w:proofErr w:type="spellStart"/>
      <w:r>
        <w:rPr>
          <w:rFonts w:asciiTheme="minorHAnsi" w:hAnsiTheme="minorHAnsi" w:cstheme="minorHAnsi"/>
          <w:b w:val="0"/>
          <w:sz w:val="22"/>
          <w:szCs w:val="22"/>
        </w:rPr>
        <w:t>fieldstation</w:t>
      </w:r>
      <w:proofErr w:type="spellEnd"/>
      <w:r w:rsidR="003D53CF" w:rsidRPr="00A47189">
        <w:rPr>
          <w:rFonts w:asciiTheme="minorHAnsi" w:hAnsiTheme="minorHAnsi" w:cstheme="minorHAnsi"/>
          <w:b w:val="0"/>
          <w:sz w:val="22"/>
          <w:szCs w:val="22"/>
        </w:rPr>
        <w:t xml:space="preserve">, representing </w:t>
      </w:r>
      <w:r w:rsidR="00E2473F">
        <w:rPr>
          <w:rFonts w:asciiTheme="minorHAnsi" w:hAnsiTheme="minorHAnsi" w:cstheme="minorHAnsi"/>
          <w:b w:val="0"/>
          <w:sz w:val="22"/>
          <w:szCs w:val="22"/>
        </w:rPr>
        <w:t xml:space="preserve">22% of user groups in 2010 in comparison to </w:t>
      </w:r>
      <w:r w:rsidR="003D53CF" w:rsidRPr="00A47189">
        <w:rPr>
          <w:rFonts w:asciiTheme="minorHAnsi" w:hAnsiTheme="minorHAnsi" w:cstheme="minorHAnsi"/>
          <w:b w:val="0"/>
          <w:sz w:val="22"/>
          <w:szCs w:val="22"/>
        </w:rPr>
        <w:t>18% of user groups in 2009.</w:t>
      </w:r>
    </w:p>
    <w:p w:rsidR="00E2473F" w:rsidRPr="001832A0" w:rsidRDefault="001832A0" w:rsidP="00735A41">
      <w:pPr>
        <w:pStyle w:val="ListParagraph"/>
        <w:numPr>
          <w:ilvl w:val="0"/>
          <w:numId w:val="3"/>
        </w:numPr>
        <w:rPr>
          <w:rFonts w:asciiTheme="minorHAnsi" w:hAnsiTheme="minorHAnsi" w:cstheme="minorHAnsi"/>
          <w:sz w:val="22"/>
          <w:szCs w:val="22"/>
          <w:lang w:val="en-US"/>
        </w:rPr>
      </w:pPr>
      <w:r w:rsidRPr="001832A0">
        <w:rPr>
          <w:rFonts w:asciiTheme="minorHAnsi" w:hAnsiTheme="minorHAnsi" w:cstheme="minorHAnsi"/>
          <w:sz w:val="22"/>
          <w:szCs w:val="22"/>
          <w:lang w:val="en-US"/>
        </w:rPr>
        <w:t xml:space="preserve">ANU user groups continue to represent 64% of </w:t>
      </w:r>
      <w:r w:rsidR="00BE1246">
        <w:rPr>
          <w:rFonts w:asciiTheme="minorHAnsi" w:hAnsiTheme="minorHAnsi" w:cstheme="minorHAnsi"/>
          <w:sz w:val="22"/>
          <w:szCs w:val="22"/>
          <w:lang w:val="en-US"/>
        </w:rPr>
        <w:t xml:space="preserve">user groups at the </w:t>
      </w:r>
      <w:proofErr w:type="spellStart"/>
      <w:r w:rsidR="00BE1246">
        <w:rPr>
          <w:rFonts w:asciiTheme="minorHAnsi" w:hAnsiTheme="minorHAnsi" w:cstheme="minorHAnsi"/>
          <w:sz w:val="22"/>
          <w:szCs w:val="22"/>
          <w:lang w:val="en-US"/>
        </w:rPr>
        <w:t>fieldstation</w:t>
      </w:r>
      <w:proofErr w:type="spellEnd"/>
      <w:r w:rsidRPr="001832A0">
        <w:rPr>
          <w:rFonts w:asciiTheme="minorHAnsi" w:hAnsiTheme="minorHAnsi" w:cstheme="minorHAnsi"/>
          <w:sz w:val="22"/>
          <w:szCs w:val="22"/>
          <w:lang w:val="en-US"/>
        </w:rPr>
        <w:t>, the highest proportion of all user groups</w:t>
      </w:r>
      <w:r w:rsidR="009B2AC6">
        <w:rPr>
          <w:rFonts w:asciiTheme="minorHAnsi" w:hAnsiTheme="minorHAnsi" w:cstheme="minorHAnsi"/>
          <w:sz w:val="22"/>
          <w:szCs w:val="22"/>
          <w:lang w:val="en-US"/>
        </w:rPr>
        <w:t xml:space="preserve"> (</w:t>
      </w:r>
      <w:r w:rsidR="00A173F6">
        <w:rPr>
          <w:rFonts w:asciiTheme="minorHAnsi" w:hAnsiTheme="minorHAnsi" w:cstheme="minorHAnsi"/>
          <w:sz w:val="22"/>
          <w:szCs w:val="22"/>
          <w:lang w:val="en-US"/>
        </w:rPr>
        <w:t>a decrease from 80% of user groups in 2009</w:t>
      </w:r>
      <w:r w:rsidR="009B2AC6">
        <w:rPr>
          <w:rFonts w:asciiTheme="minorHAnsi" w:hAnsiTheme="minorHAnsi" w:cstheme="minorHAnsi"/>
          <w:sz w:val="22"/>
          <w:szCs w:val="22"/>
          <w:lang w:val="en-US"/>
        </w:rPr>
        <w:t>)</w:t>
      </w:r>
      <w:r w:rsidR="00A173F6">
        <w:rPr>
          <w:rFonts w:asciiTheme="minorHAnsi" w:hAnsiTheme="minorHAnsi" w:cstheme="minorHAnsi"/>
          <w:sz w:val="22"/>
          <w:szCs w:val="22"/>
          <w:lang w:val="en-US"/>
        </w:rPr>
        <w:t xml:space="preserve">. </w:t>
      </w:r>
    </w:p>
    <w:p w:rsidR="001832A0" w:rsidRPr="001832A0" w:rsidRDefault="001832A0" w:rsidP="00735A41">
      <w:pPr>
        <w:pStyle w:val="Title"/>
        <w:numPr>
          <w:ilvl w:val="0"/>
          <w:numId w:val="3"/>
        </w:numPr>
        <w:jc w:val="left"/>
        <w:rPr>
          <w:rFonts w:asciiTheme="minorHAnsi" w:hAnsiTheme="minorHAnsi" w:cstheme="minorHAnsi"/>
          <w:b w:val="0"/>
          <w:bCs w:val="0"/>
          <w:sz w:val="22"/>
          <w:szCs w:val="22"/>
        </w:rPr>
      </w:pPr>
      <w:r>
        <w:rPr>
          <w:rFonts w:asciiTheme="minorHAnsi" w:hAnsiTheme="minorHAnsi" w:cstheme="minorHAnsi"/>
          <w:b w:val="0"/>
          <w:sz w:val="22"/>
          <w:szCs w:val="22"/>
        </w:rPr>
        <w:t xml:space="preserve">The </w:t>
      </w:r>
      <w:proofErr w:type="spellStart"/>
      <w:r>
        <w:rPr>
          <w:rFonts w:asciiTheme="minorHAnsi" w:hAnsiTheme="minorHAnsi" w:cstheme="minorHAnsi"/>
          <w:b w:val="0"/>
          <w:sz w:val="22"/>
          <w:szCs w:val="22"/>
        </w:rPr>
        <w:t>Kioloa</w:t>
      </w:r>
      <w:proofErr w:type="spellEnd"/>
      <w:r>
        <w:rPr>
          <w:rFonts w:asciiTheme="minorHAnsi" w:hAnsiTheme="minorHAnsi" w:cstheme="minorHAnsi"/>
          <w:b w:val="0"/>
          <w:sz w:val="22"/>
          <w:szCs w:val="22"/>
        </w:rPr>
        <w:t xml:space="preserve"> Coastal Campus re-established its membership of the international network of </w:t>
      </w:r>
      <w:proofErr w:type="spellStart"/>
      <w:r>
        <w:rPr>
          <w:rFonts w:asciiTheme="minorHAnsi" w:hAnsiTheme="minorHAnsi" w:cstheme="minorHAnsi"/>
          <w:b w:val="0"/>
          <w:sz w:val="22"/>
          <w:szCs w:val="22"/>
        </w:rPr>
        <w:t>fieldstations</w:t>
      </w:r>
      <w:proofErr w:type="spellEnd"/>
      <w:r>
        <w:rPr>
          <w:rFonts w:asciiTheme="minorHAnsi" w:hAnsiTheme="minorHAnsi" w:cstheme="minorHAnsi"/>
          <w:b w:val="0"/>
          <w:sz w:val="22"/>
          <w:szCs w:val="22"/>
        </w:rPr>
        <w:t xml:space="preserve">, the </w:t>
      </w:r>
      <w:proofErr w:type="spellStart"/>
      <w:r>
        <w:rPr>
          <w:rFonts w:asciiTheme="minorHAnsi" w:hAnsiTheme="minorHAnsi" w:cstheme="minorHAnsi"/>
          <w:b w:val="0"/>
          <w:sz w:val="22"/>
          <w:szCs w:val="22"/>
        </w:rPr>
        <w:t>Organisation</w:t>
      </w:r>
      <w:proofErr w:type="spellEnd"/>
      <w:r>
        <w:rPr>
          <w:rFonts w:asciiTheme="minorHAnsi" w:hAnsiTheme="minorHAnsi" w:cstheme="minorHAnsi"/>
          <w:b w:val="0"/>
          <w:sz w:val="22"/>
          <w:szCs w:val="22"/>
        </w:rPr>
        <w:t xml:space="preserve"> of Biological </w:t>
      </w:r>
      <w:proofErr w:type="spellStart"/>
      <w:r>
        <w:rPr>
          <w:rFonts w:asciiTheme="minorHAnsi" w:hAnsiTheme="minorHAnsi" w:cstheme="minorHAnsi"/>
          <w:b w:val="0"/>
          <w:sz w:val="22"/>
          <w:szCs w:val="22"/>
        </w:rPr>
        <w:t>Fieldstations</w:t>
      </w:r>
      <w:proofErr w:type="spellEnd"/>
      <w:r>
        <w:rPr>
          <w:rFonts w:asciiTheme="minorHAnsi" w:hAnsiTheme="minorHAnsi" w:cstheme="minorHAnsi"/>
          <w:b w:val="0"/>
          <w:sz w:val="22"/>
          <w:szCs w:val="22"/>
        </w:rPr>
        <w:t xml:space="preserve"> (OBFS). </w:t>
      </w:r>
    </w:p>
    <w:p w:rsidR="00770D9E" w:rsidRPr="00770D9E" w:rsidRDefault="00A173F6" w:rsidP="00735A41">
      <w:pPr>
        <w:pStyle w:val="Title"/>
        <w:numPr>
          <w:ilvl w:val="0"/>
          <w:numId w:val="3"/>
        </w:numPr>
        <w:jc w:val="left"/>
        <w:rPr>
          <w:rFonts w:asciiTheme="minorHAnsi" w:hAnsiTheme="minorHAnsi" w:cstheme="minorHAnsi"/>
          <w:b w:val="0"/>
          <w:bCs w:val="0"/>
          <w:sz w:val="22"/>
          <w:szCs w:val="22"/>
        </w:rPr>
      </w:pPr>
      <w:r>
        <w:rPr>
          <w:rFonts w:asciiTheme="minorHAnsi" w:hAnsiTheme="minorHAnsi" w:cstheme="minorHAnsi"/>
          <w:b w:val="0"/>
          <w:sz w:val="22"/>
          <w:szCs w:val="22"/>
        </w:rPr>
        <w:t>For the first time</w:t>
      </w:r>
      <w:r w:rsidR="00770D9E">
        <w:rPr>
          <w:rFonts w:asciiTheme="minorHAnsi" w:hAnsiTheme="minorHAnsi" w:cstheme="minorHAnsi"/>
          <w:b w:val="0"/>
          <w:sz w:val="22"/>
          <w:szCs w:val="22"/>
        </w:rPr>
        <w:t xml:space="preserve"> the </w:t>
      </w:r>
      <w:proofErr w:type="spellStart"/>
      <w:r w:rsidR="00A47189">
        <w:rPr>
          <w:rFonts w:asciiTheme="minorHAnsi" w:hAnsiTheme="minorHAnsi" w:cstheme="minorHAnsi"/>
          <w:b w:val="0"/>
          <w:sz w:val="22"/>
          <w:szCs w:val="22"/>
        </w:rPr>
        <w:t>K</w:t>
      </w:r>
      <w:r w:rsidR="00770D9E">
        <w:rPr>
          <w:rFonts w:asciiTheme="minorHAnsi" w:hAnsiTheme="minorHAnsi" w:cstheme="minorHAnsi"/>
          <w:b w:val="0"/>
          <w:sz w:val="22"/>
          <w:szCs w:val="22"/>
        </w:rPr>
        <w:t>i</w:t>
      </w:r>
      <w:r w:rsidR="00A47189">
        <w:rPr>
          <w:rFonts w:asciiTheme="minorHAnsi" w:hAnsiTheme="minorHAnsi" w:cstheme="minorHAnsi"/>
          <w:b w:val="0"/>
          <w:sz w:val="22"/>
          <w:szCs w:val="22"/>
        </w:rPr>
        <w:t>oloa</w:t>
      </w:r>
      <w:proofErr w:type="spellEnd"/>
      <w:r w:rsidR="00A47189">
        <w:rPr>
          <w:rFonts w:asciiTheme="minorHAnsi" w:hAnsiTheme="minorHAnsi" w:cstheme="minorHAnsi"/>
          <w:b w:val="0"/>
          <w:sz w:val="22"/>
          <w:szCs w:val="22"/>
        </w:rPr>
        <w:t xml:space="preserve"> Coastal Campus</w:t>
      </w:r>
      <w:r>
        <w:rPr>
          <w:rFonts w:asciiTheme="minorHAnsi" w:hAnsiTheme="minorHAnsi" w:cstheme="minorHAnsi"/>
          <w:b w:val="0"/>
          <w:sz w:val="22"/>
          <w:szCs w:val="22"/>
        </w:rPr>
        <w:t xml:space="preserve"> closed for business</w:t>
      </w:r>
      <w:r w:rsidR="00A47189">
        <w:rPr>
          <w:rFonts w:asciiTheme="minorHAnsi" w:hAnsiTheme="minorHAnsi" w:cstheme="minorHAnsi"/>
          <w:b w:val="0"/>
          <w:sz w:val="22"/>
          <w:szCs w:val="22"/>
        </w:rPr>
        <w:t xml:space="preserve"> </w:t>
      </w:r>
      <w:r>
        <w:rPr>
          <w:rFonts w:asciiTheme="minorHAnsi" w:hAnsiTheme="minorHAnsi" w:cstheme="minorHAnsi"/>
          <w:b w:val="0"/>
          <w:sz w:val="22"/>
          <w:szCs w:val="22"/>
        </w:rPr>
        <w:t>during the Christmas/New Year period in 2009/2010</w:t>
      </w:r>
      <w:r w:rsidR="00770D9E">
        <w:rPr>
          <w:rFonts w:asciiTheme="minorHAnsi" w:hAnsiTheme="minorHAnsi" w:cstheme="minorHAnsi"/>
          <w:b w:val="0"/>
          <w:sz w:val="22"/>
          <w:szCs w:val="22"/>
        </w:rPr>
        <w:t xml:space="preserve">, in line with the usual ANU festive season closure. </w:t>
      </w:r>
    </w:p>
    <w:p w:rsidR="00944DF3" w:rsidRDefault="00944DF3" w:rsidP="00A173F6">
      <w:pPr>
        <w:pStyle w:val="Title"/>
        <w:jc w:val="left"/>
        <w:rPr>
          <w:rFonts w:ascii="Arial" w:hAnsi="Arial" w:cs="Arial"/>
          <w:b w:val="0"/>
          <w:bCs w:val="0"/>
          <w:sz w:val="20"/>
          <w:highlight w:val="lightGray"/>
        </w:rPr>
      </w:pPr>
    </w:p>
    <w:p w:rsidR="00EF5109" w:rsidRDefault="00EF5109" w:rsidP="00EF5109">
      <w:pPr>
        <w:pStyle w:val="Title"/>
        <w:jc w:val="left"/>
        <w:rPr>
          <w:rFonts w:ascii="Arial" w:hAnsi="Arial" w:cs="Arial"/>
          <w:b w:val="0"/>
          <w:bCs w:val="0"/>
          <w:sz w:val="20"/>
        </w:rPr>
      </w:pPr>
    </w:p>
    <w:p w:rsidR="00EF5109" w:rsidRDefault="00EF5109" w:rsidP="00EF5109">
      <w:pPr>
        <w:pStyle w:val="Title"/>
        <w:pBdr>
          <w:bottom w:val="single" w:sz="4" w:space="1" w:color="auto"/>
        </w:pBdr>
        <w:jc w:val="left"/>
        <w:rPr>
          <w:rFonts w:ascii="Arial" w:hAnsi="Arial" w:cs="Arial"/>
          <w:b w:val="0"/>
          <w:bCs w:val="0"/>
          <w:sz w:val="20"/>
        </w:rPr>
      </w:pPr>
    </w:p>
    <w:p w:rsidR="00CC3543" w:rsidRPr="008027A9" w:rsidRDefault="00250854" w:rsidP="008027A9">
      <w:pPr>
        <w:pStyle w:val="Title"/>
        <w:rPr>
          <w:rFonts w:ascii="Verdana" w:hAnsi="Verdana" w:cs="Arial"/>
          <w:bCs w:val="0"/>
          <w:sz w:val="24"/>
        </w:rPr>
      </w:pPr>
      <w:r>
        <w:rPr>
          <w:rFonts w:ascii="Arial" w:hAnsi="Arial" w:cs="Arial"/>
          <w:b w:val="0"/>
          <w:bCs w:val="0"/>
          <w:sz w:val="20"/>
        </w:rPr>
        <w:br w:type="page"/>
      </w:r>
      <w:r w:rsidR="008027A9" w:rsidRPr="008027A9">
        <w:rPr>
          <w:rFonts w:ascii="Verdana" w:hAnsi="Verdana" w:cs="Arial"/>
          <w:bCs w:val="0"/>
          <w:sz w:val="24"/>
        </w:rPr>
        <w:lastRenderedPageBreak/>
        <w:t>3</w:t>
      </w:r>
      <w:r w:rsidR="008027A9" w:rsidRPr="0067137C">
        <w:rPr>
          <w:rFonts w:ascii="Verdana" w:hAnsi="Verdana" w:cs="Arial"/>
          <w:bCs w:val="0"/>
          <w:sz w:val="24"/>
        </w:rPr>
        <w:t xml:space="preserve">.  </w:t>
      </w:r>
      <w:r w:rsidR="006E7F28">
        <w:rPr>
          <w:rFonts w:ascii="Verdana" w:hAnsi="Verdana" w:cs="Arial"/>
          <w:bCs w:val="0"/>
          <w:sz w:val="24"/>
        </w:rPr>
        <w:t>Goals</w:t>
      </w:r>
      <w:r w:rsidR="00B15A76">
        <w:rPr>
          <w:rFonts w:ascii="Verdana" w:hAnsi="Verdana" w:cs="Arial"/>
          <w:bCs w:val="0"/>
          <w:sz w:val="24"/>
        </w:rPr>
        <w:t xml:space="preserve"> 2011</w:t>
      </w:r>
      <w:r w:rsidR="00C8696C">
        <w:rPr>
          <w:rFonts w:ascii="Verdana" w:hAnsi="Verdana" w:cs="Arial"/>
          <w:bCs w:val="0"/>
          <w:sz w:val="24"/>
        </w:rPr>
        <w:t xml:space="preserve"> and beyond</w:t>
      </w:r>
    </w:p>
    <w:p w:rsidR="00CC3543" w:rsidRDefault="00CC3543" w:rsidP="00EF5109">
      <w:pPr>
        <w:pStyle w:val="Title"/>
        <w:pBdr>
          <w:bottom w:val="single" w:sz="4" w:space="1" w:color="auto"/>
        </w:pBdr>
        <w:jc w:val="left"/>
        <w:rPr>
          <w:rFonts w:ascii="Arial" w:hAnsi="Arial" w:cs="Arial"/>
          <w:sz w:val="20"/>
        </w:rPr>
      </w:pPr>
    </w:p>
    <w:p w:rsidR="00EF5109" w:rsidRPr="00DA1270" w:rsidRDefault="00EF5109" w:rsidP="0048583E">
      <w:pPr>
        <w:pStyle w:val="Title"/>
        <w:jc w:val="left"/>
        <w:rPr>
          <w:rFonts w:ascii="Verdana" w:hAnsi="Verdana" w:cs="Arial"/>
          <w:sz w:val="16"/>
          <w:szCs w:val="16"/>
        </w:rPr>
      </w:pPr>
    </w:p>
    <w:p w:rsidR="0048583E" w:rsidRPr="005B57A7" w:rsidRDefault="0048583E" w:rsidP="0048583E">
      <w:pPr>
        <w:pStyle w:val="Title"/>
        <w:jc w:val="left"/>
        <w:rPr>
          <w:rFonts w:ascii="Verdana" w:hAnsi="Verdana" w:cs="Arial"/>
          <w:sz w:val="22"/>
          <w:szCs w:val="22"/>
        </w:rPr>
      </w:pPr>
      <w:r w:rsidRPr="005B57A7">
        <w:rPr>
          <w:rFonts w:ascii="Verdana" w:hAnsi="Verdana" w:cs="Arial"/>
          <w:sz w:val="22"/>
          <w:szCs w:val="22"/>
        </w:rPr>
        <w:t>Short-term Goals</w:t>
      </w:r>
      <w:r w:rsidR="00FB7D61" w:rsidRPr="005B57A7">
        <w:rPr>
          <w:rFonts w:ascii="Verdana" w:hAnsi="Verdana" w:cs="Arial"/>
          <w:sz w:val="22"/>
          <w:szCs w:val="22"/>
        </w:rPr>
        <w:t xml:space="preserve"> 2011</w:t>
      </w:r>
    </w:p>
    <w:p w:rsidR="002D2948" w:rsidRPr="002A0AB3" w:rsidRDefault="002D2948" w:rsidP="0048583E">
      <w:pPr>
        <w:pStyle w:val="Title"/>
        <w:jc w:val="left"/>
        <w:rPr>
          <w:rFonts w:ascii="Verdana" w:hAnsi="Verdana" w:cs="Arial"/>
          <w:sz w:val="16"/>
          <w:szCs w:val="16"/>
        </w:rPr>
      </w:pPr>
    </w:p>
    <w:p w:rsidR="002D2948" w:rsidRPr="00BE393E" w:rsidRDefault="00C7184F" w:rsidP="00BE393E">
      <w:pPr>
        <w:rPr>
          <w:rFonts w:asciiTheme="minorHAnsi" w:hAnsiTheme="minorHAnsi" w:cstheme="minorHAnsi"/>
          <w:b/>
          <w:lang w:val="en-US"/>
        </w:rPr>
      </w:pPr>
      <w:r w:rsidRPr="00BE393E">
        <w:rPr>
          <w:rFonts w:asciiTheme="minorHAnsi" w:hAnsiTheme="minorHAnsi" w:cstheme="minorHAnsi"/>
          <w:b/>
          <w:lang w:val="en-US"/>
        </w:rPr>
        <w:t>Building upgrades and construction</w:t>
      </w:r>
    </w:p>
    <w:p w:rsidR="00CF048A" w:rsidRPr="002A0AB3" w:rsidRDefault="00CF048A" w:rsidP="00CF048A">
      <w:pPr>
        <w:rPr>
          <w:rFonts w:asciiTheme="minorHAnsi" w:hAnsiTheme="minorHAnsi" w:cstheme="minorHAnsi"/>
          <w:b/>
          <w:sz w:val="22"/>
          <w:szCs w:val="22"/>
          <w:lang w:val="en-US"/>
        </w:rPr>
      </w:pPr>
      <w:r w:rsidRPr="002A0AB3">
        <w:rPr>
          <w:rFonts w:asciiTheme="minorHAnsi" w:hAnsiTheme="minorHAnsi" w:cstheme="minorHAnsi"/>
          <w:b/>
          <w:sz w:val="22"/>
          <w:szCs w:val="22"/>
          <w:lang w:val="en-US"/>
        </w:rPr>
        <w:t>Multi-Purpose Building</w:t>
      </w:r>
    </w:p>
    <w:p w:rsidR="000706AB" w:rsidRPr="002A0AB3" w:rsidRDefault="000706AB" w:rsidP="00C7184F">
      <w:pPr>
        <w:pStyle w:val="ListParagraph"/>
        <w:numPr>
          <w:ilvl w:val="0"/>
          <w:numId w:val="21"/>
        </w:numPr>
        <w:rPr>
          <w:rFonts w:asciiTheme="minorHAnsi" w:hAnsiTheme="minorHAnsi" w:cstheme="minorHAnsi"/>
          <w:sz w:val="22"/>
          <w:szCs w:val="22"/>
          <w:lang w:val="en-US"/>
        </w:rPr>
      </w:pPr>
      <w:proofErr w:type="spellStart"/>
      <w:r w:rsidRPr="002A0AB3">
        <w:rPr>
          <w:rFonts w:asciiTheme="minorHAnsi" w:hAnsiTheme="minorHAnsi" w:cstheme="minorHAnsi"/>
          <w:sz w:val="22"/>
          <w:szCs w:val="22"/>
          <w:lang w:val="en-US"/>
        </w:rPr>
        <w:t>Organise</w:t>
      </w:r>
      <w:proofErr w:type="spellEnd"/>
      <w:r w:rsidRPr="002A0AB3">
        <w:rPr>
          <w:rFonts w:asciiTheme="minorHAnsi" w:hAnsiTheme="minorHAnsi" w:cstheme="minorHAnsi"/>
          <w:sz w:val="22"/>
          <w:szCs w:val="22"/>
          <w:lang w:val="en-US"/>
        </w:rPr>
        <w:t xml:space="preserve"> and oversee construction of Multi-Purpose Building in consultation with Facilities and Services (ANU), Dual Design (local architect Katrina </w:t>
      </w:r>
      <w:proofErr w:type="spellStart"/>
      <w:r w:rsidRPr="002A0AB3">
        <w:rPr>
          <w:rFonts w:asciiTheme="minorHAnsi" w:hAnsiTheme="minorHAnsi" w:cstheme="minorHAnsi"/>
          <w:sz w:val="22"/>
          <w:szCs w:val="22"/>
          <w:lang w:val="en-US"/>
        </w:rPr>
        <w:t>Scobie</w:t>
      </w:r>
      <w:proofErr w:type="spellEnd"/>
      <w:r w:rsidRPr="002A0AB3">
        <w:rPr>
          <w:rFonts w:asciiTheme="minorHAnsi" w:hAnsiTheme="minorHAnsi" w:cstheme="minorHAnsi"/>
          <w:sz w:val="22"/>
          <w:szCs w:val="22"/>
          <w:lang w:val="en-US"/>
        </w:rPr>
        <w:t xml:space="preserve">), </w:t>
      </w:r>
      <w:proofErr w:type="spellStart"/>
      <w:r w:rsidRPr="002A0AB3">
        <w:rPr>
          <w:rFonts w:asciiTheme="minorHAnsi" w:hAnsiTheme="minorHAnsi" w:cstheme="minorHAnsi"/>
          <w:sz w:val="22"/>
          <w:szCs w:val="22"/>
          <w:lang w:val="en-US"/>
        </w:rPr>
        <w:t>Ecopolis</w:t>
      </w:r>
      <w:proofErr w:type="spellEnd"/>
      <w:r w:rsidRPr="002A0AB3">
        <w:rPr>
          <w:rFonts w:asciiTheme="minorHAnsi" w:hAnsiTheme="minorHAnsi" w:cstheme="minorHAnsi"/>
          <w:sz w:val="22"/>
          <w:szCs w:val="22"/>
          <w:lang w:val="en-US"/>
        </w:rPr>
        <w:t xml:space="preserve"> (designing architect, Adelaide, Paul </w:t>
      </w:r>
      <w:proofErr w:type="spellStart"/>
      <w:r w:rsidRPr="002A0AB3">
        <w:rPr>
          <w:rFonts w:asciiTheme="minorHAnsi" w:hAnsiTheme="minorHAnsi" w:cstheme="minorHAnsi"/>
          <w:sz w:val="22"/>
          <w:szCs w:val="22"/>
          <w:lang w:val="en-US"/>
        </w:rPr>
        <w:t>Downton</w:t>
      </w:r>
      <w:proofErr w:type="spellEnd"/>
      <w:r w:rsidRPr="002A0AB3">
        <w:rPr>
          <w:rFonts w:asciiTheme="minorHAnsi" w:hAnsiTheme="minorHAnsi" w:cstheme="minorHAnsi"/>
          <w:sz w:val="22"/>
          <w:szCs w:val="22"/>
          <w:lang w:val="en-US"/>
        </w:rPr>
        <w:t xml:space="preserve">), and </w:t>
      </w:r>
      <w:proofErr w:type="spellStart"/>
      <w:r w:rsidRPr="002A0AB3">
        <w:rPr>
          <w:rFonts w:asciiTheme="minorHAnsi" w:hAnsiTheme="minorHAnsi" w:cstheme="minorHAnsi"/>
          <w:sz w:val="22"/>
          <w:szCs w:val="22"/>
          <w:lang w:val="en-US"/>
        </w:rPr>
        <w:t>Southpoint</w:t>
      </w:r>
      <w:proofErr w:type="spellEnd"/>
      <w:r w:rsidRPr="002A0AB3">
        <w:rPr>
          <w:rFonts w:asciiTheme="minorHAnsi" w:hAnsiTheme="minorHAnsi" w:cstheme="minorHAnsi"/>
          <w:sz w:val="22"/>
          <w:szCs w:val="22"/>
          <w:lang w:val="en-US"/>
        </w:rPr>
        <w:t xml:space="preserve"> Building Services (construction company)</w:t>
      </w:r>
    </w:p>
    <w:p w:rsidR="00C7184F" w:rsidRPr="002A0AB3" w:rsidRDefault="000706AB" w:rsidP="00C7184F">
      <w:pPr>
        <w:pStyle w:val="ListParagraph"/>
        <w:numPr>
          <w:ilvl w:val="0"/>
          <w:numId w:val="21"/>
        </w:numPr>
        <w:rPr>
          <w:rFonts w:asciiTheme="minorHAnsi" w:hAnsiTheme="minorHAnsi" w:cstheme="minorHAnsi"/>
          <w:sz w:val="22"/>
          <w:szCs w:val="22"/>
          <w:lang w:val="en-US"/>
        </w:rPr>
      </w:pPr>
      <w:proofErr w:type="spellStart"/>
      <w:r w:rsidRPr="002A0AB3">
        <w:rPr>
          <w:rFonts w:asciiTheme="minorHAnsi" w:hAnsiTheme="minorHAnsi" w:cstheme="minorHAnsi"/>
          <w:sz w:val="22"/>
          <w:szCs w:val="22"/>
          <w:lang w:val="en-US"/>
        </w:rPr>
        <w:t>Organise</w:t>
      </w:r>
      <w:proofErr w:type="spellEnd"/>
      <w:r w:rsidRPr="002A0AB3">
        <w:rPr>
          <w:rFonts w:asciiTheme="minorHAnsi" w:hAnsiTheme="minorHAnsi" w:cstheme="minorHAnsi"/>
          <w:sz w:val="22"/>
          <w:szCs w:val="22"/>
          <w:lang w:val="en-US"/>
        </w:rPr>
        <w:t xml:space="preserve"> and oversee internal fit-out of Multi-Purpose Building </w:t>
      </w:r>
    </w:p>
    <w:p w:rsidR="00C7184F" w:rsidRDefault="00C7184F" w:rsidP="00C7184F">
      <w:pPr>
        <w:pStyle w:val="ListParagraph"/>
        <w:numPr>
          <w:ilvl w:val="0"/>
          <w:numId w:val="21"/>
        </w:numPr>
        <w:rPr>
          <w:rFonts w:asciiTheme="minorHAnsi" w:hAnsiTheme="minorHAnsi" w:cstheme="minorHAnsi"/>
          <w:sz w:val="22"/>
          <w:szCs w:val="22"/>
          <w:lang w:val="en-US"/>
        </w:rPr>
      </w:pPr>
      <w:proofErr w:type="spellStart"/>
      <w:r w:rsidRPr="002A0AB3">
        <w:rPr>
          <w:rFonts w:asciiTheme="minorHAnsi" w:hAnsiTheme="minorHAnsi" w:cstheme="minorHAnsi"/>
          <w:sz w:val="22"/>
          <w:szCs w:val="22"/>
          <w:lang w:val="en-US"/>
        </w:rPr>
        <w:t>Organise</w:t>
      </w:r>
      <w:proofErr w:type="spellEnd"/>
      <w:r w:rsidRPr="002A0AB3">
        <w:rPr>
          <w:rFonts w:asciiTheme="minorHAnsi" w:hAnsiTheme="minorHAnsi" w:cstheme="minorHAnsi"/>
          <w:sz w:val="22"/>
          <w:szCs w:val="22"/>
          <w:lang w:val="en-US"/>
        </w:rPr>
        <w:t xml:space="preserve"> and plan sod-turning </w:t>
      </w:r>
      <w:r w:rsidR="002A0AB3" w:rsidRPr="002A0AB3">
        <w:rPr>
          <w:rFonts w:asciiTheme="minorHAnsi" w:hAnsiTheme="minorHAnsi" w:cstheme="minorHAnsi"/>
          <w:sz w:val="22"/>
          <w:szCs w:val="22"/>
          <w:lang w:val="en-US"/>
        </w:rPr>
        <w:t xml:space="preserve">and opening events </w:t>
      </w:r>
      <w:r w:rsidRPr="002A0AB3">
        <w:rPr>
          <w:rFonts w:asciiTheme="minorHAnsi" w:hAnsiTheme="minorHAnsi" w:cstheme="minorHAnsi"/>
          <w:sz w:val="22"/>
          <w:szCs w:val="22"/>
          <w:lang w:val="en-US"/>
        </w:rPr>
        <w:t>for the Multi-Purpose Building</w:t>
      </w:r>
    </w:p>
    <w:p w:rsidR="002A0AB3" w:rsidRPr="002A0AB3" w:rsidRDefault="002A0AB3" w:rsidP="00C7184F">
      <w:pPr>
        <w:pStyle w:val="ListParagraph"/>
        <w:numPr>
          <w:ilvl w:val="0"/>
          <w:numId w:val="21"/>
        </w:numPr>
        <w:rPr>
          <w:rFonts w:asciiTheme="minorHAnsi" w:hAnsiTheme="minorHAnsi" w:cstheme="minorHAnsi"/>
          <w:sz w:val="22"/>
          <w:szCs w:val="22"/>
          <w:lang w:val="en-US"/>
        </w:rPr>
      </w:pPr>
      <w:proofErr w:type="spellStart"/>
      <w:r>
        <w:rPr>
          <w:rFonts w:asciiTheme="minorHAnsi" w:hAnsiTheme="minorHAnsi" w:cstheme="minorHAnsi"/>
          <w:sz w:val="22"/>
          <w:szCs w:val="22"/>
          <w:lang w:val="en-US"/>
        </w:rPr>
        <w:t>Organise</w:t>
      </w:r>
      <w:proofErr w:type="spellEnd"/>
      <w:r>
        <w:rPr>
          <w:rFonts w:asciiTheme="minorHAnsi" w:hAnsiTheme="minorHAnsi" w:cstheme="minorHAnsi"/>
          <w:sz w:val="22"/>
          <w:szCs w:val="22"/>
          <w:lang w:val="en-US"/>
        </w:rPr>
        <w:t xml:space="preserve"> process of naming the Multi-Purpose Building</w:t>
      </w:r>
    </w:p>
    <w:p w:rsidR="000706AB" w:rsidRDefault="00C7184F" w:rsidP="00C7184F">
      <w:pPr>
        <w:numPr>
          <w:ilvl w:val="0"/>
          <w:numId w:val="21"/>
        </w:numPr>
        <w:rPr>
          <w:rFonts w:asciiTheme="minorHAnsi" w:hAnsiTheme="minorHAnsi" w:cstheme="minorHAnsi"/>
          <w:sz w:val="22"/>
          <w:szCs w:val="22"/>
          <w:lang w:val="en-US"/>
        </w:rPr>
      </w:pPr>
      <w:r w:rsidRPr="002A0AB3">
        <w:rPr>
          <w:rFonts w:asciiTheme="minorHAnsi" w:hAnsiTheme="minorHAnsi" w:cstheme="minorHAnsi"/>
          <w:sz w:val="22"/>
          <w:szCs w:val="22"/>
          <w:lang w:val="en-US"/>
        </w:rPr>
        <w:t>Complete construction and connection of the whole of campus on-site-waste-management system (OSWM) and construction of effluent disposal area.</w:t>
      </w:r>
    </w:p>
    <w:p w:rsidR="004D6CE7" w:rsidRPr="002A0AB3" w:rsidRDefault="004D6CE7" w:rsidP="00C7184F">
      <w:pPr>
        <w:numPr>
          <w:ilvl w:val="0"/>
          <w:numId w:val="21"/>
        </w:numPr>
        <w:rPr>
          <w:rFonts w:asciiTheme="minorHAnsi" w:hAnsiTheme="minorHAnsi" w:cstheme="minorHAnsi"/>
          <w:sz w:val="22"/>
          <w:szCs w:val="22"/>
          <w:lang w:val="en-US"/>
        </w:rPr>
      </w:pPr>
      <w:r>
        <w:rPr>
          <w:rFonts w:asciiTheme="minorHAnsi" w:hAnsiTheme="minorHAnsi" w:cstheme="minorHAnsi"/>
          <w:sz w:val="22"/>
          <w:szCs w:val="22"/>
          <w:lang w:val="en-US"/>
        </w:rPr>
        <w:t>Plan and complete electrical upgrade</w:t>
      </w:r>
      <w:r w:rsidR="00FB6910">
        <w:rPr>
          <w:rFonts w:asciiTheme="minorHAnsi" w:hAnsiTheme="minorHAnsi" w:cstheme="minorHAnsi"/>
          <w:sz w:val="22"/>
          <w:szCs w:val="22"/>
          <w:lang w:val="en-US"/>
        </w:rPr>
        <w:t xml:space="preserve"> to ensure power supply to the Multi-Purpose Building.</w:t>
      </w:r>
    </w:p>
    <w:p w:rsidR="00C7184F" w:rsidRPr="002A0AB3" w:rsidRDefault="00C7184F" w:rsidP="00C7184F">
      <w:pPr>
        <w:rPr>
          <w:rFonts w:asciiTheme="minorHAnsi" w:hAnsiTheme="minorHAnsi" w:cstheme="minorHAnsi"/>
          <w:b/>
          <w:sz w:val="22"/>
          <w:szCs w:val="22"/>
          <w:lang w:val="en-US"/>
        </w:rPr>
      </w:pPr>
      <w:r w:rsidRPr="002A0AB3">
        <w:rPr>
          <w:rFonts w:asciiTheme="minorHAnsi" w:hAnsiTheme="minorHAnsi" w:cstheme="minorHAnsi"/>
          <w:b/>
          <w:sz w:val="22"/>
          <w:szCs w:val="22"/>
          <w:lang w:val="en-US"/>
        </w:rPr>
        <w:t>Laboratory</w:t>
      </w:r>
    </w:p>
    <w:p w:rsidR="00C7184F" w:rsidRPr="002A0AB3" w:rsidRDefault="00C7184F" w:rsidP="00C7184F">
      <w:pPr>
        <w:pStyle w:val="ListParagraph"/>
        <w:numPr>
          <w:ilvl w:val="0"/>
          <w:numId w:val="22"/>
        </w:numPr>
        <w:rPr>
          <w:rFonts w:asciiTheme="minorHAnsi" w:hAnsiTheme="minorHAnsi" w:cstheme="minorHAnsi"/>
          <w:sz w:val="22"/>
          <w:szCs w:val="22"/>
          <w:lang w:val="en-US"/>
        </w:rPr>
      </w:pPr>
      <w:r w:rsidRPr="002A0AB3">
        <w:rPr>
          <w:rFonts w:asciiTheme="minorHAnsi" w:hAnsiTheme="minorHAnsi" w:cstheme="minorHAnsi"/>
          <w:sz w:val="22"/>
          <w:szCs w:val="22"/>
          <w:lang w:val="en-US"/>
        </w:rPr>
        <w:t>Continue and complete re-</w:t>
      </w:r>
      <w:proofErr w:type="spellStart"/>
      <w:r w:rsidRPr="002A0AB3">
        <w:rPr>
          <w:rFonts w:asciiTheme="minorHAnsi" w:hAnsiTheme="minorHAnsi" w:cstheme="minorHAnsi"/>
          <w:sz w:val="22"/>
          <w:szCs w:val="22"/>
          <w:lang w:val="en-US"/>
        </w:rPr>
        <w:t>furbishment</w:t>
      </w:r>
      <w:proofErr w:type="spellEnd"/>
      <w:r w:rsidRPr="002A0AB3">
        <w:rPr>
          <w:rFonts w:asciiTheme="minorHAnsi" w:hAnsiTheme="minorHAnsi" w:cstheme="minorHAnsi"/>
          <w:sz w:val="22"/>
          <w:szCs w:val="22"/>
          <w:lang w:val="en-US"/>
        </w:rPr>
        <w:t xml:space="preserve"> of Laboratory Building</w:t>
      </w:r>
    </w:p>
    <w:p w:rsidR="00C7184F" w:rsidRPr="002A0AB3" w:rsidRDefault="00C7184F" w:rsidP="00C7184F">
      <w:pPr>
        <w:rPr>
          <w:rFonts w:asciiTheme="minorHAnsi" w:hAnsiTheme="minorHAnsi" w:cstheme="minorHAnsi"/>
          <w:b/>
          <w:sz w:val="22"/>
          <w:szCs w:val="22"/>
          <w:lang w:val="en-US"/>
        </w:rPr>
      </w:pPr>
      <w:r w:rsidRPr="002A0AB3">
        <w:rPr>
          <w:rFonts w:asciiTheme="minorHAnsi" w:hAnsiTheme="minorHAnsi" w:cstheme="minorHAnsi"/>
          <w:b/>
          <w:sz w:val="22"/>
          <w:szCs w:val="22"/>
          <w:lang w:val="en-US"/>
        </w:rPr>
        <w:t>The Dairy</w:t>
      </w:r>
      <w:r w:rsidR="002A0AB3">
        <w:rPr>
          <w:rFonts w:asciiTheme="minorHAnsi" w:hAnsiTheme="minorHAnsi" w:cstheme="minorHAnsi"/>
          <w:b/>
          <w:sz w:val="22"/>
          <w:szCs w:val="22"/>
          <w:lang w:val="en-US"/>
        </w:rPr>
        <w:t xml:space="preserve"> – a writer’s retreat</w:t>
      </w:r>
    </w:p>
    <w:p w:rsidR="002A0AB3" w:rsidRDefault="00C7184F" w:rsidP="00C7184F">
      <w:pPr>
        <w:pStyle w:val="ListParagraph"/>
        <w:numPr>
          <w:ilvl w:val="0"/>
          <w:numId w:val="22"/>
        </w:numPr>
        <w:rPr>
          <w:rFonts w:asciiTheme="minorHAnsi" w:hAnsiTheme="minorHAnsi" w:cstheme="minorHAnsi"/>
          <w:sz w:val="22"/>
          <w:szCs w:val="22"/>
          <w:lang w:val="en-US"/>
        </w:rPr>
      </w:pPr>
      <w:r w:rsidRPr="002A0AB3">
        <w:rPr>
          <w:rFonts w:asciiTheme="minorHAnsi" w:hAnsiTheme="minorHAnsi" w:cstheme="minorHAnsi"/>
          <w:sz w:val="22"/>
          <w:szCs w:val="22"/>
          <w:lang w:val="en-US"/>
        </w:rPr>
        <w:t>Explore funding options</w:t>
      </w:r>
      <w:r w:rsidR="002A0AB3" w:rsidRPr="002A0AB3">
        <w:rPr>
          <w:rFonts w:asciiTheme="minorHAnsi" w:hAnsiTheme="minorHAnsi" w:cstheme="minorHAnsi"/>
          <w:sz w:val="22"/>
          <w:szCs w:val="22"/>
          <w:lang w:val="en-US"/>
        </w:rPr>
        <w:t xml:space="preserve"> for </w:t>
      </w:r>
      <w:r w:rsidRPr="002A0AB3">
        <w:rPr>
          <w:rFonts w:asciiTheme="minorHAnsi" w:hAnsiTheme="minorHAnsi" w:cstheme="minorHAnsi"/>
          <w:sz w:val="22"/>
          <w:szCs w:val="22"/>
          <w:lang w:val="en-US"/>
        </w:rPr>
        <w:t xml:space="preserve"> renovation and refurbishment of The Dairy building </w:t>
      </w:r>
    </w:p>
    <w:p w:rsidR="004221C0" w:rsidRPr="004221C0" w:rsidRDefault="00C7184F" w:rsidP="004221C0">
      <w:pPr>
        <w:pStyle w:val="ListParagraph"/>
        <w:numPr>
          <w:ilvl w:val="0"/>
          <w:numId w:val="22"/>
        </w:numPr>
        <w:rPr>
          <w:rFonts w:asciiTheme="minorHAnsi" w:hAnsiTheme="minorHAnsi" w:cstheme="minorHAnsi"/>
          <w:sz w:val="22"/>
          <w:szCs w:val="22"/>
          <w:lang w:val="en-US"/>
        </w:rPr>
      </w:pPr>
      <w:r w:rsidRPr="002A0AB3">
        <w:rPr>
          <w:rFonts w:asciiTheme="minorHAnsi" w:hAnsiTheme="minorHAnsi" w:cstheme="minorHAnsi"/>
          <w:sz w:val="22"/>
          <w:szCs w:val="22"/>
          <w:lang w:val="en-US"/>
        </w:rPr>
        <w:t xml:space="preserve">Prepare plans and </w:t>
      </w:r>
      <w:proofErr w:type="spellStart"/>
      <w:r w:rsidRPr="002A0AB3">
        <w:rPr>
          <w:rFonts w:asciiTheme="minorHAnsi" w:hAnsiTheme="minorHAnsi" w:cstheme="minorHAnsi"/>
          <w:sz w:val="22"/>
          <w:szCs w:val="22"/>
          <w:lang w:val="en-US"/>
        </w:rPr>
        <w:t>costings</w:t>
      </w:r>
      <w:proofErr w:type="spellEnd"/>
      <w:r w:rsidRPr="002A0AB3">
        <w:rPr>
          <w:rFonts w:asciiTheme="minorHAnsi" w:hAnsiTheme="minorHAnsi" w:cstheme="minorHAnsi"/>
          <w:sz w:val="22"/>
          <w:szCs w:val="22"/>
          <w:lang w:val="en-US"/>
        </w:rPr>
        <w:t xml:space="preserve"> for re-</w:t>
      </w:r>
      <w:proofErr w:type="spellStart"/>
      <w:r w:rsidRPr="002A0AB3">
        <w:rPr>
          <w:rFonts w:asciiTheme="minorHAnsi" w:hAnsiTheme="minorHAnsi" w:cstheme="minorHAnsi"/>
          <w:sz w:val="22"/>
          <w:szCs w:val="22"/>
          <w:lang w:val="en-US"/>
        </w:rPr>
        <w:t>furbishment</w:t>
      </w:r>
      <w:proofErr w:type="spellEnd"/>
      <w:r w:rsidRPr="002A0AB3">
        <w:rPr>
          <w:rFonts w:asciiTheme="minorHAnsi" w:hAnsiTheme="minorHAnsi" w:cstheme="minorHAnsi"/>
          <w:sz w:val="22"/>
          <w:szCs w:val="22"/>
          <w:lang w:val="en-US"/>
        </w:rPr>
        <w:t xml:space="preserve"> of The Dairy </w:t>
      </w:r>
    </w:p>
    <w:p w:rsidR="002A0AB3" w:rsidRPr="002A0AB3" w:rsidRDefault="002A0AB3" w:rsidP="002A0AB3">
      <w:pPr>
        <w:rPr>
          <w:rFonts w:asciiTheme="minorHAnsi" w:hAnsiTheme="minorHAnsi" w:cstheme="minorHAnsi"/>
          <w:b/>
          <w:sz w:val="22"/>
          <w:szCs w:val="22"/>
          <w:lang w:val="en-US"/>
        </w:rPr>
      </w:pPr>
      <w:r w:rsidRPr="002A0AB3">
        <w:rPr>
          <w:rFonts w:asciiTheme="minorHAnsi" w:hAnsiTheme="minorHAnsi" w:cstheme="minorHAnsi"/>
          <w:b/>
          <w:sz w:val="22"/>
          <w:szCs w:val="22"/>
          <w:lang w:val="en-US"/>
        </w:rPr>
        <w:t>The Homestead</w:t>
      </w:r>
    </w:p>
    <w:p w:rsidR="002A0AB3" w:rsidRPr="002A0AB3" w:rsidRDefault="002A0AB3" w:rsidP="002A0AB3">
      <w:pPr>
        <w:pStyle w:val="ListParagraph"/>
        <w:numPr>
          <w:ilvl w:val="0"/>
          <w:numId w:val="24"/>
        </w:numPr>
        <w:rPr>
          <w:rFonts w:asciiTheme="minorHAnsi" w:hAnsiTheme="minorHAnsi" w:cstheme="minorHAnsi"/>
          <w:sz w:val="22"/>
          <w:szCs w:val="22"/>
          <w:lang w:val="en-US"/>
        </w:rPr>
      </w:pPr>
      <w:r w:rsidRPr="002A0AB3">
        <w:rPr>
          <w:rFonts w:asciiTheme="minorHAnsi" w:hAnsiTheme="minorHAnsi" w:cstheme="minorHAnsi"/>
          <w:sz w:val="22"/>
          <w:szCs w:val="22"/>
          <w:lang w:val="en-US"/>
        </w:rPr>
        <w:t>Continue program of external maintenance of The Homestead</w:t>
      </w:r>
    </w:p>
    <w:p w:rsidR="002A0AB3" w:rsidRDefault="002A0AB3" w:rsidP="002A0AB3">
      <w:pPr>
        <w:pStyle w:val="ListParagraph"/>
        <w:numPr>
          <w:ilvl w:val="0"/>
          <w:numId w:val="24"/>
        </w:numPr>
        <w:rPr>
          <w:rFonts w:asciiTheme="minorHAnsi" w:hAnsiTheme="minorHAnsi" w:cstheme="minorHAnsi"/>
          <w:sz w:val="22"/>
          <w:szCs w:val="22"/>
          <w:lang w:val="en-US"/>
        </w:rPr>
      </w:pPr>
      <w:r w:rsidRPr="002A0AB3">
        <w:rPr>
          <w:rFonts w:asciiTheme="minorHAnsi" w:hAnsiTheme="minorHAnsi" w:cstheme="minorHAnsi"/>
          <w:sz w:val="22"/>
          <w:szCs w:val="22"/>
          <w:lang w:val="en-US"/>
        </w:rPr>
        <w:t>Continue prog</w:t>
      </w:r>
      <w:r w:rsidR="00F76470">
        <w:rPr>
          <w:rFonts w:asciiTheme="minorHAnsi" w:hAnsiTheme="minorHAnsi" w:cstheme="minorHAnsi"/>
          <w:sz w:val="22"/>
          <w:szCs w:val="22"/>
          <w:lang w:val="en-US"/>
        </w:rPr>
        <w:t>r</w:t>
      </w:r>
      <w:r w:rsidRPr="002A0AB3">
        <w:rPr>
          <w:rFonts w:asciiTheme="minorHAnsi" w:hAnsiTheme="minorHAnsi" w:cstheme="minorHAnsi"/>
          <w:sz w:val="22"/>
          <w:szCs w:val="22"/>
          <w:lang w:val="en-US"/>
        </w:rPr>
        <w:t>am of landscaping</w:t>
      </w:r>
      <w:r w:rsidR="005B57A7">
        <w:rPr>
          <w:rFonts w:asciiTheme="minorHAnsi" w:hAnsiTheme="minorHAnsi" w:cstheme="minorHAnsi"/>
          <w:sz w:val="22"/>
          <w:szCs w:val="22"/>
          <w:lang w:val="en-US"/>
        </w:rPr>
        <w:t xml:space="preserve"> and fencing </w:t>
      </w:r>
      <w:r w:rsidR="00F76470">
        <w:rPr>
          <w:rFonts w:asciiTheme="minorHAnsi" w:hAnsiTheme="minorHAnsi" w:cstheme="minorHAnsi"/>
          <w:sz w:val="22"/>
          <w:szCs w:val="22"/>
          <w:lang w:val="en-US"/>
        </w:rPr>
        <w:t>of T</w:t>
      </w:r>
      <w:r w:rsidRPr="002A0AB3">
        <w:rPr>
          <w:rFonts w:asciiTheme="minorHAnsi" w:hAnsiTheme="minorHAnsi" w:cstheme="minorHAnsi"/>
          <w:sz w:val="22"/>
          <w:szCs w:val="22"/>
          <w:lang w:val="en-US"/>
        </w:rPr>
        <w:t>he Homestead grounds</w:t>
      </w:r>
    </w:p>
    <w:p w:rsidR="00C7184F" w:rsidRPr="002A0AB3" w:rsidRDefault="00C7184F" w:rsidP="00C7184F">
      <w:pPr>
        <w:rPr>
          <w:rFonts w:asciiTheme="minorHAnsi" w:hAnsiTheme="minorHAnsi" w:cstheme="minorHAnsi"/>
          <w:sz w:val="16"/>
          <w:szCs w:val="16"/>
          <w:lang w:val="en-US"/>
        </w:rPr>
      </w:pPr>
    </w:p>
    <w:p w:rsidR="00C7184F" w:rsidRDefault="00C7184F" w:rsidP="00C7184F">
      <w:pPr>
        <w:rPr>
          <w:rFonts w:asciiTheme="minorHAnsi" w:hAnsiTheme="minorHAnsi" w:cstheme="minorHAnsi"/>
          <w:b/>
          <w:lang w:val="en-US"/>
        </w:rPr>
      </w:pPr>
      <w:proofErr w:type="spellStart"/>
      <w:r w:rsidRPr="002A0AB3">
        <w:rPr>
          <w:rFonts w:asciiTheme="minorHAnsi" w:hAnsiTheme="minorHAnsi" w:cstheme="minorHAnsi"/>
          <w:b/>
          <w:lang w:val="en-US"/>
        </w:rPr>
        <w:t>Kioloa</w:t>
      </w:r>
      <w:proofErr w:type="spellEnd"/>
      <w:r w:rsidRPr="002A0AB3">
        <w:rPr>
          <w:rFonts w:asciiTheme="minorHAnsi" w:hAnsiTheme="minorHAnsi" w:cstheme="minorHAnsi"/>
          <w:b/>
          <w:lang w:val="en-US"/>
        </w:rPr>
        <w:t xml:space="preserve"> Coastal Campus policy and administration</w:t>
      </w:r>
    </w:p>
    <w:p w:rsidR="002A0AB3" w:rsidRPr="004221C0" w:rsidRDefault="002A0AB3" w:rsidP="002A0AB3">
      <w:pPr>
        <w:rPr>
          <w:rFonts w:asciiTheme="minorHAnsi" w:hAnsiTheme="minorHAnsi" w:cstheme="minorHAnsi"/>
          <w:b/>
          <w:sz w:val="22"/>
          <w:szCs w:val="22"/>
          <w:lang w:val="en-US"/>
        </w:rPr>
      </w:pPr>
      <w:r w:rsidRPr="004221C0">
        <w:rPr>
          <w:rFonts w:asciiTheme="minorHAnsi" w:hAnsiTheme="minorHAnsi" w:cstheme="minorHAnsi"/>
          <w:b/>
          <w:sz w:val="22"/>
          <w:szCs w:val="22"/>
          <w:lang w:val="en-US"/>
        </w:rPr>
        <w:t>Reconciliation Action Plan:</w:t>
      </w:r>
    </w:p>
    <w:p w:rsidR="002A0AB3" w:rsidRDefault="002A0AB3" w:rsidP="002A0AB3">
      <w:pPr>
        <w:pStyle w:val="ListParagraph"/>
        <w:numPr>
          <w:ilvl w:val="0"/>
          <w:numId w:val="19"/>
        </w:numPr>
        <w:rPr>
          <w:rFonts w:asciiTheme="minorHAnsi" w:hAnsiTheme="minorHAnsi" w:cstheme="minorHAnsi"/>
          <w:sz w:val="22"/>
          <w:szCs w:val="22"/>
          <w:lang w:val="en-US"/>
        </w:rPr>
      </w:pPr>
      <w:r w:rsidRPr="002A0AB3">
        <w:rPr>
          <w:rFonts w:asciiTheme="minorHAnsi" w:hAnsiTheme="minorHAnsi" w:cstheme="minorHAnsi"/>
          <w:sz w:val="22"/>
          <w:szCs w:val="22"/>
          <w:lang w:val="en-US"/>
        </w:rPr>
        <w:t>Continue liaison and involvement in KCC and ANU RAP initiatives and activities</w:t>
      </w:r>
    </w:p>
    <w:p w:rsidR="002A0AB3" w:rsidRPr="002A0AB3" w:rsidRDefault="002A0AB3" w:rsidP="002A0AB3">
      <w:pPr>
        <w:pStyle w:val="ListParagraph"/>
        <w:numPr>
          <w:ilvl w:val="0"/>
          <w:numId w:val="19"/>
        </w:numPr>
        <w:rPr>
          <w:rFonts w:asciiTheme="minorHAnsi" w:hAnsiTheme="minorHAnsi" w:cstheme="minorHAnsi"/>
          <w:sz w:val="22"/>
          <w:szCs w:val="22"/>
          <w:lang w:val="en-US"/>
        </w:rPr>
      </w:pPr>
      <w:r>
        <w:rPr>
          <w:rFonts w:asciiTheme="minorHAnsi" w:hAnsiTheme="minorHAnsi" w:cstheme="minorHAnsi"/>
          <w:sz w:val="22"/>
          <w:szCs w:val="22"/>
          <w:lang w:val="en-US"/>
        </w:rPr>
        <w:t xml:space="preserve">Continue liaise </w:t>
      </w:r>
      <w:r w:rsidRPr="002A0AB3">
        <w:rPr>
          <w:rFonts w:asciiTheme="minorHAnsi" w:hAnsiTheme="minorHAnsi" w:cstheme="minorHAnsi"/>
          <w:sz w:val="22"/>
          <w:szCs w:val="22"/>
          <w:lang w:val="en-US"/>
        </w:rPr>
        <w:t xml:space="preserve">with local Aboriginal community </w:t>
      </w:r>
      <w:proofErr w:type="spellStart"/>
      <w:r w:rsidRPr="002A0AB3">
        <w:rPr>
          <w:rFonts w:asciiTheme="minorHAnsi" w:hAnsiTheme="minorHAnsi" w:cstheme="minorHAnsi"/>
          <w:sz w:val="22"/>
          <w:szCs w:val="22"/>
          <w:lang w:val="en-US"/>
        </w:rPr>
        <w:t>organisations</w:t>
      </w:r>
      <w:proofErr w:type="spellEnd"/>
      <w:r>
        <w:rPr>
          <w:rFonts w:asciiTheme="minorHAnsi" w:hAnsiTheme="minorHAnsi" w:cstheme="minorHAnsi"/>
          <w:sz w:val="22"/>
          <w:szCs w:val="22"/>
          <w:lang w:val="en-US"/>
        </w:rPr>
        <w:t xml:space="preserve"> regarding cultural awareness</w:t>
      </w:r>
    </w:p>
    <w:p w:rsidR="002A0AB3" w:rsidRPr="002A0AB3" w:rsidRDefault="002A0AB3" w:rsidP="002A0AB3">
      <w:pPr>
        <w:rPr>
          <w:rFonts w:asciiTheme="minorHAnsi" w:hAnsiTheme="minorHAnsi" w:cstheme="minorHAnsi"/>
          <w:b/>
          <w:sz w:val="22"/>
          <w:szCs w:val="22"/>
          <w:lang w:val="en-US"/>
        </w:rPr>
      </w:pPr>
      <w:r w:rsidRPr="002A0AB3">
        <w:rPr>
          <w:rFonts w:asciiTheme="minorHAnsi" w:hAnsiTheme="minorHAnsi" w:cstheme="minorHAnsi"/>
          <w:b/>
          <w:sz w:val="22"/>
          <w:szCs w:val="22"/>
          <w:lang w:val="en-US"/>
        </w:rPr>
        <w:t>Community Outreach:</w:t>
      </w:r>
    </w:p>
    <w:p w:rsidR="002A0AB3" w:rsidRPr="002A0AB3" w:rsidRDefault="002A0AB3" w:rsidP="002A0AB3">
      <w:pPr>
        <w:pStyle w:val="ListParagraph"/>
        <w:numPr>
          <w:ilvl w:val="0"/>
          <w:numId w:val="22"/>
        </w:numPr>
        <w:rPr>
          <w:rFonts w:asciiTheme="minorHAnsi" w:hAnsiTheme="minorHAnsi" w:cstheme="minorHAnsi"/>
          <w:sz w:val="22"/>
          <w:szCs w:val="22"/>
          <w:lang w:val="en-US"/>
        </w:rPr>
      </w:pPr>
      <w:r w:rsidRPr="002A0AB3">
        <w:rPr>
          <w:rFonts w:asciiTheme="minorHAnsi" w:hAnsiTheme="minorHAnsi" w:cstheme="minorHAnsi"/>
          <w:sz w:val="22"/>
          <w:szCs w:val="22"/>
          <w:lang w:val="en-US"/>
        </w:rPr>
        <w:t xml:space="preserve">Continue to support and assist </w:t>
      </w:r>
      <w:proofErr w:type="spellStart"/>
      <w:r w:rsidRPr="002A0AB3">
        <w:rPr>
          <w:rFonts w:asciiTheme="minorHAnsi" w:hAnsiTheme="minorHAnsi" w:cstheme="minorHAnsi"/>
          <w:sz w:val="22"/>
          <w:szCs w:val="22"/>
          <w:lang w:val="en-US"/>
        </w:rPr>
        <w:t>Murramarang</w:t>
      </w:r>
      <w:proofErr w:type="spellEnd"/>
      <w:r w:rsidRPr="002A0AB3">
        <w:rPr>
          <w:rFonts w:asciiTheme="minorHAnsi" w:hAnsiTheme="minorHAnsi" w:cstheme="minorHAnsi"/>
          <w:sz w:val="22"/>
          <w:szCs w:val="22"/>
          <w:lang w:val="en-US"/>
        </w:rPr>
        <w:t xml:space="preserve"> Community Garden</w:t>
      </w:r>
    </w:p>
    <w:p w:rsidR="002A0AB3" w:rsidRDefault="002A0AB3" w:rsidP="002A0AB3">
      <w:pPr>
        <w:pStyle w:val="ListParagraph"/>
        <w:numPr>
          <w:ilvl w:val="0"/>
          <w:numId w:val="22"/>
        </w:numPr>
        <w:rPr>
          <w:rFonts w:asciiTheme="minorHAnsi" w:hAnsiTheme="minorHAnsi" w:cstheme="minorHAnsi"/>
          <w:sz w:val="22"/>
          <w:szCs w:val="22"/>
          <w:lang w:val="en-US"/>
        </w:rPr>
      </w:pPr>
      <w:r w:rsidRPr="002A0AB3">
        <w:rPr>
          <w:rFonts w:asciiTheme="minorHAnsi" w:hAnsiTheme="minorHAnsi" w:cstheme="minorHAnsi"/>
          <w:sz w:val="22"/>
          <w:szCs w:val="22"/>
          <w:lang w:val="en-US"/>
        </w:rPr>
        <w:t>Re-develop and plan new KCC Open Week dates and activities</w:t>
      </w:r>
    </w:p>
    <w:p w:rsidR="002A0AB3" w:rsidRPr="002A0AB3" w:rsidRDefault="002A0AB3" w:rsidP="002A0AB3">
      <w:pPr>
        <w:rPr>
          <w:rFonts w:asciiTheme="minorHAnsi" w:hAnsiTheme="minorHAnsi" w:cstheme="minorHAnsi"/>
          <w:b/>
          <w:sz w:val="22"/>
          <w:szCs w:val="22"/>
          <w:lang w:val="en-US"/>
        </w:rPr>
      </w:pPr>
      <w:proofErr w:type="spellStart"/>
      <w:r w:rsidRPr="002A0AB3">
        <w:rPr>
          <w:rFonts w:asciiTheme="minorHAnsi" w:hAnsiTheme="minorHAnsi" w:cstheme="minorHAnsi"/>
          <w:b/>
          <w:sz w:val="22"/>
          <w:szCs w:val="22"/>
          <w:lang w:val="en-US"/>
        </w:rPr>
        <w:t>Kioloa</w:t>
      </w:r>
      <w:proofErr w:type="spellEnd"/>
      <w:r w:rsidRPr="002A0AB3">
        <w:rPr>
          <w:rFonts w:asciiTheme="minorHAnsi" w:hAnsiTheme="minorHAnsi" w:cstheme="minorHAnsi"/>
          <w:b/>
          <w:sz w:val="22"/>
          <w:szCs w:val="22"/>
          <w:lang w:val="en-US"/>
        </w:rPr>
        <w:t xml:space="preserve"> Coastal Campus website</w:t>
      </w:r>
    </w:p>
    <w:p w:rsidR="00CF048A" w:rsidRPr="002A0AB3" w:rsidRDefault="00CF048A" w:rsidP="00C7184F">
      <w:pPr>
        <w:pStyle w:val="ListParagraph"/>
        <w:numPr>
          <w:ilvl w:val="0"/>
          <w:numId w:val="22"/>
        </w:numPr>
        <w:rPr>
          <w:rFonts w:asciiTheme="minorHAnsi" w:hAnsiTheme="minorHAnsi" w:cstheme="minorHAnsi"/>
          <w:sz w:val="22"/>
          <w:szCs w:val="22"/>
          <w:lang w:val="en-US"/>
        </w:rPr>
      </w:pPr>
      <w:r w:rsidRPr="002A0AB3">
        <w:rPr>
          <w:rFonts w:asciiTheme="minorHAnsi" w:hAnsiTheme="minorHAnsi" w:cstheme="minorHAnsi"/>
          <w:sz w:val="22"/>
          <w:szCs w:val="22"/>
          <w:lang w:val="en-US"/>
        </w:rPr>
        <w:t>Continue to maintain, improve and update KCC Website and KCC visibility on ANU web pages</w:t>
      </w:r>
    </w:p>
    <w:p w:rsidR="002A0AB3" w:rsidRPr="002A0AB3" w:rsidRDefault="002A0AB3" w:rsidP="00C7184F">
      <w:pPr>
        <w:rPr>
          <w:rFonts w:asciiTheme="minorHAnsi" w:hAnsiTheme="minorHAnsi" w:cstheme="minorHAnsi"/>
          <w:sz w:val="16"/>
          <w:szCs w:val="16"/>
          <w:lang w:val="en-US"/>
        </w:rPr>
      </w:pPr>
    </w:p>
    <w:p w:rsidR="002A0AB3" w:rsidRPr="002A0AB3" w:rsidRDefault="002A0AB3" w:rsidP="002A0AB3">
      <w:pPr>
        <w:rPr>
          <w:rFonts w:asciiTheme="minorHAnsi" w:hAnsiTheme="minorHAnsi" w:cstheme="minorHAnsi"/>
          <w:b/>
          <w:lang w:val="en-US"/>
        </w:rPr>
      </w:pPr>
      <w:proofErr w:type="spellStart"/>
      <w:r w:rsidRPr="002A0AB3">
        <w:rPr>
          <w:rFonts w:asciiTheme="minorHAnsi" w:hAnsiTheme="minorHAnsi" w:cstheme="minorHAnsi"/>
          <w:b/>
          <w:lang w:val="en-US"/>
        </w:rPr>
        <w:t>Kioloa</w:t>
      </w:r>
      <w:proofErr w:type="spellEnd"/>
      <w:r w:rsidRPr="002A0AB3">
        <w:rPr>
          <w:rFonts w:asciiTheme="minorHAnsi" w:hAnsiTheme="minorHAnsi" w:cstheme="minorHAnsi"/>
          <w:b/>
          <w:lang w:val="en-US"/>
        </w:rPr>
        <w:t xml:space="preserve"> Coastal Campus </w:t>
      </w:r>
      <w:r>
        <w:rPr>
          <w:rFonts w:asciiTheme="minorHAnsi" w:hAnsiTheme="minorHAnsi" w:cstheme="minorHAnsi"/>
          <w:b/>
          <w:lang w:val="en-US"/>
        </w:rPr>
        <w:t>Land Management</w:t>
      </w:r>
    </w:p>
    <w:p w:rsidR="00CF048A" w:rsidRPr="00F76470" w:rsidRDefault="00F76470" w:rsidP="00C7184F">
      <w:pPr>
        <w:rPr>
          <w:rFonts w:asciiTheme="minorHAnsi" w:hAnsiTheme="minorHAnsi" w:cstheme="minorHAnsi"/>
          <w:b/>
          <w:sz w:val="22"/>
          <w:szCs w:val="22"/>
          <w:lang w:val="en-US"/>
        </w:rPr>
      </w:pPr>
      <w:r>
        <w:rPr>
          <w:rFonts w:asciiTheme="minorHAnsi" w:hAnsiTheme="minorHAnsi" w:cstheme="minorHAnsi"/>
          <w:b/>
          <w:sz w:val="22"/>
          <w:szCs w:val="22"/>
          <w:lang w:val="en-US"/>
        </w:rPr>
        <w:t>Environmental management</w:t>
      </w:r>
    </w:p>
    <w:p w:rsidR="00CF048A" w:rsidRPr="004221C0" w:rsidRDefault="00CF048A" w:rsidP="00C7184F">
      <w:pPr>
        <w:pStyle w:val="ListParagraph"/>
        <w:numPr>
          <w:ilvl w:val="0"/>
          <w:numId w:val="18"/>
        </w:numPr>
        <w:rPr>
          <w:rFonts w:asciiTheme="minorHAnsi" w:hAnsiTheme="minorHAnsi" w:cstheme="minorHAnsi"/>
          <w:sz w:val="22"/>
          <w:szCs w:val="22"/>
          <w:lang w:val="en-US"/>
        </w:rPr>
      </w:pPr>
      <w:r w:rsidRPr="004221C0">
        <w:rPr>
          <w:rFonts w:asciiTheme="minorHAnsi" w:hAnsiTheme="minorHAnsi" w:cstheme="minorHAnsi"/>
          <w:sz w:val="22"/>
          <w:szCs w:val="22"/>
          <w:lang w:val="en-US"/>
        </w:rPr>
        <w:t>E</w:t>
      </w:r>
      <w:r w:rsidR="002D2948" w:rsidRPr="004221C0">
        <w:rPr>
          <w:rFonts w:asciiTheme="minorHAnsi" w:hAnsiTheme="minorHAnsi" w:cstheme="minorHAnsi"/>
          <w:sz w:val="22"/>
          <w:szCs w:val="22"/>
          <w:lang w:val="en-US"/>
        </w:rPr>
        <w:t xml:space="preserve">stablish </w:t>
      </w:r>
      <w:r w:rsidRPr="004221C0">
        <w:rPr>
          <w:rFonts w:asciiTheme="minorHAnsi" w:hAnsiTheme="minorHAnsi" w:cstheme="minorHAnsi"/>
          <w:sz w:val="22"/>
          <w:szCs w:val="22"/>
          <w:lang w:val="en-US"/>
        </w:rPr>
        <w:t>and maintain re-cycle stations on cottage</w:t>
      </w:r>
    </w:p>
    <w:p w:rsidR="00C7184F" w:rsidRPr="004221C0" w:rsidRDefault="00C7184F" w:rsidP="00C7184F">
      <w:pPr>
        <w:numPr>
          <w:ilvl w:val="0"/>
          <w:numId w:val="18"/>
        </w:numPr>
        <w:rPr>
          <w:rFonts w:asciiTheme="minorHAnsi" w:hAnsiTheme="minorHAnsi" w:cstheme="minorHAnsi"/>
          <w:sz w:val="22"/>
          <w:szCs w:val="22"/>
          <w:lang w:val="en-US"/>
        </w:rPr>
      </w:pPr>
      <w:r w:rsidRPr="004221C0">
        <w:rPr>
          <w:rFonts w:asciiTheme="minorHAnsi" w:hAnsiTheme="minorHAnsi" w:cstheme="minorHAnsi"/>
          <w:sz w:val="22"/>
          <w:szCs w:val="22"/>
          <w:lang w:val="en-US"/>
        </w:rPr>
        <w:t>Continue feral</w:t>
      </w:r>
      <w:r w:rsidR="00637C7A" w:rsidRPr="004221C0">
        <w:rPr>
          <w:rFonts w:asciiTheme="minorHAnsi" w:hAnsiTheme="minorHAnsi" w:cstheme="minorHAnsi"/>
          <w:sz w:val="22"/>
          <w:szCs w:val="22"/>
          <w:lang w:val="en-US"/>
        </w:rPr>
        <w:t xml:space="preserve"> animal</w:t>
      </w:r>
      <w:r w:rsidRPr="004221C0">
        <w:rPr>
          <w:rFonts w:asciiTheme="minorHAnsi" w:hAnsiTheme="minorHAnsi" w:cstheme="minorHAnsi"/>
          <w:sz w:val="22"/>
          <w:szCs w:val="22"/>
          <w:lang w:val="en-US"/>
        </w:rPr>
        <w:t xml:space="preserve"> and pest control program (</w:t>
      </w:r>
      <w:proofErr w:type="spellStart"/>
      <w:r w:rsidRPr="004221C0">
        <w:rPr>
          <w:rFonts w:asciiTheme="minorHAnsi" w:hAnsiTheme="minorHAnsi" w:cstheme="minorHAnsi"/>
          <w:sz w:val="22"/>
          <w:szCs w:val="22"/>
          <w:lang w:val="en-US"/>
        </w:rPr>
        <w:t>pindone</w:t>
      </w:r>
      <w:proofErr w:type="spellEnd"/>
      <w:r w:rsidRPr="004221C0">
        <w:rPr>
          <w:rFonts w:asciiTheme="minorHAnsi" w:hAnsiTheme="minorHAnsi" w:cstheme="minorHAnsi"/>
          <w:sz w:val="22"/>
          <w:szCs w:val="22"/>
          <w:lang w:val="en-US"/>
        </w:rPr>
        <w:t xml:space="preserve"> rabbit baiting and 1080 fox control).</w:t>
      </w:r>
    </w:p>
    <w:p w:rsidR="00CF048A" w:rsidRPr="004221C0" w:rsidRDefault="00CF048A" w:rsidP="00C7184F">
      <w:pPr>
        <w:pStyle w:val="ListParagraph"/>
        <w:numPr>
          <w:ilvl w:val="0"/>
          <w:numId w:val="18"/>
        </w:numPr>
        <w:rPr>
          <w:rFonts w:asciiTheme="minorHAnsi" w:hAnsiTheme="minorHAnsi" w:cstheme="minorHAnsi"/>
          <w:sz w:val="22"/>
          <w:szCs w:val="22"/>
          <w:lang w:val="en-US"/>
        </w:rPr>
      </w:pPr>
      <w:r w:rsidRPr="004221C0">
        <w:rPr>
          <w:rFonts w:asciiTheme="minorHAnsi" w:hAnsiTheme="minorHAnsi" w:cstheme="minorHAnsi"/>
          <w:sz w:val="22"/>
          <w:szCs w:val="22"/>
          <w:lang w:val="en-US"/>
        </w:rPr>
        <w:t>Continue with revision of Bushfire Man</w:t>
      </w:r>
      <w:r w:rsidR="00A777B0" w:rsidRPr="004221C0">
        <w:rPr>
          <w:rFonts w:asciiTheme="minorHAnsi" w:hAnsiTheme="minorHAnsi" w:cstheme="minorHAnsi"/>
          <w:sz w:val="22"/>
          <w:szCs w:val="22"/>
          <w:lang w:val="en-US"/>
        </w:rPr>
        <w:t>a</w:t>
      </w:r>
      <w:r w:rsidRPr="004221C0">
        <w:rPr>
          <w:rFonts w:asciiTheme="minorHAnsi" w:hAnsiTheme="minorHAnsi" w:cstheme="minorHAnsi"/>
          <w:sz w:val="22"/>
          <w:szCs w:val="22"/>
          <w:lang w:val="en-US"/>
        </w:rPr>
        <w:t>gement Plan</w:t>
      </w:r>
    </w:p>
    <w:p w:rsidR="002D2948" w:rsidRPr="004221C0" w:rsidRDefault="004221C0" w:rsidP="00C7184F">
      <w:pPr>
        <w:pStyle w:val="ListParagraph"/>
        <w:numPr>
          <w:ilvl w:val="0"/>
          <w:numId w:val="18"/>
        </w:numPr>
        <w:rPr>
          <w:rFonts w:asciiTheme="minorHAnsi" w:hAnsiTheme="minorHAnsi" w:cstheme="minorHAnsi"/>
          <w:sz w:val="22"/>
          <w:szCs w:val="22"/>
          <w:lang w:val="en-US"/>
        </w:rPr>
      </w:pPr>
      <w:r w:rsidRPr="004221C0">
        <w:rPr>
          <w:rFonts w:asciiTheme="minorHAnsi" w:hAnsiTheme="minorHAnsi" w:cstheme="minorHAnsi"/>
          <w:sz w:val="22"/>
          <w:szCs w:val="22"/>
          <w:lang w:val="en-US"/>
        </w:rPr>
        <w:t>Establish</w:t>
      </w:r>
      <w:r w:rsidR="00CF048A" w:rsidRPr="004221C0">
        <w:rPr>
          <w:rFonts w:asciiTheme="minorHAnsi" w:hAnsiTheme="minorHAnsi" w:cstheme="minorHAnsi"/>
          <w:sz w:val="22"/>
          <w:szCs w:val="22"/>
          <w:lang w:val="en-US"/>
        </w:rPr>
        <w:t xml:space="preserve"> Land Management Plan</w:t>
      </w:r>
      <w:r w:rsidR="002D2948" w:rsidRPr="004221C0">
        <w:rPr>
          <w:rFonts w:asciiTheme="minorHAnsi" w:hAnsiTheme="minorHAnsi" w:cstheme="minorHAnsi"/>
          <w:sz w:val="22"/>
          <w:szCs w:val="22"/>
          <w:lang w:val="en-US"/>
        </w:rPr>
        <w:t>.</w:t>
      </w:r>
    </w:p>
    <w:p w:rsidR="002A0AB3" w:rsidRPr="00F76470" w:rsidRDefault="00F76470" w:rsidP="00F76470">
      <w:pPr>
        <w:rPr>
          <w:rFonts w:asciiTheme="minorHAnsi" w:hAnsiTheme="minorHAnsi" w:cstheme="minorHAnsi"/>
          <w:b/>
          <w:sz w:val="22"/>
          <w:szCs w:val="22"/>
          <w:lang w:val="en-US"/>
        </w:rPr>
      </w:pPr>
      <w:r w:rsidRPr="00F76470">
        <w:rPr>
          <w:rFonts w:asciiTheme="minorHAnsi" w:hAnsiTheme="minorHAnsi" w:cstheme="minorHAnsi"/>
          <w:b/>
          <w:sz w:val="22"/>
          <w:szCs w:val="22"/>
          <w:lang w:val="en-US"/>
        </w:rPr>
        <w:t>Shorebird Recovery Program</w:t>
      </w:r>
    </w:p>
    <w:p w:rsidR="00F76470" w:rsidRPr="00F76470" w:rsidRDefault="00F76470" w:rsidP="00F76470">
      <w:pPr>
        <w:pStyle w:val="ListParagraph"/>
        <w:numPr>
          <w:ilvl w:val="0"/>
          <w:numId w:val="26"/>
        </w:numPr>
        <w:rPr>
          <w:rFonts w:asciiTheme="minorHAnsi" w:hAnsiTheme="minorHAnsi" w:cstheme="minorHAnsi"/>
          <w:sz w:val="22"/>
          <w:szCs w:val="22"/>
          <w:lang w:val="en-US"/>
        </w:rPr>
      </w:pPr>
      <w:r w:rsidRPr="00F76470">
        <w:rPr>
          <w:rFonts w:asciiTheme="minorHAnsi" w:hAnsiTheme="minorHAnsi" w:cstheme="minorHAnsi"/>
          <w:sz w:val="22"/>
          <w:szCs w:val="22"/>
          <w:lang w:val="en-US"/>
        </w:rPr>
        <w:t>Continue participation in and support of protection of local endangered species</w:t>
      </w:r>
      <w:r w:rsidR="00B2647E">
        <w:rPr>
          <w:rFonts w:asciiTheme="minorHAnsi" w:hAnsiTheme="minorHAnsi" w:cstheme="minorHAnsi"/>
          <w:sz w:val="22"/>
          <w:szCs w:val="22"/>
          <w:lang w:val="en-US"/>
        </w:rPr>
        <w:t>.</w:t>
      </w:r>
    </w:p>
    <w:p w:rsidR="002A0AB3" w:rsidRPr="002A0AB3" w:rsidRDefault="002A0AB3" w:rsidP="00C7184F">
      <w:pPr>
        <w:rPr>
          <w:rFonts w:asciiTheme="minorHAnsi" w:hAnsiTheme="minorHAnsi" w:cstheme="minorHAnsi"/>
          <w:sz w:val="16"/>
          <w:szCs w:val="16"/>
          <w:lang w:val="en-US"/>
        </w:rPr>
      </w:pPr>
    </w:p>
    <w:p w:rsidR="00C7184F" w:rsidRPr="002A0AB3" w:rsidRDefault="00C7184F" w:rsidP="00C7184F">
      <w:pPr>
        <w:rPr>
          <w:rFonts w:asciiTheme="minorHAnsi" w:hAnsiTheme="minorHAnsi" w:cstheme="minorHAnsi"/>
          <w:b/>
          <w:lang w:val="en-US"/>
        </w:rPr>
      </w:pPr>
      <w:proofErr w:type="spellStart"/>
      <w:r w:rsidRPr="002A0AB3">
        <w:rPr>
          <w:rFonts w:asciiTheme="minorHAnsi" w:hAnsiTheme="minorHAnsi" w:cstheme="minorHAnsi"/>
          <w:b/>
          <w:lang w:val="en-US"/>
        </w:rPr>
        <w:t>Kioloa</w:t>
      </w:r>
      <w:proofErr w:type="spellEnd"/>
      <w:r w:rsidRPr="002A0AB3">
        <w:rPr>
          <w:rFonts w:asciiTheme="minorHAnsi" w:hAnsiTheme="minorHAnsi" w:cstheme="minorHAnsi"/>
          <w:b/>
          <w:lang w:val="en-US"/>
        </w:rPr>
        <w:t xml:space="preserve"> Adviso</w:t>
      </w:r>
      <w:r w:rsidR="002A0AB3">
        <w:rPr>
          <w:rFonts w:asciiTheme="minorHAnsi" w:hAnsiTheme="minorHAnsi" w:cstheme="minorHAnsi"/>
          <w:b/>
          <w:lang w:val="en-US"/>
        </w:rPr>
        <w:t>ry Board</w:t>
      </w:r>
    </w:p>
    <w:p w:rsidR="00C7184F" w:rsidRPr="002A0AB3" w:rsidRDefault="00C7184F" w:rsidP="002A0AB3">
      <w:pPr>
        <w:pStyle w:val="ListParagraph"/>
        <w:numPr>
          <w:ilvl w:val="0"/>
          <w:numId w:val="23"/>
        </w:numPr>
        <w:rPr>
          <w:rFonts w:asciiTheme="minorHAnsi" w:hAnsiTheme="minorHAnsi" w:cstheme="minorHAnsi"/>
          <w:sz w:val="22"/>
          <w:szCs w:val="22"/>
          <w:lang w:val="en-US"/>
        </w:rPr>
      </w:pPr>
      <w:r w:rsidRPr="002A0AB3">
        <w:rPr>
          <w:rFonts w:asciiTheme="minorHAnsi" w:hAnsiTheme="minorHAnsi" w:cstheme="minorHAnsi"/>
          <w:sz w:val="22"/>
          <w:szCs w:val="22"/>
          <w:lang w:val="en-US"/>
        </w:rPr>
        <w:t xml:space="preserve">Assist the Chair of the </w:t>
      </w:r>
      <w:proofErr w:type="spellStart"/>
      <w:r w:rsidRPr="002A0AB3">
        <w:rPr>
          <w:rFonts w:asciiTheme="minorHAnsi" w:hAnsiTheme="minorHAnsi" w:cstheme="minorHAnsi"/>
          <w:sz w:val="22"/>
          <w:szCs w:val="22"/>
          <w:lang w:val="en-US"/>
        </w:rPr>
        <w:t>Kioloa</w:t>
      </w:r>
      <w:proofErr w:type="spellEnd"/>
      <w:r w:rsidRPr="002A0AB3">
        <w:rPr>
          <w:rFonts w:asciiTheme="minorHAnsi" w:hAnsiTheme="minorHAnsi" w:cstheme="minorHAnsi"/>
          <w:sz w:val="22"/>
          <w:szCs w:val="22"/>
          <w:lang w:val="en-US"/>
        </w:rPr>
        <w:t xml:space="preserve"> Advisory Board in developing and submitting plans for new governance structure for the </w:t>
      </w:r>
      <w:proofErr w:type="spellStart"/>
      <w:r w:rsidRPr="002A0AB3">
        <w:rPr>
          <w:rFonts w:asciiTheme="minorHAnsi" w:hAnsiTheme="minorHAnsi" w:cstheme="minorHAnsi"/>
          <w:sz w:val="22"/>
          <w:szCs w:val="22"/>
          <w:lang w:val="en-US"/>
        </w:rPr>
        <w:t>Kioloa</w:t>
      </w:r>
      <w:proofErr w:type="spellEnd"/>
      <w:r w:rsidRPr="002A0AB3">
        <w:rPr>
          <w:rFonts w:asciiTheme="minorHAnsi" w:hAnsiTheme="minorHAnsi" w:cstheme="minorHAnsi"/>
          <w:sz w:val="22"/>
          <w:szCs w:val="22"/>
          <w:lang w:val="en-US"/>
        </w:rPr>
        <w:t xml:space="preserve"> Advisory Board </w:t>
      </w:r>
    </w:p>
    <w:p w:rsidR="00C7184F" w:rsidRDefault="00C7184F" w:rsidP="00C7184F">
      <w:pPr>
        <w:numPr>
          <w:ilvl w:val="0"/>
          <w:numId w:val="14"/>
        </w:numPr>
        <w:rPr>
          <w:rFonts w:asciiTheme="minorHAnsi" w:hAnsiTheme="minorHAnsi" w:cstheme="minorHAnsi"/>
          <w:sz w:val="22"/>
          <w:szCs w:val="22"/>
          <w:lang w:val="en-US"/>
        </w:rPr>
      </w:pPr>
      <w:r w:rsidRPr="002A0AB3">
        <w:rPr>
          <w:rFonts w:asciiTheme="minorHAnsi" w:hAnsiTheme="minorHAnsi" w:cstheme="minorHAnsi"/>
          <w:sz w:val="22"/>
          <w:szCs w:val="22"/>
          <w:lang w:val="en-US"/>
        </w:rPr>
        <w:t xml:space="preserve">Establish </w:t>
      </w:r>
      <w:proofErr w:type="spellStart"/>
      <w:r w:rsidRPr="002A0AB3">
        <w:rPr>
          <w:rFonts w:asciiTheme="minorHAnsi" w:hAnsiTheme="minorHAnsi" w:cstheme="minorHAnsi"/>
          <w:sz w:val="22"/>
          <w:szCs w:val="22"/>
          <w:lang w:val="en-US"/>
        </w:rPr>
        <w:t>Kioloa</w:t>
      </w:r>
      <w:proofErr w:type="spellEnd"/>
      <w:r w:rsidRPr="002A0AB3">
        <w:rPr>
          <w:rFonts w:asciiTheme="minorHAnsi" w:hAnsiTheme="minorHAnsi" w:cstheme="minorHAnsi"/>
          <w:sz w:val="22"/>
          <w:szCs w:val="22"/>
          <w:lang w:val="en-US"/>
        </w:rPr>
        <w:t xml:space="preserve"> Advisory Boa</w:t>
      </w:r>
      <w:r w:rsidR="00F76470">
        <w:rPr>
          <w:rFonts w:asciiTheme="minorHAnsi" w:hAnsiTheme="minorHAnsi" w:cstheme="minorHAnsi"/>
          <w:sz w:val="22"/>
          <w:szCs w:val="22"/>
          <w:lang w:val="en-US"/>
        </w:rPr>
        <w:t xml:space="preserve">rd Sub-Committees on Marketing &amp; </w:t>
      </w:r>
      <w:r w:rsidRPr="002A0AB3">
        <w:rPr>
          <w:rFonts w:asciiTheme="minorHAnsi" w:hAnsiTheme="minorHAnsi" w:cstheme="minorHAnsi"/>
          <w:sz w:val="22"/>
          <w:szCs w:val="22"/>
          <w:lang w:val="en-US"/>
        </w:rPr>
        <w:t xml:space="preserve">Fundraising and Finance </w:t>
      </w:r>
    </w:p>
    <w:p w:rsidR="002D2948" w:rsidRDefault="002D2948" w:rsidP="0048583E">
      <w:pPr>
        <w:pStyle w:val="Title"/>
        <w:jc w:val="left"/>
        <w:rPr>
          <w:rFonts w:asciiTheme="minorHAnsi" w:hAnsiTheme="minorHAnsi" w:cstheme="minorHAnsi"/>
          <w:sz w:val="16"/>
          <w:szCs w:val="16"/>
        </w:rPr>
      </w:pPr>
    </w:p>
    <w:p w:rsidR="002A0AB3" w:rsidRPr="002A0AB3" w:rsidRDefault="002A0AB3" w:rsidP="002A0AB3">
      <w:pPr>
        <w:rPr>
          <w:rFonts w:asciiTheme="minorHAnsi" w:hAnsiTheme="minorHAnsi" w:cstheme="minorHAnsi"/>
          <w:b/>
          <w:lang w:val="en-US"/>
        </w:rPr>
      </w:pPr>
      <w:proofErr w:type="spellStart"/>
      <w:r w:rsidRPr="002A0AB3">
        <w:rPr>
          <w:rFonts w:asciiTheme="minorHAnsi" w:hAnsiTheme="minorHAnsi" w:cstheme="minorHAnsi"/>
          <w:b/>
          <w:lang w:val="en-US"/>
        </w:rPr>
        <w:t>Kioloa</w:t>
      </w:r>
      <w:proofErr w:type="spellEnd"/>
      <w:r w:rsidRPr="002A0AB3">
        <w:rPr>
          <w:rFonts w:asciiTheme="minorHAnsi" w:hAnsiTheme="minorHAnsi" w:cstheme="minorHAnsi"/>
          <w:b/>
          <w:lang w:val="en-US"/>
        </w:rPr>
        <w:t xml:space="preserve"> Coastal Campus maintenance and infra-structure management</w:t>
      </w:r>
    </w:p>
    <w:p w:rsidR="002A0AB3" w:rsidRPr="002A0AB3" w:rsidRDefault="002A0AB3" w:rsidP="002A0AB3">
      <w:pPr>
        <w:pStyle w:val="ListParagraph"/>
        <w:numPr>
          <w:ilvl w:val="0"/>
          <w:numId w:val="22"/>
        </w:numPr>
        <w:rPr>
          <w:rFonts w:asciiTheme="minorHAnsi" w:hAnsiTheme="minorHAnsi" w:cstheme="minorHAnsi"/>
          <w:sz w:val="22"/>
          <w:szCs w:val="22"/>
          <w:lang w:val="en-US"/>
        </w:rPr>
      </w:pPr>
      <w:r w:rsidRPr="002A0AB3">
        <w:rPr>
          <w:rFonts w:asciiTheme="minorHAnsi" w:hAnsiTheme="minorHAnsi" w:cstheme="minorHAnsi"/>
          <w:sz w:val="22"/>
          <w:szCs w:val="22"/>
          <w:lang w:val="en-US"/>
        </w:rPr>
        <w:t>Complete OH&amp;S upgrade of work sheds and working equipment</w:t>
      </w:r>
    </w:p>
    <w:p w:rsidR="002A0AB3" w:rsidRPr="002A0AB3" w:rsidRDefault="002A0AB3" w:rsidP="002A0AB3">
      <w:pPr>
        <w:numPr>
          <w:ilvl w:val="0"/>
          <w:numId w:val="14"/>
        </w:numPr>
        <w:rPr>
          <w:rFonts w:asciiTheme="minorHAnsi" w:hAnsiTheme="minorHAnsi" w:cstheme="minorHAnsi"/>
          <w:sz w:val="22"/>
          <w:szCs w:val="22"/>
          <w:lang w:val="en-US"/>
        </w:rPr>
      </w:pPr>
      <w:r w:rsidRPr="002A0AB3">
        <w:rPr>
          <w:rFonts w:asciiTheme="minorHAnsi" w:hAnsiTheme="minorHAnsi" w:cstheme="minorHAnsi"/>
          <w:sz w:val="22"/>
          <w:szCs w:val="22"/>
          <w:lang w:val="en-US"/>
        </w:rPr>
        <w:t xml:space="preserve">Complete upgrade of First Aid equipment and signage across the </w:t>
      </w:r>
      <w:proofErr w:type="spellStart"/>
      <w:r w:rsidRPr="002A0AB3">
        <w:rPr>
          <w:rFonts w:asciiTheme="minorHAnsi" w:hAnsiTheme="minorHAnsi" w:cstheme="minorHAnsi"/>
          <w:sz w:val="22"/>
          <w:szCs w:val="22"/>
          <w:lang w:val="en-US"/>
        </w:rPr>
        <w:t>fieldstation</w:t>
      </w:r>
      <w:proofErr w:type="spellEnd"/>
    </w:p>
    <w:p w:rsidR="002A0AB3" w:rsidRPr="002A0AB3" w:rsidRDefault="002A0AB3" w:rsidP="002A0AB3">
      <w:pPr>
        <w:numPr>
          <w:ilvl w:val="0"/>
          <w:numId w:val="14"/>
        </w:numPr>
        <w:rPr>
          <w:rFonts w:asciiTheme="minorHAnsi" w:hAnsiTheme="minorHAnsi" w:cstheme="minorHAnsi"/>
          <w:sz w:val="22"/>
          <w:szCs w:val="22"/>
          <w:lang w:val="en-US"/>
        </w:rPr>
      </w:pPr>
      <w:proofErr w:type="spellStart"/>
      <w:r w:rsidRPr="002A0AB3">
        <w:rPr>
          <w:rFonts w:asciiTheme="minorHAnsi" w:hAnsiTheme="minorHAnsi" w:cstheme="minorHAnsi"/>
          <w:sz w:val="22"/>
          <w:szCs w:val="22"/>
          <w:lang w:val="en-US"/>
        </w:rPr>
        <w:t>Finalise</w:t>
      </w:r>
      <w:proofErr w:type="spellEnd"/>
      <w:r w:rsidRPr="002A0AB3">
        <w:rPr>
          <w:rFonts w:asciiTheme="minorHAnsi" w:hAnsiTheme="minorHAnsi" w:cstheme="minorHAnsi"/>
          <w:sz w:val="22"/>
          <w:szCs w:val="22"/>
          <w:lang w:val="en-US"/>
        </w:rPr>
        <w:t xml:space="preserve"> electrical upgrade </w:t>
      </w:r>
      <w:r>
        <w:rPr>
          <w:rFonts w:asciiTheme="minorHAnsi" w:hAnsiTheme="minorHAnsi" w:cstheme="minorHAnsi"/>
          <w:sz w:val="22"/>
          <w:szCs w:val="22"/>
          <w:lang w:val="en-US"/>
        </w:rPr>
        <w:t xml:space="preserve">of </w:t>
      </w:r>
      <w:proofErr w:type="spellStart"/>
      <w:r>
        <w:rPr>
          <w:rFonts w:asciiTheme="minorHAnsi" w:hAnsiTheme="minorHAnsi" w:cstheme="minorHAnsi"/>
          <w:sz w:val="22"/>
          <w:szCs w:val="22"/>
          <w:lang w:val="en-US"/>
        </w:rPr>
        <w:t>fieldstation</w:t>
      </w:r>
      <w:proofErr w:type="spellEnd"/>
      <w:r>
        <w:rPr>
          <w:rFonts w:asciiTheme="minorHAnsi" w:hAnsiTheme="minorHAnsi" w:cstheme="minorHAnsi"/>
          <w:sz w:val="22"/>
          <w:szCs w:val="22"/>
          <w:lang w:val="en-US"/>
        </w:rPr>
        <w:t xml:space="preserve"> </w:t>
      </w:r>
      <w:r w:rsidRPr="002A0AB3">
        <w:rPr>
          <w:rFonts w:asciiTheme="minorHAnsi" w:hAnsiTheme="minorHAnsi" w:cstheme="minorHAnsi"/>
          <w:sz w:val="22"/>
          <w:szCs w:val="22"/>
          <w:lang w:val="en-US"/>
        </w:rPr>
        <w:t>in consultation with F&amp;S electrical engineer.</w:t>
      </w:r>
    </w:p>
    <w:p w:rsidR="002A0AB3" w:rsidRPr="002A0AB3" w:rsidRDefault="00F76470" w:rsidP="002A0AB3">
      <w:pPr>
        <w:numPr>
          <w:ilvl w:val="0"/>
          <w:numId w:val="14"/>
        </w:numPr>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Continue </w:t>
      </w:r>
      <w:r w:rsidR="002A0AB3" w:rsidRPr="002A0AB3">
        <w:rPr>
          <w:rFonts w:asciiTheme="minorHAnsi" w:hAnsiTheme="minorHAnsi" w:cstheme="minorHAnsi"/>
          <w:sz w:val="22"/>
          <w:szCs w:val="22"/>
          <w:lang w:val="en-US"/>
        </w:rPr>
        <w:t xml:space="preserve">update </w:t>
      </w:r>
      <w:r>
        <w:rPr>
          <w:rFonts w:asciiTheme="minorHAnsi" w:hAnsiTheme="minorHAnsi" w:cstheme="minorHAnsi"/>
          <w:sz w:val="22"/>
          <w:szCs w:val="22"/>
          <w:lang w:val="en-US"/>
        </w:rPr>
        <w:t xml:space="preserve">of </w:t>
      </w:r>
      <w:r w:rsidR="002A0AB3" w:rsidRPr="002A0AB3">
        <w:rPr>
          <w:rFonts w:asciiTheme="minorHAnsi" w:hAnsiTheme="minorHAnsi" w:cstheme="minorHAnsi"/>
          <w:sz w:val="22"/>
          <w:szCs w:val="22"/>
          <w:lang w:val="en-US"/>
        </w:rPr>
        <w:t>KCC maintenance priorities and conduct maintenance tasks as per budget.</w:t>
      </w:r>
    </w:p>
    <w:p w:rsidR="002A0AB3" w:rsidRDefault="002A0AB3" w:rsidP="002A0AB3">
      <w:pPr>
        <w:numPr>
          <w:ilvl w:val="0"/>
          <w:numId w:val="14"/>
        </w:numPr>
        <w:rPr>
          <w:rFonts w:asciiTheme="minorHAnsi" w:hAnsiTheme="minorHAnsi" w:cstheme="minorHAnsi"/>
          <w:sz w:val="22"/>
          <w:szCs w:val="22"/>
          <w:lang w:val="en-US"/>
        </w:rPr>
      </w:pPr>
      <w:r w:rsidRPr="002A0AB3">
        <w:rPr>
          <w:rFonts w:asciiTheme="minorHAnsi" w:hAnsiTheme="minorHAnsi" w:cstheme="minorHAnsi"/>
          <w:sz w:val="22"/>
          <w:szCs w:val="22"/>
          <w:lang w:val="en-US"/>
        </w:rPr>
        <w:t>Continue with audit and review of KCC inventories</w:t>
      </w:r>
      <w:r w:rsidR="00F76470">
        <w:rPr>
          <w:rFonts w:asciiTheme="minorHAnsi" w:hAnsiTheme="minorHAnsi" w:cstheme="minorHAnsi"/>
          <w:sz w:val="22"/>
          <w:szCs w:val="22"/>
          <w:lang w:val="en-US"/>
        </w:rPr>
        <w:t>, replacement purchasing as required</w:t>
      </w:r>
    </w:p>
    <w:p w:rsidR="00F76470" w:rsidRDefault="00F76470" w:rsidP="002A0AB3">
      <w:pPr>
        <w:numPr>
          <w:ilvl w:val="0"/>
          <w:numId w:val="14"/>
        </w:numPr>
        <w:rPr>
          <w:rFonts w:asciiTheme="minorHAnsi" w:hAnsiTheme="minorHAnsi" w:cstheme="minorHAnsi"/>
          <w:sz w:val="22"/>
          <w:szCs w:val="22"/>
          <w:lang w:val="en-US"/>
        </w:rPr>
      </w:pPr>
      <w:r>
        <w:rPr>
          <w:rFonts w:asciiTheme="minorHAnsi" w:hAnsiTheme="minorHAnsi" w:cstheme="minorHAnsi"/>
          <w:sz w:val="22"/>
          <w:szCs w:val="22"/>
          <w:lang w:val="en-US"/>
        </w:rPr>
        <w:t>Continue landscaping of accommodation areas of property as per landscape plan</w:t>
      </w:r>
      <w:r w:rsidR="00964991">
        <w:rPr>
          <w:rFonts w:asciiTheme="minorHAnsi" w:hAnsiTheme="minorHAnsi" w:cstheme="minorHAnsi"/>
          <w:sz w:val="22"/>
          <w:szCs w:val="22"/>
          <w:lang w:val="en-US"/>
        </w:rPr>
        <w:t>.</w:t>
      </w:r>
    </w:p>
    <w:p w:rsidR="00BB6AC7" w:rsidRDefault="00BB6AC7" w:rsidP="0048583E">
      <w:pPr>
        <w:pStyle w:val="Title"/>
        <w:jc w:val="left"/>
        <w:rPr>
          <w:rFonts w:ascii="Verdana" w:hAnsi="Verdana" w:cs="Arial"/>
          <w:sz w:val="20"/>
        </w:rPr>
      </w:pPr>
    </w:p>
    <w:p w:rsidR="00BE393E" w:rsidRDefault="00BE393E" w:rsidP="0048583E">
      <w:pPr>
        <w:pStyle w:val="Title"/>
        <w:jc w:val="left"/>
        <w:rPr>
          <w:rFonts w:ascii="Verdana" w:hAnsi="Verdana" w:cs="Arial"/>
          <w:sz w:val="20"/>
        </w:rPr>
      </w:pPr>
      <w:r>
        <w:rPr>
          <w:rFonts w:ascii="Verdana" w:hAnsi="Verdana" w:cs="Arial"/>
          <w:sz w:val="20"/>
        </w:rPr>
        <w:t>Joy London Fund</w:t>
      </w:r>
    </w:p>
    <w:p w:rsidR="00BE393E" w:rsidRPr="00BE393E" w:rsidRDefault="004221C0" w:rsidP="0048583E">
      <w:pPr>
        <w:numPr>
          <w:ilvl w:val="0"/>
          <w:numId w:val="14"/>
        </w:numPr>
        <w:rPr>
          <w:rFonts w:ascii="Verdana" w:hAnsi="Verdana" w:cs="Arial"/>
          <w:sz w:val="20"/>
        </w:rPr>
      </w:pPr>
      <w:proofErr w:type="spellStart"/>
      <w:r>
        <w:rPr>
          <w:rFonts w:asciiTheme="minorHAnsi" w:hAnsiTheme="minorHAnsi" w:cstheme="minorHAnsi"/>
          <w:sz w:val="22"/>
          <w:szCs w:val="22"/>
          <w:lang w:val="en-US"/>
        </w:rPr>
        <w:t>KIoloa</w:t>
      </w:r>
      <w:proofErr w:type="spellEnd"/>
      <w:r>
        <w:rPr>
          <w:rFonts w:asciiTheme="minorHAnsi" w:hAnsiTheme="minorHAnsi" w:cstheme="minorHAnsi"/>
          <w:sz w:val="22"/>
          <w:szCs w:val="22"/>
          <w:lang w:val="en-US"/>
        </w:rPr>
        <w:t xml:space="preserve"> Advisory Board and KCC </w:t>
      </w:r>
      <w:proofErr w:type="gramStart"/>
      <w:r>
        <w:rPr>
          <w:rFonts w:asciiTheme="minorHAnsi" w:hAnsiTheme="minorHAnsi" w:cstheme="minorHAnsi"/>
          <w:sz w:val="22"/>
          <w:szCs w:val="22"/>
          <w:lang w:val="en-US"/>
        </w:rPr>
        <w:t>staff,</w:t>
      </w:r>
      <w:r w:rsidR="00BE393E" w:rsidRPr="00BE393E">
        <w:rPr>
          <w:rFonts w:asciiTheme="minorHAnsi" w:hAnsiTheme="minorHAnsi" w:cstheme="minorHAnsi"/>
          <w:sz w:val="22"/>
          <w:szCs w:val="22"/>
          <w:lang w:val="en-US"/>
        </w:rPr>
        <w:t xml:space="preserve"> in tandem with </w:t>
      </w:r>
      <w:r w:rsidR="00BE393E">
        <w:rPr>
          <w:rFonts w:asciiTheme="minorHAnsi" w:hAnsiTheme="minorHAnsi" w:cstheme="minorHAnsi"/>
          <w:sz w:val="22"/>
          <w:szCs w:val="22"/>
          <w:lang w:val="en-US"/>
        </w:rPr>
        <w:t xml:space="preserve">ANU Office of </w:t>
      </w:r>
      <w:r w:rsidR="00BE393E" w:rsidRPr="00BE393E">
        <w:rPr>
          <w:rFonts w:asciiTheme="minorHAnsi" w:hAnsiTheme="minorHAnsi" w:cstheme="minorHAnsi"/>
          <w:sz w:val="22"/>
          <w:szCs w:val="22"/>
          <w:lang w:val="en-US"/>
        </w:rPr>
        <w:t>Endowment for Excellence</w:t>
      </w:r>
      <w:r>
        <w:rPr>
          <w:rFonts w:asciiTheme="minorHAnsi" w:hAnsiTheme="minorHAnsi" w:cstheme="minorHAnsi"/>
          <w:sz w:val="22"/>
          <w:szCs w:val="22"/>
          <w:lang w:val="en-US"/>
        </w:rPr>
        <w:t>,</w:t>
      </w:r>
      <w:r w:rsidR="00BE393E" w:rsidRPr="00BE393E">
        <w:rPr>
          <w:rFonts w:asciiTheme="minorHAnsi" w:hAnsiTheme="minorHAnsi" w:cstheme="minorHAnsi"/>
          <w:sz w:val="22"/>
          <w:szCs w:val="22"/>
          <w:lang w:val="en-US"/>
        </w:rPr>
        <w:t xml:space="preserve"> </w:t>
      </w:r>
      <w:r>
        <w:rPr>
          <w:rFonts w:asciiTheme="minorHAnsi" w:hAnsiTheme="minorHAnsi" w:cstheme="minorHAnsi"/>
          <w:sz w:val="22"/>
          <w:szCs w:val="22"/>
          <w:lang w:val="en-US"/>
        </w:rPr>
        <w:t>work</w:t>
      </w:r>
      <w:proofErr w:type="gramEnd"/>
      <w:r>
        <w:rPr>
          <w:rFonts w:asciiTheme="minorHAnsi" w:hAnsiTheme="minorHAnsi" w:cstheme="minorHAnsi"/>
          <w:sz w:val="22"/>
          <w:szCs w:val="22"/>
          <w:lang w:val="en-US"/>
        </w:rPr>
        <w:t xml:space="preserve"> </w:t>
      </w:r>
      <w:r w:rsidR="00BE393E" w:rsidRPr="00BE393E">
        <w:rPr>
          <w:rFonts w:asciiTheme="minorHAnsi" w:hAnsiTheme="minorHAnsi" w:cstheme="minorHAnsi"/>
          <w:sz w:val="22"/>
          <w:szCs w:val="22"/>
          <w:lang w:val="en-US"/>
        </w:rPr>
        <w:t xml:space="preserve">to grow Joy London Fund and develop scholarship program. </w:t>
      </w:r>
    </w:p>
    <w:p w:rsidR="00BE393E" w:rsidRDefault="00BE393E" w:rsidP="00BE393E">
      <w:pPr>
        <w:pStyle w:val="Title"/>
        <w:pBdr>
          <w:bottom w:val="single" w:sz="4" w:space="1" w:color="auto"/>
        </w:pBdr>
        <w:jc w:val="left"/>
        <w:rPr>
          <w:rFonts w:ascii="Verdana" w:hAnsi="Verdana" w:cs="Arial"/>
          <w:sz w:val="20"/>
        </w:rPr>
      </w:pPr>
    </w:p>
    <w:p w:rsidR="00F76470" w:rsidRPr="005B57A7" w:rsidRDefault="0048583E" w:rsidP="0048583E">
      <w:pPr>
        <w:pStyle w:val="Title"/>
        <w:jc w:val="left"/>
        <w:rPr>
          <w:rFonts w:ascii="Verdana" w:hAnsi="Verdana" w:cs="Arial"/>
          <w:sz w:val="22"/>
          <w:szCs w:val="22"/>
        </w:rPr>
      </w:pPr>
      <w:r w:rsidRPr="005B57A7">
        <w:rPr>
          <w:rFonts w:ascii="Verdana" w:hAnsi="Verdana" w:cs="Arial"/>
          <w:sz w:val="22"/>
          <w:szCs w:val="22"/>
        </w:rPr>
        <w:t>Long-term Goals</w:t>
      </w:r>
    </w:p>
    <w:p w:rsidR="0048583E" w:rsidRPr="005B57A7" w:rsidRDefault="0048583E" w:rsidP="0048583E">
      <w:pPr>
        <w:pStyle w:val="Title"/>
        <w:jc w:val="left"/>
        <w:rPr>
          <w:rFonts w:asciiTheme="minorHAnsi" w:hAnsiTheme="minorHAnsi" w:cstheme="minorHAnsi"/>
          <w:sz w:val="16"/>
          <w:szCs w:val="16"/>
        </w:rPr>
      </w:pPr>
    </w:p>
    <w:p w:rsidR="00F76470" w:rsidRPr="002A0AB3" w:rsidRDefault="00F76470" w:rsidP="00F76470">
      <w:pPr>
        <w:rPr>
          <w:rFonts w:asciiTheme="minorHAnsi" w:hAnsiTheme="minorHAnsi" w:cstheme="minorHAnsi"/>
          <w:b/>
          <w:lang w:val="en-US"/>
        </w:rPr>
      </w:pPr>
      <w:r w:rsidRPr="002A0AB3">
        <w:rPr>
          <w:rFonts w:asciiTheme="minorHAnsi" w:hAnsiTheme="minorHAnsi" w:cstheme="minorHAnsi"/>
          <w:b/>
          <w:lang w:val="en-US"/>
        </w:rPr>
        <w:t>Building upgrades and construction</w:t>
      </w:r>
    </w:p>
    <w:p w:rsidR="00F76470" w:rsidRPr="002A0AB3" w:rsidRDefault="00F76470" w:rsidP="00F76470">
      <w:pPr>
        <w:rPr>
          <w:rFonts w:asciiTheme="minorHAnsi" w:hAnsiTheme="minorHAnsi" w:cstheme="minorHAnsi"/>
          <w:b/>
          <w:sz w:val="22"/>
          <w:szCs w:val="22"/>
          <w:lang w:val="en-US"/>
        </w:rPr>
      </w:pPr>
      <w:r w:rsidRPr="002A0AB3">
        <w:rPr>
          <w:rFonts w:asciiTheme="minorHAnsi" w:hAnsiTheme="minorHAnsi" w:cstheme="minorHAnsi"/>
          <w:b/>
          <w:sz w:val="22"/>
          <w:szCs w:val="22"/>
          <w:lang w:val="en-US"/>
        </w:rPr>
        <w:t>Multi-Purpose Building</w:t>
      </w:r>
    </w:p>
    <w:p w:rsidR="00F76470" w:rsidRPr="00F76470" w:rsidRDefault="00F76470" w:rsidP="00F76470">
      <w:pPr>
        <w:pStyle w:val="ListParagraph"/>
        <w:numPr>
          <w:ilvl w:val="0"/>
          <w:numId w:val="21"/>
        </w:numPr>
        <w:rPr>
          <w:rFonts w:asciiTheme="minorHAnsi" w:hAnsiTheme="minorHAnsi" w:cstheme="minorHAnsi"/>
          <w:sz w:val="22"/>
          <w:szCs w:val="22"/>
          <w:lang w:val="en-US"/>
        </w:rPr>
      </w:pPr>
      <w:r w:rsidRPr="00F76470">
        <w:rPr>
          <w:rFonts w:asciiTheme="minorHAnsi" w:hAnsiTheme="minorHAnsi" w:cstheme="minorHAnsi"/>
          <w:sz w:val="22"/>
          <w:szCs w:val="22"/>
          <w:lang w:val="en-US"/>
        </w:rPr>
        <w:t>Complete construction</w:t>
      </w:r>
      <w:r w:rsidR="003B7CD4">
        <w:rPr>
          <w:rFonts w:asciiTheme="minorHAnsi" w:hAnsiTheme="minorHAnsi" w:cstheme="minorHAnsi"/>
          <w:sz w:val="22"/>
          <w:szCs w:val="22"/>
          <w:lang w:val="en-US"/>
        </w:rPr>
        <w:t xml:space="preserve"> and internal fit-out</w:t>
      </w:r>
      <w:r w:rsidRPr="00F76470">
        <w:rPr>
          <w:rFonts w:asciiTheme="minorHAnsi" w:hAnsiTheme="minorHAnsi" w:cstheme="minorHAnsi"/>
          <w:sz w:val="22"/>
          <w:szCs w:val="22"/>
          <w:lang w:val="en-US"/>
        </w:rPr>
        <w:t xml:space="preserve"> of Multi-Purpose Building </w:t>
      </w:r>
    </w:p>
    <w:p w:rsidR="00F76470" w:rsidRDefault="00F76470" w:rsidP="00F76470">
      <w:pPr>
        <w:pStyle w:val="ListParagraph"/>
        <w:numPr>
          <w:ilvl w:val="0"/>
          <w:numId w:val="21"/>
        </w:numPr>
        <w:rPr>
          <w:rFonts w:asciiTheme="minorHAnsi" w:hAnsiTheme="minorHAnsi" w:cstheme="minorHAnsi"/>
          <w:sz w:val="22"/>
          <w:szCs w:val="22"/>
          <w:lang w:val="en-US"/>
        </w:rPr>
      </w:pPr>
      <w:proofErr w:type="spellStart"/>
      <w:r w:rsidRPr="002A0AB3">
        <w:rPr>
          <w:rFonts w:asciiTheme="minorHAnsi" w:hAnsiTheme="minorHAnsi" w:cstheme="minorHAnsi"/>
          <w:sz w:val="22"/>
          <w:szCs w:val="22"/>
          <w:lang w:val="en-US"/>
        </w:rPr>
        <w:t>Organise</w:t>
      </w:r>
      <w:proofErr w:type="spellEnd"/>
      <w:r w:rsidRPr="002A0AB3">
        <w:rPr>
          <w:rFonts w:asciiTheme="minorHAnsi" w:hAnsiTheme="minorHAnsi" w:cstheme="minorHAnsi"/>
          <w:sz w:val="22"/>
          <w:szCs w:val="22"/>
          <w:lang w:val="en-US"/>
        </w:rPr>
        <w:t xml:space="preserve"> and plan sod-turning </w:t>
      </w:r>
      <w:r>
        <w:rPr>
          <w:rFonts w:asciiTheme="minorHAnsi" w:hAnsiTheme="minorHAnsi" w:cstheme="minorHAnsi"/>
          <w:sz w:val="22"/>
          <w:szCs w:val="22"/>
          <w:lang w:val="en-US"/>
        </w:rPr>
        <w:t xml:space="preserve">and opening events, including new name, </w:t>
      </w:r>
      <w:r w:rsidRPr="002A0AB3">
        <w:rPr>
          <w:rFonts w:asciiTheme="minorHAnsi" w:hAnsiTheme="minorHAnsi" w:cstheme="minorHAnsi"/>
          <w:sz w:val="22"/>
          <w:szCs w:val="22"/>
          <w:lang w:val="en-US"/>
        </w:rPr>
        <w:t>for the Multi-Purpose Building</w:t>
      </w:r>
      <w:r>
        <w:rPr>
          <w:rFonts w:asciiTheme="minorHAnsi" w:hAnsiTheme="minorHAnsi" w:cstheme="minorHAnsi"/>
          <w:sz w:val="22"/>
          <w:szCs w:val="22"/>
          <w:lang w:val="en-US"/>
        </w:rPr>
        <w:t xml:space="preserve"> for end 2011 or early 2012</w:t>
      </w:r>
      <w:r w:rsidR="001B0587">
        <w:rPr>
          <w:rFonts w:asciiTheme="minorHAnsi" w:hAnsiTheme="minorHAnsi" w:cstheme="minorHAnsi"/>
          <w:sz w:val="22"/>
          <w:szCs w:val="22"/>
          <w:lang w:val="en-US"/>
        </w:rPr>
        <w:t>.</w:t>
      </w:r>
    </w:p>
    <w:p w:rsidR="00726353" w:rsidRDefault="001B0587" w:rsidP="00726353">
      <w:pPr>
        <w:rPr>
          <w:rFonts w:asciiTheme="minorHAnsi" w:hAnsiTheme="minorHAnsi" w:cstheme="minorHAnsi"/>
          <w:sz w:val="22"/>
          <w:szCs w:val="22"/>
          <w:lang w:val="en-US"/>
        </w:rPr>
      </w:pPr>
      <w:proofErr w:type="gramStart"/>
      <w:r>
        <w:rPr>
          <w:rFonts w:asciiTheme="minorHAnsi" w:hAnsiTheme="minorHAnsi" w:cstheme="minorHAnsi"/>
          <w:b/>
          <w:sz w:val="22"/>
          <w:szCs w:val="22"/>
          <w:lang w:val="en-US"/>
        </w:rPr>
        <w:t>On-Site Waste</w:t>
      </w:r>
      <w:r w:rsidR="00726353">
        <w:rPr>
          <w:rFonts w:asciiTheme="minorHAnsi" w:hAnsiTheme="minorHAnsi" w:cstheme="minorHAnsi"/>
          <w:b/>
          <w:sz w:val="22"/>
          <w:szCs w:val="22"/>
          <w:lang w:val="en-US"/>
        </w:rPr>
        <w:t xml:space="preserve"> Management</w:t>
      </w:r>
      <w:r w:rsidR="00726353" w:rsidRPr="004221C0">
        <w:rPr>
          <w:rFonts w:asciiTheme="minorHAnsi" w:hAnsiTheme="minorHAnsi" w:cstheme="minorHAnsi"/>
          <w:b/>
          <w:sz w:val="22"/>
          <w:szCs w:val="22"/>
          <w:lang w:val="en-US"/>
        </w:rPr>
        <w:t xml:space="preserve"> System.</w:t>
      </w:r>
      <w:proofErr w:type="gramEnd"/>
    </w:p>
    <w:p w:rsidR="00F76470" w:rsidRPr="00726353" w:rsidRDefault="00726353" w:rsidP="00726353">
      <w:pPr>
        <w:pStyle w:val="ListParagraph"/>
        <w:numPr>
          <w:ilvl w:val="0"/>
          <w:numId w:val="32"/>
        </w:num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Establish </w:t>
      </w:r>
      <w:r w:rsidR="00F76470" w:rsidRPr="00726353">
        <w:rPr>
          <w:rFonts w:asciiTheme="minorHAnsi" w:hAnsiTheme="minorHAnsi" w:cstheme="minorHAnsi"/>
          <w:sz w:val="22"/>
          <w:szCs w:val="22"/>
          <w:lang w:val="en-US"/>
        </w:rPr>
        <w:t>effic</w:t>
      </w:r>
      <w:r w:rsidR="004221C0">
        <w:rPr>
          <w:rFonts w:asciiTheme="minorHAnsi" w:hAnsiTheme="minorHAnsi" w:cstheme="minorHAnsi"/>
          <w:sz w:val="22"/>
          <w:szCs w:val="22"/>
          <w:lang w:val="en-US"/>
        </w:rPr>
        <w:t>acy</w:t>
      </w:r>
      <w:r w:rsidR="00F76470" w:rsidRPr="00726353">
        <w:rPr>
          <w:rFonts w:asciiTheme="minorHAnsi" w:hAnsiTheme="minorHAnsi" w:cstheme="minorHAnsi"/>
          <w:sz w:val="22"/>
          <w:szCs w:val="22"/>
          <w:lang w:val="en-US"/>
        </w:rPr>
        <w:t xml:space="preserve"> of whole of campus on-site-waste-management system (OSWM)</w:t>
      </w:r>
      <w:r w:rsidR="004221C0">
        <w:rPr>
          <w:rFonts w:asciiTheme="minorHAnsi" w:hAnsiTheme="minorHAnsi" w:cstheme="minorHAnsi"/>
          <w:sz w:val="22"/>
          <w:szCs w:val="22"/>
          <w:lang w:val="en-US"/>
        </w:rPr>
        <w:t xml:space="preserve">, including establishment of </w:t>
      </w:r>
      <w:r w:rsidR="00F76470" w:rsidRPr="00726353">
        <w:rPr>
          <w:rFonts w:asciiTheme="minorHAnsi" w:hAnsiTheme="minorHAnsi" w:cstheme="minorHAnsi"/>
          <w:sz w:val="22"/>
          <w:szCs w:val="22"/>
          <w:lang w:val="en-US"/>
        </w:rPr>
        <w:t>effluent disposal area.</w:t>
      </w:r>
    </w:p>
    <w:p w:rsidR="00F76470" w:rsidRPr="002A0AB3" w:rsidRDefault="00F76470" w:rsidP="00F76470">
      <w:pPr>
        <w:rPr>
          <w:rFonts w:asciiTheme="minorHAnsi" w:hAnsiTheme="minorHAnsi" w:cstheme="minorHAnsi"/>
          <w:b/>
          <w:sz w:val="22"/>
          <w:szCs w:val="22"/>
          <w:lang w:val="en-US"/>
        </w:rPr>
      </w:pPr>
      <w:r w:rsidRPr="002A0AB3">
        <w:rPr>
          <w:rFonts w:asciiTheme="minorHAnsi" w:hAnsiTheme="minorHAnsi" w:cstheme="minorHAnsi"/>
          <w:b/>
          <w:sz w:val="22"/>
          <w:szCs w:val="22"/>
          <w:lang w:val="en-US"/>
        </w:rPr>
        <w:t>Laboratory</w:t>
      </w:r>
    </w:p>
    <w:p w:rsidR="00F76470" w:rsidRDefault="007879F9" w:rsidP="00F76470">
      <w:pPr>
        <w:pStyle w:val="ListParagraph"/>
        <w:numPr>
          <w:ilvl w:val="0"/>
          <w:numId w:val="22"/>
        </w:numPr>
        <w:rPr>
          <w:rFonts w:asciiTheme="minorHAnsi" w:hAnsiTheme="minorHAnsi" w:cstheme="minorHAnsi"/>
          <w:sz w:val="22"/>
          <w:szCs w:val="22"/>
          <w:lang w:val="en-US"/>
        </w:rPr>
      </w:pPr>
      <w:r>
        <w:rPr>
          <w:rFonts w:asciiTheme="minorHAnsi" w:hAnsiTheme="minorHAnsi" w:cstheme="minorHAnsi"/>
          <w:sz w:val="22"/>
          <w:szCs w:val="22"/>
          <w:lang w:val="en-US"/>
        </w:rPr>
        <w:t>C</w:t>
      </w:r>
      <w:r w:rsidR="00F76470" w:rsidRPr="002A0AB3">
        <w:rPr>
          <w:rFonts w:asciiTheme="minorHAnsi" w:hAnsiTheme="minorHAnsi" w:cstheme="minorHAnsi"/>
          <w:sz w:val="22"/>
          <w:szCs w:val="22"/>
          <w:lang w:val="en-US"/>
        </w:rPr>
        <w:t>omplete</w:t>
      </w:r>
      <w:r>
        <w:rPr>
          <w:rFonts w:asciiTheme="minorHAnsi" w:hAnsiTheme="minorHAnsi" w:cstheme="minorHAnsi"/>
          <w:sz w:val="22"/>
          <w:szCs w:val="22"/>
          <w:lang w:val="en-US"/>
        </w:rPr>
        <w:t xml:space="preserve"> the</w:t>
      </w:r>
      <w:r w:rsidR="00F76470" w:rsidRPr="002A0AB3">
        <w:rPr>
          <w:rFonts w:asciiTheme="minorHAnsi" w:hAnsiTheme="minorHAnsi" w:cstheme="minorHAnsi"/>
          <w:sz w:val="22"/>
          <w:szCs w:val="22"/>
          <w:lang w:val="en-US"/>
        </w:rPr>
        <w:t xml:space="preserve"> re-</w:t>
      </w:r>
      <w:proofErr w:type="spellStart"/>
      <w:r w:rsidR="00F76470" w:rsidRPr="002A0AB3">
        <w:rPr>
          <w:rFonts w:asciiTheme="minorHAnsi" w:hAnsiTheme="minorHAnsi" w:cstheme="minorHAnsi"/>
          <w:sz w:val="22"/>
          <w:szCs w:val="22"/>
          <w:lang w:val="en-US"/>
        </w:rPr>
        <w:t>furbishment</w:t>
      </w:r>
      <w:proofErr w:type="spellEnd"/>
      <w:r w:rsidR="00F76470" w:rsidRPr="002A0AB3">
        <w:rPr>
          <w:rFonts w:asciiTheme="minorHAnsi" w:hAnsiTheme="minorHAnsi" w:cstheme="minorHAnsi"/>
          <w:sz w:val="22"/>
          <w:szCs w:val="22"/>
          <w:lang w:val="en-US"/>
        </w:rPr>
        <w:t xml:space="preserve"> of</w:t>
      </w:r>
      <w:r>
        <w:rPr>
          <w:rFonts w:asciiTheme="minorHAnsi" w:hAnsiTheme="minorHAnsi" w:cstheme="minorHAnsi"/>
          <w:sz w:val="22"/>
          <w:szCs w:val="22"/>
          <w:lang w:val="en-US"/>
        </w:rPr>
        <w:t xml:space="preserve"> the</w:t>
      </w:r>
      <w:r w:rsidR="00F76470" w:rsidRPr="002A0AB3">
        <w:rPr>
          <w:rFonts w:asciiTheme="minorHAnsi" w:hAnsiTheme="minorHAnsi" w:cstheme="minorHAnsi"/>
          <w:sz w:val="22"/>
          <w:szCs w:val="22"/>
          <w:lang w:val="en-US"/>
        </w:rPr>
        <w:t xml:space="preserve"> Laboratory Building</w:t>
      </w:r>
    </w:p>
    <w:p w:rsidR="005B57A7" w:rsidRPr="005B57A7" w:rsidRDefault="005B57A7" w:rsidP="005B57A7">
      <w:pPr>
        <w:rPr>
          <w:rFonts w:asciiTheme="minorHAnsi" w:hAnsiTheme="minorHAnsi" w:cstheme="minorHAnsi"/>
          <w:b/>
          <w:sz w:val="22"/>
          <w:szCs w:val="22"/>
          <w:lang w:val="en-US"/>
        </w:rPr>
      </w:pPr>
      <w:r w:rsidRPr="005B57A7">
        <w:rPr>
          <w:rFonts w:asciiTheme="minorHAnsi" w:hAnsiTheme="minorHAnsi" w:cstheme="minorHAnsi"/>
          <w:b/>
          <w:sz w:val="22"/>
          <w:szCs w:val="22"/>
          <w:lang w:val="en-US"/>
        </w:rPr>
        <w:t>Main Community Building</w:t>
      </w:r>
    </w:p>
    <w:p w:rsidR="005B57A7" w:rsidRPr="003E35DF" w:rsidRDefault="000649DA" w:rsidP="00F76470">
      <w:pPr>
        <w:pStyle w:val="ListParagraph"/>
        <w:numPr>
          <w:ilvl w:val="0"/>
          <w:numId w:val="22"/>
        </w:numPr>
        <w:rPr>
          <w:rFonts w:asciiTheme="minorHAnsi" w:hAnsiTheme="minorHAnsi" w:cstheme="minorHAnsi"/>
          <w:b/>
          <w:sz w:val="22"/>
          <w:szCs w:val="22"/>
          <w:lang w:val="en-US"/>
        </w:rPr>
      </w:pPr>
      <w:r>
        <w:rPr>
          <w:rFonts w:asciiTheme="minorHAnsi" w:hAnsiTheme="minorHAnsi" w:cstheme="minorHAnsi"/>
          <w:sz w:val="22"/>
          <w:szCs w:val="22"/>
          <w:lang w:val="en-US"/>
        </w:rPr>
        <w:t xml:space="preserve">Develop </w:t>
      </w:r>
      <w:proofErr w:type="gramStart"/>
      <w:r>
        <w:rPr>
          <w:rFonts w:asciiTheme="minorHAnsi" w:hAnsiTheme="minorHAnsi" w:cstheme="minorHAnsi"/>
          <w:sz w:val="22"/>
          <w:szCs w:val="22"/>
          <w:lang w:val="en-US"/>
        </w:rPr>
        <w:t>plans,</w:t>
      </w:r>
      <w:proofErr w:type="gramEnd"/>
      <w:r>
        <w:rPr>
          <w:rFonts w:asciiTheme="minorHAnsi" w:hAnsiTheme="minorHAnsi" w:cstheme="minorHAnsi"/>
          <w:sz w:val="22"/>
          <w:szCs w:val="22"/>
          <w:lang w:val="en-US"/>
        </w:rPr>
        <w:t xml:space="preserve"> </w:t>
      </w:r>
      <w:r w:rsidR="005B57A7" w:rsidRPr="005B57A7">
        <w:rPr>
          <w:rFonts w:asciiTheme="minorHAnsi" w:hAnsiTheme="minorHAnsi" w:cstheme="minorHAnsi"/>
          <w:sz w:val="22"/>
          <w:szCs w:val="22"/>
          <w:lang w:val="en-US"/>
        </w:rPr>
        <w:t>explore funding for re-</w:t>
      </w:r>
      <w:proofErr w:type="spellStart"/>
      <w:r w:rsidR="005B57A7" w:rsidRPr="005B57A7">
        <w:rPr>
          <w:rFonts w:asciiTheme="minorHAnsi" w:hAnsiTheme="minorHAnsi" w:cstheme="minorHAnsi"/>
          <w:sz w:val="22"/>
          <w:szCs w:val="22"/>
          <w:lang w:val="en-US"/>
        </w:rPr>
        <w:t>furbishment</w:t>
      </w:r>
      <w:proofErr w:type="spellEnd"/>
      <w:r w:rsidR="005B57A7" w:rsidRPr="005B57A7">
        <w:rPr>
          <w:rFonts w:asciiTheme="minorHAnsi" w:hAnsiTheme="minorHAnsi" w:cstheme="minorHAnsi"/>
          <w:sz w:val="22"/>
          <w:szCs w:val="22"/>
          <w:lang w:val="en-US"/>
        </w:rPr>
        <w:t xml:space="preserve"> and extension of kitchen and meal facilities in the Main Community Buil</w:t>
      </w:r>
      <w:r w:rsidR="003E35DF">
        <w:rPr>
          <w:rFonts w:asciiTheme="minorHAnsi" w:hAnsiTheme="minorHAnsi" w:cstheme="minorHAnsi"/>
          <w:sz w:val="22"/>
          <w:szCs w:val="22"/>
          <w:lang w:val="en-US"/>
        </w:rPr>
        <w:t>ding, in line with increased us</w:t>
      </w:r>
      <w:r>
        <w:rPr>
          <w:rFonts w:asciiTheme="minorHAnsi" w:hAnsiTheme="minorHAnsi" w:cstheme="minorHAnsi"/>
          <w:sz w:val="22"/>
          <w:szCs w:val="22"/>
          <w:lang w:val="en-US"/>
        </w:rPr>
        <w:t>age through</w:t>
      </w:r>
      <w:r w:rsidR="005B57A7" w:rsidRPr="005B57A7">
        <w:rPr>
          <w:rFonts w:asciiTheme="minorHAnsi" w:hAnsiTheme="minorHAnsi" w:cstheme="minorHAnsi"/>
          <w:sz w:val="22"/>
          <w:szCs w:val="22"/>
          <w:lang w:val="en-US"/>
        </w:rPr>
        <w:t xml:space="preserve"> new Multi-Purpose Building.</w:t>
      </w:r>
    </w:p>
    <w:p w:rsidR="003E35DF" w:rsidRPr="005B57A7" w:rsidRDefault="004221C0" w:rsidP="00F76470">
      <w:pPr>
        <w:pStyle w:val="ListParagraph"/>
        <w:numPr>
          <w:ilvl w:val="0"/>
          <w:numId w:val="22"/>
        </w:numPr>
        <w:rPr>
          <w:rFonts w:asciiTheme="minorHAnsi" w:hAnsiTheme="minorHAnsi" w:cstheme="minorHAnsi"/>
          <w:b/>
          <w:sz w:val="22"/>
          <w:szCs w:val="22"/>
          <w:lang w:val="en-US"/>
        </w:rPr>
      </w:pPr>
      <w:r>
        <w:rPr>
          <w:rFonts w:asciiTheme="minorHAnsi" w:hAnsiTheme="minorHAnsi" w:cstheme="minorHAnsi"/>
          <w:sz w:val="22"/>
          <w:szCs w:val="22"/>
          <w:lang w:val="en-US"/>
        </w:rPr>
        <w:t xml:space="preserve">Negotiate to place refurbishment </w:t>
      </w:r>
      <w:r w:rsidR="003E35DF">
        <w:rPr>
          <w:rFonts w:asciiTheme="minorHAnsi" w:hAnsiTheme="minorHAnsi" w:cstheme="minorHAnsi"/>
          <w:sz w:val="22"/>
          <w:szCs w:val="22"/>
          <w:lang w:val="en-US"/>
        </w:rPr>
        <w:t>project on the ANU (3 year) Capital Development Plan.</w:t>
      </w:r>
    </w:p>
    <w:p w:rsidR="00F76470" w:rsidRPr="005B57A7" w:rsidRDefault="00F76470" w:rsidP="005B57A7">
      <w:pPr>
        <w:rPr>
          <w:rFonts w:asciiTheme="minorHAnsi" w:hAnsiTheme="minorHAnsi" w:cstheme="minorHAnsi"/>
          <w:b/>
          <w:sz w:val="22"/>
          <w:szCs w:val="22"/>
          <w:lang w:val="en-US"/>
        </w:rPr>
      </w:pPr>
      <w:r w:rsidRPr="005B57A7">
        <w:rPr>
          <w:rFonts w:asciiTheme="minorHAnsi" w:hAnsiTheme="minorHAnsi" w:cstheme="minorHAnsi"/>
          <w:b/>
          <w:sz w:val="22"/>
          <w:szCs w:val="22"/>
          <w:lang w:val="en-US"/>
        </w:rPr>
        <w:t>The Dairy – a writer’s retreat</w:t>
      </w:r>
    </w:p>
    <w:p w:rsidR="00F76470" w:rsidRDefault="00F76470" w:rsidP="00F76470">
      <w:pPr>
        <w:pStyle w:val="ListParagraph"/>
        <w:numPr>
          <w:ilvl w:val="0"/>
          <w:numId w:val="22"/>
        </w:numPr>
        <w:rPr>
          <w:rFonts w:asciiTheme="minorHAnsi" w:hAnsiTheme="minorHAnsi" w:cstheme="minorHAnsi"/>
          <w:sz w:val="22"/>
          <w:szCs w:val="22"/>
          <w:lang w:val="en-US"/>
        </w:rPr>
      </w:pPr>
      <w:r>
        <w:rPr>
          <w:rFonts w:asciiTheme="minorHAnsi" w:hAnsiTheme="minorHAnsi" w:cstheme="minorHAnsi"/>
          <w:sz w:val="22"/>
          <w:szCs w:val="22"/>
          <w:lang w:val="en-US"/>
        </w:rPr>
        <w:t>Submit</w:t>
      </w:r>
      <w:r w:rsidRPr="002A0AB3">
        <w:rPr>
          <w:rFonts w:asciiTheme="minorHAnsi" w:hAnsiTheme="minorHAnsi" w:cstheme="minorHAnsi"/>
          <w:sz w:val="22"/>
          <w:szCs w:val="22"/>
          <w:lang w:val="en-US"/>
        </w:rPr>
        <w:t xml:space="preserve"> plans for The Dairy </w:t>
      </w:r>
      <w:r w:rsidR="005B57A7">
        <w:rPr>
          <w:rFonts w:asciiTheme="minorHAnsi" w:hAnsiTheme="minorHAnsi" w:cstheme="minorHAnsi"/>
          <w:sz w:val="22"/>
          <w:szCs w:val="22"/>
          <w:lang w:val="en-US"/>
        </w:rPr>
        <w:t>renovation t</w:t>
      </w:r>
      <w:r w:rsidR="000649DA">
        <w:rPr>
          <w:rFonts w:asciiTheme="minorHAnsi" w:hAnsiTheme="minorHAnsi" w:cstheme="minorHAnsi"/>
          <w:sz w:val="22"/>
          <w:szCs w:val="22"/>
          <w:lang w:val="en-US"/>
        </w:rPr>
        <w:t xml:space="preserve">o Facilities &amp; </w:t>
      </w:r>
      <w:r>
        <w:rPr>
          <w:rFonts w:asciiTheme="minorHAnsi" w:hAnsiTheme="minorHAnsi" w:cstheme="minorHAnsi"/>
          <w:sz w:val="22"/>
          <w:szCs w:val="22"/>
          <w:lang w:val="en-US"/>
        </w:rPr>
        <w:t xml:space="preserve">Services </w:t>
      </w:r>
      <w:r w:rsidR="000649DA">
        <w:rPr>
          <w:rFonts w:asciiTheme="minorHAnsi" w:hAnsiTheme="minorHAnsi" w:cstheme="minorHAnsi"/>
          <w:sz w:val="22"/>
          <w:szCs w:val="22"/>
          <w:lang w:val="en-US"/>
        </w:rPr>
        <w:t xml:space="preserve">and </w:t>
      </w:r>
      <w:proofErr w:type="spellStart"/>
      <w:r>
        <w:rPr>
          <w:rFonts w:asciiTheme="minorHAnsi" w:hAnsiTheme="minorHAnsi" w:cstheme="minorHAnsi"/>
          <w:sz w:val="22"/>
          <w:szCs w:val="22"/>
          <w:lang w:val="en-US"/>
        </w:rPr>
        <w:t>Shoalhaven</w:t>
      </w:r>
      <w:proofErr w:type="spellEnd"/>
      <w:r>
        <w:rPr>
          <w:rFonts w:asciiTheme="minorHAnsi" w:hAnsiTheme="minorHAnsi" w:cstheme="minorHAnsi"/>
          <w:sz w:val="22"/>
          <w:szCs w:val="22"/>
          <w:lang w:val="en-US"/>
        </w:rPr>
        <w:t xml:space="preserve"> City Council for approval</w:t>
      </w:r>
      <w:r w:rsidR="000649DA">
        <w:rPr>
          <w:rFonts w:asciiTheme="minorHAnsi" w:hAnsiTheme="minorHAnsi" w:cstheme="minorHAnsi"/>
          <w:sz w:val="22"/>
          <w:szCs w:val="22"/>
          <w:lang w:val="en-US"/>
        </w:rPr>
        <w:t xml:space="preserve">. </w:t>
      </w:r>
      <w:r w:rsidR="004221C0">
        <w:rPr>
          <w:rFonts w:asciiTheme="minorHAnsi" w:hAnsiTheme="minorHAnsi" w:cstheme="minorHAnsi"/>
          <w:sz w:val="22"/>
          <w:szCs w:val="22"/>
          <w:lang w:val="en-US"/>
        </w:rPr>
        <w:t xml:space="preserve"> </w:t>
      </w:r>
      <w:r w:rsidR="000649DA">
        <w:rPr>
          <w:rFonts w:asciiTheme="minorHAnsi" w:hAnsiTheme="minorHAnsi" w:cstheme="minorHAnsi"/>
          <w:sz w:val="22"/>
          <w:szCs w:val="22"/>
          <w:lang w:val="en-US"/>
        </w:rPr>
        <w:t>Re</w:t>
      </w:r>
      <w:r w:rsidR="005B57A7">
        <w:rPr>
          <w:rFonts w:asciiTheme="minorHAnsi" w:hAnsiTheme="minorHAnsi" w:cstheme="minorHAnsi"/>
          <w:sz w:val="22"/>
          <w:szCs w:val="22"/>
          <w:lang w:val="en-US"/>
        </w:rPr>
        <w:t>furbish The Dairy as a writer’s retreat</w:t>
      </w:r>
      <w:r w:rsidR="00964991">
        <w:rPr>
          <w:rFonts w:asciiTheme="minorHAnsi" w:hAnsiTheme="minorHAnsi" w:cstheme="minorHAnsi"/>
          <w:sz w:val="22"/>
          <w:szCs w:val="22"/>
          <w:lang w:val="en-US"/>
        </w:rPr>
        <w:t>.</w:t>
      </w:r>
    </w:p>
    <w:p w:rsidR="00F76470" w:rsidRPr="002A0AB3" w:rsidRDefault="00F76470" w:rsidP="00F76470">
      <w:pPr>
        <w:rPr>
          <w:rFonts w:asciiTheme="minorHAnsi" w:hAnsiTheme="minorHAnsi" w:cstheme="minorHAnsi"/>
          <w:b/>
          <w:sz w:val="22"/>
          <w:szCs w:val="22"/>
          <w:lang w:val="en-US"/>
        </w:rPr>
      </w:pPr>
      <w:r w:rsidRPr="002A0AB3">
        <w:rPr>
          <w:rFonts w:asciiTheme="minorHAnsi" w:hAnsiTheme="minorHAnsi" w:cstheme="minorHAnsi"/>
          <w:b/>
          <w:sz w:val="22"/>
          <w:szCs w:val="22"/>
          <w:lang w:val="en-US"/>
        </w:rPr>
        <w:t>The Homestead</w:t>
      </w:r>
    </w:p>
    <w:p w:rsidR="00F76470" w:rsidRPr="002A0AB3" w:rsidRDefault="005B57A7" w:rsidP="00F76470">
      <w:pPr>
        <w:pStyle w:val="ListParagraph"/>
        <w:numPr>
          <w:ilvl w:val="0"/>
          <w:numId w:val="24"/>
        </w:numPr>
        <w:rPr>
          <w:rFonts w:asciiTheme="minorHAnsi" w:hAnsiTheme="minorHAnsi" w:cstheme="minorHAnsi"/>
          <w:sz w:val="22"/>
          <w:szCs w:val="22"/>
          <w:lang w:val="en-US"/>
        </w:rPr>
      </w:pPr>
      <w:r>
        <w:rPr>
          <w:rFonts w:asciiTheme="minorHAnsi" w:hAnsiTheme="minorHAnsi" w:cstheme="minorHAnsi"/>
          <w:sz w:val="22"/>
          <w:szCs w:val="22"/>
          <w:lang w:val="en-US"/>
        </w:rPr>
        <w:t>Complete</w:t>
      </w:r>
      <w:r w:rsidR="00F76470" w:rsidRPr="002A0AB3">
        <w:rPr>
          <w:rFonts w:asciiTheme="minorHAnsi" w:hAnsiTheme="minorHAnsi" w:cstheme="minorHAnsi"/>
          <w:sz w:val="22"/>
          <w:szCs w:val="22"/>
          <w:lang w:val="en-US"/>
        </w:rPr>
        <w:t xml:space="preserve"> prog</w:t>
      </w:r>
      <w:r w:rsidR="00F76470">
        <w:rPr>
          <w:rFonts w:asciiTheme="minorHAnsi" w:hAnsiTheme="minorHAnsi" w:cstheme="minorHAnsi"/>
          <w:sz w:val="22"/>
          <w:szCs w:val="22"/>
          <w:lang w:val="en-US"/>
        </w:rPr>
        <w:t>r</w:t>
      </w:r>
      <w:r w:rsidR="00F76470" w:rsidRPr="002A0AB3">
        <w:rPr>
          <w:rFonts w:asciiTheme="minorHAnsi" w:hAnsiTheme="minorHAnsi" w:cstheme="minorHAnsi"/>
          <w:sz w:val="22"/>
          <w:szCs w:val="22"/>
          <w:lang w:val="en-US"/>
        </w:rPr>
        <w:t>am of landscaping</w:t>
      </w:r>
      <w:r w:rsidR="00F76470">
        <w:rPr>
          <w:rFonts w:asciiTheme="minorHAnsi" w:hAnsiTheme="minorHAnsi" w:cstheme="minorHAnsi"/>
          <w:sz w:val="22"/>
          <w:szCs w:val="22"/>
          <w:lang w:val="en-US"/>
        </w:rPr>
        <w:t xml:space="preserve"> of T</w:t>
      </w:r>
      <w:r w:rsidR="00F76470" w:rsidRPr="002A0AB3">
        <w:rPr>
          <w:rFonts w:asciiTheme="minorHAnsi" w:hAnsiTheme="minorHAnsi" w:cstheme="minorHAnsi"/>
          <w:sz w:val="22"/>
          <w:szCs w:val="22"/>
          <w:lang w:val="en-US"/>
        </w:rPr>
        <w:t>he Homestead grounds</w:t>
      </w:r>
    </w:p>
    <w:p w:rsidR="00F76470" w:rsidRPr="002A0AB3" w:rsidRDefault="00F76470" w:rsidP="00F76470">
      <w:pPr>
        <w:rPr>
          <w:rFonts w:asciiTheme="minorHAnsi" w:hAnsiTheme="minorHAnsi" w:cstheme="minorHAnsi"/>
          <w:sz w:val="16"/>
          <w:szCs w:val="16"/>
          <w:lang w:val="en-US"/>
        </w:rPr>
      </w:pPr>
    </w:p>
    <w:p w:rsidR="00F76470" w:rsidRDefault="00F76470" w:rsidP="00F76470">
      <w:pPr>
        <w:rPr>
          <w:rFonts w:asciiTheme="minorHAnsi" w:hAnsiTheme="minorHAnsi" w:cstheme="minorHAnsi"/>
          <w:b/>
          <w:lang w:val="en-US"/>
        </w:rPr>
      </w:pPr>
      <w:proofErr w:type="spellStart"/>
      <w:r w:rsidRPr="002A0AB3">
        <w:rPr>
          <w:rFonts w:asciiTheme="minorHAnsi" w:hAnsiTheme="minorHAnsi" w:cstheme="minorHAnsi"/>
          <w:b/>
          <w:lang w:val="en-US"/>
        </w:rPr>
        <w:t>Kioloa</w:t>
      </w:r>
      <w:proofErr w:type="spellEnd"/>
      <w:r w:rsidRPr="002A0AB3">
        <w:rPr>
          <w:rFonts w:asciiTheme="minorHAnsi" w:hAnsiTheme="minorHAnsi" w:cstheme="minorHAnsi"/>
          <w:b/>
          <w:lang w:val="en-US"/>
        </w:rPr>
        <w:t xml:space="preserve"> Coastal Campus policy and administration</w:t>
      </w:r>
    </w:p>
    <w:p w:rsidR="005B57A7" w:rsidRPr="00BE393E" w:rsidRDefault="005B57A7" w:rsidP="005B57A7">
      <w:pPr>
        <w:pStyle w:val="Title"/>
        <w:jc w:val="left"/>
        <w:rPr>
          <w:rFonts w:asciiTheme="minorHAnsi" w:hAnsiTheme="minorHAnsi" w:cstheme="minorHAnsi"/>
          <w:bCs w:val="0"/>
          <w:sz w:val="22"/>
          <w:szCs w:val="22"/>
        </w:rPr>
      </w:pPr>
      <w:r w:rsidRPr="00BE393E">
        <w:rPr>
          <w:rFonts w:asciiTheme="minorHAnsi" w:hAnsiTheme="minorHAnsi" w:cstheme="minorHAnsi"/>
          <w:bCs w:val="0"/>
          <w:sz w:val="22"/>
          <w:szCs w:val="22"/>
        </w:rPr>
        <w:t>Staffing</w:t>
      </w:r>
    </w:p>
    <w:p w:rsidR="005B57A7" w:rsidRPr="00DD77F0" w:rsidRDefault="005B57A7" w:rsidP="00DD77F0">
      <w:pPr>
        <w:pStyle w:val="Title"/>
        <w:numPr>
          <w:ilvl w:val="0"/>
          <w:numId w:val="29"/>
        </w:numPr>
        <w:jc w:val="left"/>
        <w:rPr>
          <w:rFonts w:asciiTheme="minorHAnsi" w:hAnsiTheme="minorHAnsi" w:cstheme="minorHAnsi"/>
          <w:b w:val="0"/>
          <w:bCs w:val="0"/>
          <w:sz w:val="22"/>
          <w:szCs w:val="22"/>
        </w:rPr>
      </w:pPr>
      <w:r w:rsidRPr="00DD77F0">
        <w:rPr>
          <w:rFonts w:asciiTheme="minorHAnsi" w:hAnsiTheme="minorHAnsi" w:cstheme="minorHAnsi"/>
          <w:b w:val="0"/>
          <w:bCs w:val="0"/>
          <w:sz w:val="22"/>
          <w:szCs w:val="22"/>
        </w:rPr>
        <w:t xml:space="preserve">Maintain </w:t>
      </w:r>
      <w:r w:rsidR="00DD77F0" w:rsidRPr="00DD77F0">
        <w:rPr>
          <w:rFonts w:asciiTheme="minorHAnsi" w:hAnsiTheme="minorHAnsi" w:cstheme="minorHAnsi"/>
          <w:b w:val="0"/>
          <w:bCs w:val="0"/>
          <w:sz w:val="22"/>
          <w:szCs w:val="22"/>
        </w:rPr>
        <w:t xml:space="preserve">optimum </w:t>
      </w:r>
      <w:r w:rsidRPr="00DD77F0">
        <w:rPr>
          <w:rFonts w:asciiTheme="minorHAnsi" w:hAnsiTheme="minorHAnsi" w:cstheme="minorHAnsi"/>
          <w:b w:val="0"/>
          <w:bCs w:val="0"/>
          <w:sz w:val="22"/>
          <w:szCs w:val="22"/>
        </w:rPr>
        <w:t xml:space="preserve">staffing </w:t>
      </w:r>
      <w:r w:rsidR="000649DA">
        <w:rPr>
          <w:rFonts w:asciiTheme="minorHAnsi" w:hAnsiTheme="minorHAnsi" w:cstheme="minorHAnsi"/>
          <w:b w:val="0"/>
          <w:bCs w:val="0"/>
          <w:sz w:val="22"/>
          <w:szCs w:val="22"/>
        </w:rPr>
        <w:t>levels to meet changing needs for</w:t>
      </w:r>
      <w:r w:rsidR="00BE393E" w:rsidRPr="00DD77F0">
        <w:rPr>
          <w:rFonts w:asciiTheme="minorHAnsi" w:hAnsiTheme="minorHAnsi" w:cstheme="minorHAnsi"/>
          <w:b w:val="0"/>
          <w:bCs w:val="0"/>
          <w:sz w:val="22"/>
          <w:szCs w:val="22"/>
        </w:rPr>
        <w:t xml:space="preserve"> </w:t>
      </w:r>
      <w:proofErr w:type="spellStart"/>
      <w:r w:rsidR="00BE393E" w:rsidRPr="00DD77F0">
        <w:rPr>
          <w:rFonts w:asciiTheme="minorHAnsi" w:hAnsiTheme="minorHAnsi" w:cstheme="minorHAnsi"/>
          <w:b w:val="0"/>
          <w:bCs w:val="0"/>
          <w:sz w:val="22"/>
          <w:szCs w:val="22"/>
        </w:rPr>
        <w:t>fieldstation</w:t>
      </w:r>
      <w:proofErr w:type="spellEnd"/>
      <w:r w:rsidR="00BE393E" w:rsidRPr="00DD77F0">
        <w:rPr>
          <w:rFonts w:asciiTheme="minorHAnsi" w:hAnsiTheme="minorHAnsi" w:cstheme="minorHAnsi"/>
          <w:b w:val="0"/>
          <w:bCs w:val="0"/>
          <w:sz w:val="22"/>
          <w:szCs w:val="22"/>
        </w:rPr>
        <w:t xml:space="preserve"> management</w:t>
      </w:r>
    </w:p>
    <w:p w:rsidR="005B57A7" w:rsidRDefault="005B57A7" w:rsidP="005B57A7">
      <w:pPr>
        <w:pStyle w:val="Title"/>
        <w:jc w:val="left"/>
        <w:rPr>
          <w:rFonts w:asciiTheme="minorHAnsi" w:hAnsiTheme="minorHAnsi" w:cstheme="minorHAnsi"/>
          <w:bCs w:val="0"/>
          <w:sz w:val="22"/>
          <w:szCs w:val="22"/>
        </w:rPr>
      </w:pPr>
      <w:r w:rsidRPr="00DD77F0">
        <w:rPr>
          <w:rFonts w:asciiTheme="minorHAnsi" w:hAnsiTheme="minorHAnsi" w:cstheme="minorHAnsi"/>
          <w:bCs w:val="0"/>
          <w:sz w:val="22"/>
          <w:szCs w:val="22"/>
        </w:rPr>
        <w:t>Usage rates</w:t>
      </w:r>
    </w:p>
    <w:p w:rsidR="00DD77F0" w:rsidRPr="00DD77F0" w:rsidRDefault="00DD77F0" w:rsidP="00DD77F0">
      <w:pPr>
        <w:pStyle w:val="Title"/>
        <w:numPr>
          <w:ilvl w:val="0"/>
          <w:numId w:val="30"/>
        </w:numPr>
        <w:jc w:val="left"/>
        <w:rPr>
          <w:rFonts w:asciiTheme="minorHAnsi" w:hAnsiTheme="minorHAnsi" w:cstheme="minorHAnsi"/>
          <w:b w:val="0"/>
          <w:bCs w:val="0"/>
          <w:sz w:val="22"/>
          <w:szCs w:val="22"/>
        </w:rPr>
      </w:pPr>
      <w:r w:rsidRPr="00DD77F0">
        <w:rPr>
          <w:rFonts w:asciiTheme="minorHAnsi" w:hAnsiTheme="minorHAnsi" w:cstheme="minorHAnsi"/>
          <w:b w:val="0"/>
          <w:bCs w:val="0"/>
          <w:sz w:val="22"/>
          <w:szCs w:val="22"/>
        </w:rPr>
        <w:t xml:space="preserve">Maintain and develop usage rates for the </w:t>
      </w:r>
      <w:proofErr w:type="spellStart"/>
      <w:r w:rsidRPr="00DD77F0">
        <w:rPr>
          <w:rFonts w:asciiTheme="minorHAnsi" w:hAnsiTheme="minorHAnsi" w:cstheme="minorHAnsi"/>
          <w:b w:val="0"/>
          <w:bCs w:val="0"/>
          <w:sz w:val="22"/>
          <w:szCs w:val="22"/>
        </w:rPr>
        <w:t>fieldstation</w:t>
      </w:r>
      <w:proofErr w:type="spellEnd"/>
      <w:r w:rsidRPr="00DD77F0">
        <w:rPr>
          <w:rFonts w:asciiTheme="minorHAnsi" w:hAnsiTheme="minorHAnsi" w:cstheme="minorHAnsi"/>
          <w:b w:val="0"/>
          <w:bCs w:val="0"/>
          <w:sz w:val="22"/>
          <w:szCs w:val="22"/>
        </w:rPr>
        <w:t xml:space="preserve"> to carrying capacity</w:t>
      </w:r>
    </w:p>
    <w:p w:rsidR="00F76470" w:rsidRPr="002A0AB3" w:rsidRDefault="00F76470" w:rsidP="00F76470">
      <w:pPr>
        <w:rPr>
          <w:rFonts w:asciiTheme="minorHAnsi" w:hAnsiTheme="minorHAnsi" w:cstheme="minorHAnsi"/>
          <w:b/>
          <w:sz w:val="22"/>
          <w:szCs w:val="22"/>
          <w:lang w:val="en-US"/>
        </w:rPr>
      </w:pPr>
      <w:r w:rsidRPr="002A0AB3">
        <w:rPr>
          <w:rFonts w:asciiTheme="minorHAnsi" w:hAnsiTheme="minorHAnsi" w:cstheme="minorHAnsi"/>
          <w:b/>
          <w:sz w:val="22"/>
          <w:szCs w:val="22"/>
          <w:lang w:val="en-US"/>
        </w:rPr>
        <w:t>Reconciliation Action Plan:</w:t>
      </w:r>
    </w:p>
    <w:p w:rsidR="00F76470" w:rsidRDefault="00F76470" w:rsidP="00F76470">
      <w:pPr>
        <w:pStyle w:val="ListParagraph"/>
        <w:numPr>
          <w:ilvl w:val="0"/>
          <w:numId w:val="19"/>
        </w:numPr>
        <w:rPr>
          <w:rFonts w:asciiTheme="minorHAnsi" w:hAnsiTheme="minorHAnsi" w:cstheme="minorHAnsi"/>
          <w:sz w:val="22"/>
          <w:szCs w:val="22"/>
          <w:lang w:val="en-US"/>
        </w:rPr>
      </w:pPr>
      <w:r w:rsidRPr="002A0AB3">
        <w:rPr>
          <w:rFonts w:asciiTheme="minorHAnsi" w:hAnsiTheme="minorHAnsi" w:cstheme="minorHAnsi"/>
          <w:sz w:val="22"/>
          <w:szCs w:val="22"/>
          <w:lang w:val="en-US"/>
        </w:rPr>
        <w:t>Continue liaison and involvement in KCC and ANU RAP initiatives and activities</w:t>
      </w:r>
    </w:p>
    <w:p w:rsidR="00F76470" w:rsidRPr="002A0AB3" w:rsidRDefault="00F76470" w:rsidP="00F76470">
      <w:pPr>
        <w:pStyle w:val="ListParagraph"/>
        <w:numPr>
          <w:ilvl w:val="0"/>
          <w:numId w:val="19"/>
        </w:numPr>
        <w:rPr>
          <w:rFonts w:asciiTheme="minorHAnsi" w:hAnsiTheme="minorHAnsi" w:cstheme="minorHAnsi"/>
          <w:sz w:val="22"/>
          <w:szCs w:val="22"/>
          <w:lang w:val="en-US"/>
        </w:rPr>
      </w:pPr>
      <w:r>
        <w:rPr>
          <w:rFonts w:asciiTheme="minorHAnsi" w:hAnsiTheme="minorHAnsi" w:cstheme="minorHAnsi"/>
          <w:sz w:val="22"/>
          <w:szCs w:val="22"/>
          <w:lang w:val="en-US"/>
        </w:rPr>
        <w:t>Continue liais</w:t>
      </w:r>
      <w:r w:rsidR="000649DA">
        <w:rPr>
          <w:rFonts w:asciiTheme="minorHAnsi" w:hAnsiTheme="minorHAnsi" w:cstheme="minorHAnsi"/>
          <w:sz w:val="22"/>
          <w:szCs w:val="22"/>
          <w:lang w:val="en-US"/>
        </w:rPr>
        <w:t>on</w:t>
      </w:r>
      <w:r>
        <w:rPr>
          <w:rFonts w:asciiTheme="minorHAnsi" w:hAnsiTheme="minorHAnsi" w:cstheme="minorHAnsi"/>
          <w:sz w:val="22"/>
          <w:szCs w:val="22"/>
          <w:lang w:val="en-US"/>
        </w:rPr>
        <w:t xml:space="preserve"> </w:t>
      </w:r>
      <w:r w:rsidRPr="002A0AB3">
        <w:rPr>
          <w:rFonts w:asciiTheme="minorHAnsi" w:hAnsiTheme="minorHAnsi" w:cstheme="minorHAnsi"/>
          <w:sz w:val="22"/>
          <w:szCs w:val="22"/>
          <w:lang w:val="en-US"/>
        </w:rPr>
        <w:t xml:space="preserve">with local Aboriginal community </w:t>
      </w:r>
      <w:proofErr w:type="spellStart"/>
      <w:r w:rsidRPr="002A0AB3">
        <w:rPr>
          <w:rFonts w:asciiTheme="minorHAnsi" w:hAnsiTheme="minorHAnsi" w:cstheme="minorHAnsi"/>
          <w:sz w:val="22"/>
          <w:szCs w:val="22"/>
          <w:lang w:val="en-US"/>
        </w:rPr>
        <w:t>organisations</w:t>
      </w:r>
      <w:proofErr w:type="spellEnd"/>
      <w:r>
        <w:rPr>
          <w:rFonts w:asciiTheme="minorHAnsi" w:hAnsiTheme="minorHAnsi" w:cstheme="minorHAnsi"/>
          <w:sz w:val="22"/>
          <w:szCs w:val="22"/>
          <w:lang w:val="en-US"/>
        </w:rPr>
        <w:t xml:space="preserve"> regarding cultural awareness</w:t>
      </w:r>
    </w:p>
    <w:p w:rsidR="00F76470" w:rsidRPr="002A0AB3" w:rsidRDefault="00F76470" w:rsidP="00F76470">
      <w:pPr>
        <w:rPr>
          <w:rFonts w:asciiTheme="minorHAnsi" w:hAnsiTheme="minorHAnsi" w:cstheme="minorHAnsi"/>
          <w:b/>
          <w:sz w:val="22"/>
          <w:szCs w:val="22"/>
          <w:lang w:val="en-US"/>
        </w:rPr>
      </w:pPr>
      <w:r w:rsidRPr="002A0AB3">
        <w:rPr>
          <w:rFonts w:asciiTheme="minorHAnsi" w:hAnsiTheme="minorHAnsi" w:cstheme="minorHAnsi"/>
          <w:b/>
          <w:sz w:val="22"/>
          <w:szCs w:val="22"/>
          <w:lang w:val="en-US"/>
        </w:rPr>
        <w:t>Community Outreach:</w:t>
      </w:r>
    </w:p>
    <w:p w:rsidR="00F76470" w:rsidRPr="002A0AB3" w:rsidRDefault="00F76470" w:rsidP="00F76470">
      <w:pPr>
        <w:pStyle w:val="ListParagraph"/>
        <w:numPr>
          <w:ilvl w:val="0"/>
          <w:numId w:val="22"/>
        </w:numPr>
        <w:rPr>
          <w:rFonts w:asciiTheme="minorHAnsi" w:hAnsiTheme="minorHAnsi" w:cstheme="minorHAnsi"/>
          <w:sz w:val="22"/>
          <w:szCs w:val="22"/>
          <w:lang w:val="en-US"/>
        </w:rPr>
      </w:pPr>
      <w:r w:rsidRPr="002A0AB3">
        <w:rPr>
          <w:rFonts w:asciiTheme="minorHAnsi" w:hAnsiTheme="minorHAnsi" w:cstheme="minorHAnsi"/>
          <w:sz w:val="22"/>
          <w:szCs w:val="22"/>
          <w:lang w:val="en-US"/>
        </w:rPr>
        <w:t xml:space="preserve">Continue to support and assist </w:t>
      </w:r>
      <w:proofErr w:type="spellStart"/>
      <w:r w:rsidRPr="002A0AB3">
        <w:rPr>
          <w:rFonts w:asciiTheme="minorHAnsi" w:hAnsiTheme="minorHAnsi" w:cstheme="minorHAnsi"/>
          <w:sz w:val="22"/>
          <w:szCs w:val="22"/>
          <w:lang w:val="en-US"/>
        </w:rPr>
        <w:t>Murramarang</w:t>
      </w:r>
      <w:proofErr w:type="spellEnd"/>
      <w:r w:rsidRPr="002A0AB3">
        <w:rPr>
          <w:rFonts w:asciiTheme="minorHAnsi" w:hAnsiTheme="minorHAnsi" w:cstheme="minorHAnsi"/>
          <w:sz w:val="22"/>
          <w:szCs w:val="22"/>
          <w:lang w:val="en-US"/>
        </w:rPr>
        <w:t xml:space="preserve"> Community Garden</w:t>
      </w:r>
    </w:p>
    <w:p w:rsidR="00F76470" w:rsidRDefault="00F76470" w:rsidP="00F76470">
      <w:pPr>
        <w:pStyle w:val="ListParagraph"/>
        <w:numPr>
          <w:ilvl w:val="0"/>
          <w:numId w:val="22"/>
        </w:numPr>
        <w:rPr>
          <w:rFonts w:asciiTheme="minorHAnsi" w:hAnsiTheme="minorHAnsi" w:cstheme="minorHAnsi"/>
          <w:sz w:val="22"/>
          <w:szCs w:val="22"/>
          <w:lang w:val="en-US"/>
        </w:rPr>
      </w:pPr>
      <w:r w:rsidRPr="002A0AB3">
        <w:rPr>
          <w:rFonts w:asciiTheme="minorHAnsi" w:hAnsiTheme="minorHAnsi" w:cstheme="minorHAnsi"/>
          <w:sz w:val="22"/>
          <w:szCs w:val="22"/>
          <w:lang w:val="en-US"/>
        </w:rPr>
        <w:t>Re-</w:t>
      </w:r>
      <w:r>
        <w:rPr>
          <w:rFonts w:asciiTheme="minorHAnsi" w:hAnsiTheme="minorHAnsi" w:cstheme="minorHAnsi"/>
          <w:sz w:val="22"/>
          <w:szCs w:val="22"/>
          <w:lang w:val="en-US"/>
        </w:rPr>
        <w:t xml:space="preserve">launch new </w:t>
      </w:r>
      <w:r w:rsidRPr="002A0AB3">
        <w:rPr>
          <w:rFonts w:asciiTheme="minorHAnsi" w:hAnsiTheme="minorHAnsi" w:cstheme="minorHAnsi"/>
          <w:sz w:val="22"/>
          <w:szCs w:val="22"/>
          <w:lang w:val="en-US"/>
        </w:rPr>
        <w:t>KCC Open Week activities</w:t>
      </w:r>
    </w:p>
    <w:p w:rsidR="00F76470" w:rsidRPr="002A0AB3" w:rsidRDefault="00F76470" w:rsidP="00F76470">
      <w:pPr>
        <w:rPr>
          <w:rFonts w:asciiTheme="minorHAnsi" w:hAnsiTheme="minorHAnsi" w:cstheme="minorHAnsi"/>
          <w:b/>
          <w:sz w:val="22"/>
          <w:szCs w:val="22"/>
          <w:lang w:val="en-US"/>
        </w:rPr>
      </w:pPr>
      <w:proofErr w:type="spellStart"/>
      <w:r w:rsidRPr="002A0AB3">
        <w:rPr>
          <w:rFonts w:asciiTheme="minorHAnsi" w:hAnsiTheme="minorHAnsi" w:cstheme="minorHAnsi"/>
          <w:b/>
          <w:sz w:val="22"/>
          <w:szCs w:val="22"/>
          <w:lang w:val="en-US"/>
        </w:rPr>
        <w:t>Kioloa</w:t>
      </w:r>
      <w:proofErr w:type="spellEnd"/>
      <w:r w:rsidRPr="002A0AB3">
        <w:rPr>
          <w:rFonts w:asciiTheme="minorHAnsi" w:hAnsiTheme="minorHAnsi" w:cstheme="minorHAnsi"/>
          <w:b/>
          <w:sz w:val="22"/>
          <w:szCs w:val="22"/>
          <w:lang w:val="en-US"/>
        </w:rPr>
        <w:t xml:space="preserve"> Coastal Campus website</w:t>
      </w:r>
    </w:p>
    <w:p w:rsidR="00F76470" w:rsidRPr="002A0AB3" w:rsidRDefault="00F76470" w:rsidP="00F76470">
      <w:pPr>
        <w:pStyle w:val="ListParagraph"/>
        <w:numPr>
          <w:ilvl w:val="0"/>
          <w:numId w:val="22"/>
        </w:numPr>
        <w:rPr>
          <w:rFonts w:asciiTheme="minorHAnsi" w:hAnsiTheme="minorHAnsi" w:cstheme="minorHAnsi"/>
          <w:sz w:val="22"/>
          <w:szCs w:val="22"/>
          <w:lang w:val="en-US"/>
        </w:rPr>
      </w:pPr>
      <w:r w:rsidRPr="002A0AB3">
        <w:rPr>
          <w:rFonts w:asciiTheme="minorHAnsi" w:hAnsiTheme="minorHAnsi" w:cstheme="minorHAnsi"/>
          <w:sz w:val="22"/>
          <w:szCs w:val="22"/>
          <w:lang w:val="en-US"/>
        </w:rPr>
        <w:t>Continue to maintain, improve and update KCC Website and KCC visibility on ANU web pages</w:t>
      </w:r>
    </w:p>
    <w:p w:rsidR="00F76470" w:rsidRPr="002A0AB3" w:rsidRDefault="00F76470" w:rsidP="00F76470">
      <w:pPr>
        <w:rPr>
          <w:rFonts w:asciiTheme="minorHAnsi" w:hAnsiTheme="minorHAnsi" w:cstheme="minorHAnsi"/>
          <w:sz w:val="16"/>
          <w:szCs w:val="16"/>
          <w:lang w:val="en-US"/>
        </w:rPr>
      </w:pPr>
    </w:p>
    <w:p w:rsidR="00F76470" w:rsidRPr="002A0AB3" w:rsidRDefault="00F76470" w:rsidP="00F76470">
      <w:pPr>
        <w:rPr>
          <w:rFonts w:asciiTheme="minorHAnsi" w:hAnsiTheme="minorHAnsi" w:cstheme="minorHAnsi"/>
          <w:b/>
          <w:lang w:val="en-US"/>
        </w:rPr>
      </w:pPr>
      <w:proofErr w:type="spellStart"/>
      <w:r w:rsidRPr="002A0AB3">
        <w:rPr>
          <w:rFonts w:asciiTheme="minorHAnsi" w:hAnsiTheme="minorHAnsi" w:cstheme="minorHAnsi"/>
          <w:b/>
          <w:lang w:val="en-US"/>
        </w:rPr>
        <w:t>Kioloa</w:t>
      </w:r>
      <w:proofErr w:type="spellEnd"/>
      <w:r w:rsidRPr="002A0AB3">
        <w:rPr>
          <w:rFonts w:asciiTheme="minorHAnsi" w:hAnsiTheme="minorHAnsi" w:cstheme="minorHAnsi"/>
          <w:b/>
          <w:lang w:val="en-US"/>
        </w:rPr>
        <w:t xml:space="preserve"> Coastal Campus </w:t>
      </w:r>
      <w:r>
        <w:rPr>
          <w:rFonts w:asciiTheme="minorHAnsi" w:hAnsiTheme="minorHAnsi" w:cstheme="minorHAnsi"/>
          <w:b/>
          <w:lang w:val="en-US"/>
        </w:rPr>
        <w:t>Land Management</w:t>
      </w:r>
    </w:p>
    <w:p w:rsidR="00F76470" w:rsidRPr="00F76470" w:rsidRDefault="00F76470" w:rsidP="00F76470">
      <w:pPr>
        <w:rPr>
          <w:rFonts w:asciiTheme="minorHAnsi" w:hAnsiTheme="minorHAnsi" w:cstheme="minorHAnsi"/>
          <w:b/>
          <w:sz w:val="22"/>
          <w:szCs w:val="22"/>
          <w:lang w:val="en-US"/>
        </w:rPr>
      </w:pPr>
      <w:r>
        <w:rPr>
          <w:rFonts w:asciiTheme="minorHAnsi" w:hAnsiTheme="minorHAnsi" w:cstheme="minorHAnsi"/>
          <w:b/>
          <w:sz w:val="22"/>
          <w:szCs w:val="22"/>
          <w:lang w:val="en-US"/>
        </w:rPr>
        <w:t>Environmental management</w:t>
      </w:r>
    </w:p>
    <w:p w:rsidR="00F76470" w:rsidRPr="002A0AB3" w:rsidRDefault="00F76470" w:rsidP="00F76470">
      <w:pPr>
        <w:numPr>
          <w:ilvl w:val="0"/>
          <w:numId w:val="18"/>
        </w:numPr>
        <w:rPr>
          <w:rFonts w:asciiTheme="minorHAnsi" w:hAnsiTheme="minorHAnsi" w:cstheme="minorHAnsi"/>
          <w:sz w:val="22"/>
          <w:szCs w:val="22"/>
          <w:lang w:val="en-US"/>
        </w:rPr>
      </w:pPr>
      <w:r w:rsidRPr="002A0AB3">
        <w:rPr>
          <w:rFonts w:asciiTheme="minorHAnsi" w:hAnsiTheme="minorHAnsi" w:cstheme="minorHAnsi"/>
          <w:sz w:val="22"/>
          <w:szCs w:val="22"/>
          <w:lang w:val="en-US"/>
        </w:rPr>
        <w:t>Continue feral and pest control program (</w:t>
      </w:r>
      <w:proofErr w:type="spellStart"/>
      <w:r w:rsidRPr="002A0AB3">
        <w:rPr>
          <w:rFonts w:asciiTheme="minorHAnsi" w:hAnsiTheme="minorHAnsi" w:cstheme="minorHAnsi"/>
          <w:sz w:val="22"/>
          <w:szCs w:val="22"/>
          <w:lang w:val="en-US"/>
        </w:rPr>
        <w:t>pindone</w:t>
      </w:r>
      <w:proofErr w:type="spellEnd"/>
      <w:r w:rsidRPr="002A0AB3">
        <w:rPr>
          <w:rFonts w:asciiTheme="minorHAnsi" w:hAnsiTheme="minorHAnsi" w:cstheme="minorHAnsi"/>
          <w:sz w:val="22"/>
          <w:szCs w:val="22"/>
          <w:lang w:val="en-US"/>
        </w:rPr>
        <w:t xml:space="preserve"> rabbit baiting and 1080 fox control).</w:t>
      </w:r>
    </w:p>
    <w:p w:rsidR="00F76470" w:rsidRPr="00BE393E" w:rsidRDefault="00BE393E" w:rsidP="00F76470">
      <w:pPr>
        <w:pStyle w:val="ListParagraph"/>
        <w:numPr>
          <w:ilvl w:val="0"/>
          <w:numId w:val="18"/>
        </w:numPr>
        <w:rPr>
          <w:rFonts w:asciiTheme="minorHAnsi" w:hAnsiTheme="minorHAnsi" w:cstheme="minorHAnsi"/>
          <w:sz w:val="22"/>
          <w:szCs w:val="22"/>
          <w:lang w:val="en-US"/>
        </w:rPr>
      </w:pPr>
      <w:r w:rsidRPr="00BE393E">
        <w:rPr>
          <w:rFonts w:asciiTheme="minorHAnsi" w:hAnsiTheme="minorHAnsi" w:cstheme="minorHAnsi"/>
          <w:sz w:val="22"/>
          <w:szCs w:val="22"/>
          <w:lang w:val="en-US"/>
        </w:rPr>
        <w:t>Implement recommendations of Fire</w:t>
      </w:r>
      <w:r w:rsidR="00F76470" w:rsidRPr="00BE393E">
        <w:rPr>
          <w:rFonts w:asciiTheme="minorHAnsi" w:hAnsiTheme="minorHAnsi" w:cstheme="minorHAnsi"/>
          <w:sz w:val="22"/>
          <w:szCs w:val="22"/>
          <w:lang w:val="en-US"/>
        </w:rPr>
        <w:t xml:space="preserve"> </w:t>
      </w:r>
      <w:proofErr w:type="spellStart"/>
      <w:r w:rsidR="00F76470" w:rsidRPr="00BE393E">
        <w:rPr>
          <w:rFonts w:asciiTheme="minorHAnsi" w:hAnsiTheme="minorHAnsi" w:cstheme="minorHAnsi"/>
          <w:sz w:val="22"/>
          <w:szCs w:val="22"/>
          <w:lang w:val="en-US"/>
        </w:rPr>
        <w:t>Mangement</w:t>
      </w:r>
      <w:proofErr w:type="spellEnd"/>
      <w:r w:rsidR="00F76470" w:rsidRPr="00BE393E">
        <w:rPr>
          <w:rFonts w:asciiTheme="minorHAnsi" w:hAnsiTheme="minorHAnsi" w:cstheme="minorHAnsi"/>
          <w:sz w:val="22"/>
          <w:szCs w:val="22"/>
          <w:lang w:val="en-US"/>
        </w:rPr>
        <w:t xml:space="preserve"> Plan</w:t>
      </w:r>
      <w:r w:rsidRPr="00BE393E">
        <w:rPr>
          <w:rFonts w:asciiTheme="minorHAnsi" w:hAnsiTheme="minorHAnsi" w:cstheme="minorHAnsi"/>
          <w:sz w:val="22"/>
          <w:szCs w:val="22"/>
          <w:lang w:val="en-US"/>
        </w:rPr>
        <w:t xml:space="preserve"> and </w:t>
      </w:r>
      <w:r w:rsidR="00F76470" w:rsidRPr="00BE393E">
        <w:rPr>
          <w:rFonts w:asciiTheme="minorHAnsi" w:hAnsiTheme="minorHAnsi" w:cstheme="minorHAnsi"/>
          <w:sz w:val="22"/>
          <w:szCs w:val="22"/>
          <w:lang w:val="en-US"/>
        </w:rPr>
        <w:t>Land Management Plan.</w:t>
      </w:r>
    </w:p>
    <w:p w:rsidR="00F76470" w:rsidRPr="00F76470" w:rsidRDefault="00F76470" w:rsidP="00F76470">
      <w:pPr>
        <w:rPr>
          <w:rFonts w:asciiTheme="minorHAnsi" w:hAnsiTheme="minorHAnsi" w:cstheme="minorHAnsi"/>
          <w:b/>
          <w:sz w:val="22"/>
          <w:szCs w:val="22"/>
          <w:lang w:val="en-US"/>
        </w:rPr>
      </w:pPr>
      <w:r w:rsidRPr="00F76470">
        <w:rPr>
          <w:rFonts w:asciiTheme="minorHAnsi" w:hAnsiTheme="minorHAnsi" w:cstheme="minorHAnsi"/>
          <w:b/>
          <w:sz w:val="22"/>
          <w:szCs w:val="22"/>
          <w:lang w:val="en-US"/>
        </w:rPr>
        <w:t>Shorebird Recovery Program</w:t>
      </w:r>
    </w:p>
    <w:p w:rsidR="00F76470" w:rsidRPr="00F76470" w:rsidRDefault="00F76470" w:rsidP="00F76470">
      <w:pPr>
        <w:rPr>
          <w:rFonts w:asciiTheme="minorHAnsi" w:hAnsiTheme="minorHAnsi" w:cstheme="minorHAnsi"/>
          <w:sz w:val="22"/>
          <w:szCs w:val="22"/>
          <w:lang w:val="en-US"/>
        </w:rPr>
      </w:pPr>
      <w:r>
        <w:rPr>
          <w:rFonts w:asciiTheme="minorHAnsi" w:hAnsiTheme="minorHAnsi" w:cstheme="minorHAnsi"/>
          <w:sz w:val="22"/>
          <w:szCs w:val="22"/>
          <w:lang w:val="en-US"/>
        </w:rPr>
        <w:t>Continue participation in and support of protection of local endangered species</w:t>
      </w:r>
    </w:p>
    <w:p w:rsidR="000649DA" w:rsidRDefault="000649DA">
      <w:pPr>
        <w:rPr>
          <w:rFonts w:asciiTheme="minorHAnsi" w:hAnsiTheme="minorHAnsi" w:cstheme="minorHAnsi"/>
          <w:sz w:val="16"/>
          <w:szCs w:val="16"/>
          <w:lang w:val="en-US"/>
        </w:rPr>
      </w:pPr>
      <w:r>
        <w:rPr>
          <w:rFonts w:asciiTheme="minorHAnsi" w:hAnsiTheme="minorHAnsi" w:cstheme="minorHAnsi"/>
          <w:sz w:val="16"/>
          <w:szCs w:val="16"/>
          <w:lang w:val="en-US"/>
        </w:rPr>
        <w:br w:type="page"/>
      </w:r>
    </w:p>
    <w:p w:rsidR="00F76470" w:rsidRPr="00F76470" w:rsidRDefault="00F76470" w:rsidP="00F76470">
      <w:pPr>
        <w:rPr>
          <w:rFonts w:asciiTheme="minorHAnsi" w:hAnsiTheme="minorHAnsi" w:cstheme="minorHAnsi"/>
          <w:sz w:val="16"/>
          <w:szCs w:val="16"/>
          <w:lang w:val="en-US"/>
        </w:rPr>
      </w:pPr>
    </w:p>
    <w:p w:rsidR="00F76470" w:rsidRPr="002A0AB3" w:rsidRDefault="00F76470" w:rsidP="00F76470">
      <w:pPr>
        <w:rPr>
          <w:rFonts w:asciiTheme="minorHAnsi" w:hAnsiTheme="minorHAnsi" w:cstheme="minorHAnsi"/>
          <w:b/>
          <w:lang w:val="en-US"/>
        </w:rPr>
      </w:pPr>
      <w:proofErr w:type="spellStart"/>
      <w:r w:rsidRPr="002A0AB3">
        <w:rPr>
          <w:rFonts w:asciiTheme="minorHAnsi" w:hAnsiTheme="minorHAnsi" w:cstheme="minorHAnsi"/>
          <w:b/>
          <w:lang w:val="en-US"/>
        </w:rPr>
        <w:t>Kioloa</w:t>
      </w:r>
      <w:proofErr w:type="spellEnd"/>
      <w:r w:rsidRPr="002A0AB3">
        <w:rPr>
          <w:rFonts w:asciiTheme="minorHAnsi" w:hAnsiTheme="minorHAnsi" w:cstheme="minorHAnsi"/>
          <w:b/>
          <w:lang w:val="en-US"/>
        </w:rPr>
        <w:t xml:space="preserve"> Adviso</w:t>
      </w:r>
      <w:r>
        <w:rPr>
          <w:rFonts w:asciiTheme="minorHAnsi" w:hAnsiTheme="minorHAnsi" w:cstheme="minorHAnsi"/>
          <w:b/>
          <w:lang w:val="en-US"/>
        </w:rPr>
        <w:t>ry Board</w:t>
      </w:r>
    </w:p>
    <w:p w:rsidR="00F76470" w:rsidRPr="00F76470" w:rsidRDefault="00F76470" w:rsidP="00F76470">
      <w:pPr>
        <w:pStyle w:val="ListParagraph"/>
        <w:numPr>
          <w:ilvl w:val="0"/>
          <w:numId w:val="23"/>
        </w:numPr>
        <w:rPr>
          <w:rFonts w:asciiTheme="minorHAnsi" w:hAnsiTheme="minorHAnsi" w:cstheme="minorHAnsi"/>
          <w:sz w:val="22"/>
          <w:szCs w:val="22"/>
          <w:lang w:val="en-US"/>
        </w:rPr>
      </w:pPr>
      <w:r w:rsidRPr="00F76470">
        <w:rPr>
          <w:rFonts w:asciiTheme="minorHAnsi" w:hAnsiTheme="minorHAnsi" w:cstheme="minorHAnsi"/>
          <w:sz w:val="22"/>
          <w:szCs w:val="22"/>
          <w:lang w:val="en-US"/>
        </w:rPr>
        <w:t>Assist</w:t>
      </w:r>
      <w:r>
        <w:rPr>
          <w:rFonts w:asciiTheme="minorHAnsi" w:hAnsiTheme="minorHAnsi" w:cstheme="minorHAnsi"/>
          <w:sz w:val="22"/>
          <w:szCs w:val="22"/>
          <w:lang w:val="en-US"/>
        </w:rPr>
        <w:t xml:space="preserve"> in establishment of new Fellows</w:t>
      </w:r>
      <w:r w:rsidR="00DD77F0">
        <w:rPr>
          <w:rFonts w:asciiTheme="minorHAnsi" w:hAnsiTheme="minorHAnsi" w:cstheme="minorHAnsi"/>
          <w:sz w:val="22"/>
          <w:szCs w:val="22"/>
          <w:lang w:val="en-US"/>
        </w:rPr>
        <w:t xml:space="preserve">hip </w:t>
      </w:r>
      <w:r w:rsidRPr="00F76470">
        <w:rPr>
          <w:rFonts w:asciiTheme="minorHAnsi" w:hAnsiTheme="minorHAnsi" w:cstheme="minorHAnsi"/>
          <w:sz w:val="22"/>
          <w:szCs w:val="22"/>
          <w:lang w:val="en-US"/>
        </w:rPr>
        <w:t xml:space="preserve">at the </w:t>
      </w:r>
      <w:proofErr w:type="spellStart"/>
      <w:r w:rsidRPr="00F76470">
        <w:rPr>
          <w:rFonts w:asciiTheme="minorHAnsi" w:hAnsiTheme="minorHAnsi" w:cstheme="minorHAnsi"/>
          <w:sz w:val="22"/>
          <w:szCs w:val="22"/>
          <w:lang w:val="en-US"/>
        </w:rPr>
        <w:t>Kioloa</w:t>
      </w:r>
      <w:proofErr w:type="spellEnd"/>
      <w:r w:rsidRPr="00F76470">
        <w:rPr>
          <w:rFonts w:asciiTheme="minorHAnsi" w:hAnsiTheme="minorHAnsi" w:cstheme="minorHAnsi"/>
          <w:sz w:val="22"/>
          <w:szCs w:val="22"/>
          <w:lang w:val="en-US"/>
        </w:rPr>
        <w:t xml:space="preserve"> Coastal Campus</w:t>
      </w:r>
    </w:p>
    <w:p w:rsidR="00F76470" w:rsidRPr="00F76470" w:rsidRDefault="00DD77F0" w:rsidP="00F76470">
      <w:pPr>
        <w:numPr>
          <w:ilvl w:val="0"/>
          <w:numId w:val="14"/>
        </w:numPr>
        <w:rPr>
          <w:rFonts w:asciiTheme="minorHAnsi" w:hAnsiTheme="minorHAnsi" w:cstheme="minorHAnsi"/>
          <w:sz w:val="22"/>
          <w:szCs w:val="22"/>
          <w:lang w:val="en-US"/>
        </w:rPr>
      </w:pPr>
      <w:r>
        <w:rPr>
          <w:rFonts w:asciiTheme="minorHAnsi" w:hAnsiTheme="minorHAnsi" w:cstheme="minorHAnsi"/>
          <w:sz w:val="22"/>
          <w:szCs w:val="22"/>
          <w:lang w:val="en-US"/>
        </w:rPr>
        <w:t xml:space="preserve">Develop and install </w:t>
      </w:r>
      <w:proofErr w:type="spellStart"/>
      <w:r w:rsidR="00F76470" w:rsidRPr="00F76470">
        <w:rPr>
          <w:rFonts w:asciiTheme="minorHAnsi" w:hAnsiTheme="minorHAnsi" w:cstheme="minorHAnsi"/>
          <w:sz w:val="22"/>
          <w:szCs w:val="22"/>
          <w:lang w:val="en-US"/>
        </w:rPr>
        <w:t>Honour</w:t>
      </w:r>
      <w:proofErr w:type="spellEnd"/>
      <w:r w:rsidR="005B57A7">
        <w:rPr>
          <w:rFonts w:asciiTheme="minorHAnsi" w:hAnsiTheme="minorHAnsi" w:cstheme="minorHAnsi"/>
          <w:sz w:val="22"/>
          <w:szCs w:val="22"/>
          <w:lang w:val="en-US"/>
        </w:rPr>
        <w:t xml:space="preserve"> Roll for </w:t>
      </w:r>
      <w:proofErr w:type="spellStart"/>
      <w:r w:rsidR="005B57A7">
        <w:rPr>
          <w:rFonts w:asciiTheme="minorHAnsi" w:hAnsiTheme="minorHAnsi" w:cstheme="minorHAnsi"/>
          <w:sz w:val="22"/>
          <w:szCs w:val="22"/>
          <w:lang w:val="en-US"/>
        </w:rPr>
        <w:t>Kioloa</w:t>
      </w:r>
      <w:proofErr w:type="spellEnd"/>
      <w:r w:rsidR="005B57A7">
        <w:rPr>
          <w:rFonts w:asciiTheme="minorHAnsi" w:hAnsiTheme="minorHAnsi" w:cstheme="minorHAnsi"/>
          <w:sz w:val="22"/>
          <w:szCs w:val="22"/>
          <w:lang w:val="en-US"/>
        </w:rPr>
        <w:t xml:space="preserve"> Coastal Campus (website and plaque)</w:t>
      </w:r>
    </w:p>
    <w:p w:rsidR="00F76470" w:rsidRPr="002A0AB3" w:rsidRDefault="00F76470" w:rsidP="00F76470">
      <w:pPr>
        <w:pStyle w:val="Title"/>
        <w:jc w:val="left"/>
        <w:rPr>
          <w:rFonts w:asciiTheme="minorHAnsi" w:hAnsiTheme="minorHAnsi" w:cstheme="minorHAnsi"/>
          <w:sz w:val="16"/>
          <w:szCs w:val="16"/>
        </w:rPr>
      </w:pPr>
    </w:p>
    <w:p w:rsidR="00F76470" w:rsidRPr="002A0AB3" w:rsidRDefault="00F76470" w:rsidP="00F76470">
      <w:pPr>
        <w:rPr>
          <w:rFonts w:asciiTheme="minorHAnsi" w:hAnsiTheme="minorHAnsi" w:cstheme="minorHAnsi"/>
          <w:b/>
          <w:lang w:val="en-US"/>
        </w:rPr>
      </w:pPr>
      <w:proofErr w:type="spellStart"/>
      <w:r w:rsidRPr="002A0AB3">
        <w:rPr>
          <w:rFonts w:asciiTheme="minorHAnsi" w:hAnsiTheme="minorHAnsi" w:cstheme="minorHAnsi"/>
          <w:b/>
          <w:lang w:val="en-US"/>
        </w:rPr>
        <w:t>Kioloa</w:t>
      </w:r>
      <w:proofErr w:type="spellEnd"/>
      <w:r w:rsidRPr="002A0AB3">
        <w:rPr>
          <w:rFonts w:asciiTheme="minorHAnsi" w:hAnsiTheme="minorHAnsi" w:cstheme="minorHAnsi"/>
          <w:b/>
          <w:lang w:val="en-US"/>
        </w:rPr>
        <w:t xml:space="preserve"> Coastal Campus maintenance and infra-structure management</w:t>
      </w:r>
    </w:p>
    <w:p w:rsidR="005B57A7" w:rsidRDefault="00F76470" w:rsidP="00F76470">
      <w:pPr>
        <w:numPr>
          <w:ilvl w:val="0"/>
          <w:numId w:val="14"/>
        </w:numPr>
        <w:rPr>
          <w:rFonts w:asciiTheme="minorHAnsi" w:hAnsiTheme="minorHAnsi" w:cstheme="minorHAnsi"/>
          <w:sz w:val="22"/>
          <w:szCs w:val="22"/>
          <w:lang w:val="en-US"/>
        </w:rPr>
      </w:pPr>
      <w:r>
        <w:rPr>
          <w:rFonts w:asciiTheme="minorHAnsi" w:hAnsiTheme="minorHAnsi" w:cstheme="minorHAnsi"/>
          <w:sz w:val="22"/>
          <w:szCs w:val="22"/>
          <w:lang w:val="en-US"/>
        </w:rPr>
        <w:t>Maintain</w:t>
      </w:r>
      <w:r w:rsidR="000649DA">
        <w:rPr>
          <w:rFonts w:asciiTheme="minorHAnsi" w:hAnsiTheme="minorHAnsi" w:cstheme="minorHAnsi"/>
          <w:sz w:val="22"/>
          <w:szCs w:val="22"/>
          <w:lang w:val="en-US"/>
        </w:rPr>
        <w:t xml:space="preserve"> and continue to improve</w:t>
      </w:r>
      <w:r>
        <w:rPr>
          <w:rFonts w:asciiTheme="minorHAnsi" w:hAnsiTheme="minorHAnsi" w:cstheme="minorHAnsi"/>
          <w:sz w:val="22"/>
          <w:szCs w:val="22"/>
          <w:lang w:val="en-US"/>
        </w:rPr>
        <w:t xml:space="preserve"> OH&amp;</w:t>
      </w:r>
      <w:r w:rsidR="005B57A7">
        <w:rPr>
          <w:rFonts w:asciiTheme="minorHAnsi" w:hAnsiTheme="minorHAnsi" w:cstheme="minorHAnsi"/>
          <w:sz w:val="22"/>
          <w:szCs w:val="22"/>
          <w:lang w:val="en-US"/>
        </w:rPr>
        <w:t xml:space="preserve">S arrangements in </w:t>
      </w:r>
      <w:proofErr w:type="spellStart"/>
      <w:r w:rsidR="005B57A7">
        <w:rPr>
          <w:rFonts w:asciiTheme="minorHAnsi" w:hAnsiTheme="minorHAnsi" w:cstheme="minorHAnsi"/>
          <w:sz w:val="22"/>
          <w:szCs w:val="22"/>
          <w:lang w:val="en-US"/>
        </w:rPr>
        <w:t>worksheds</w:t>
      </w:r>
      <w:proofErr w:type="spellEnd"/>
      <w:r w:rsidR="005B57A7">
        <w:rPr>
          <w:rFonts w:asciiTheme="minorHAnsi" w:hAnsiTheme="minorHAnsi" w:cstheme="minorHAnsi"/>
          <w:sz w:val="22"/>
          <w:szCs w:val="22"/>
          <w:lang w:val="en-US"/>
        </w:rPr>
        <w:t xml:space="preserve"> </w:t>
      </w:r>
    </w:p>
    <w:p w:rsidR="00F76470" w:rsidRPr="002A0AB3" w:rsidRDefault="005B57A7" w:rsidP="00F76470">
      <w:pPr>
        <w:numPr>
          <w:ilvl w:val="0"/>
          <w:numId w:val="14"/>
        </w:numPr>
        <w:rPr>
          <w:rFonts w:asciiTheme="minorHAnsi" w:hAnsiTheme="minorHAnsi" w:cstheme="minorHAnsi"/>
          <w:sz w:val="22"/>
          <w:szCs w:val="22"/>
          <w:lang w:val="en-US"/>
        </w:rPr>
      </w:pPr>
      <w:r>
        <w:rPr>
          <w:rFonts w:asciiTheme="minorHAnsi" w:hAnsiTheme="minorHAnsi" w:cstheme="minorHAnsi"/>
          <w:sz w:val="22"/>
          <w:szCs w:val="22"/>
          <w:lang w:val="en-US"/>
        </w:rPr>
        <w:t>Maintain</w:t>
      </w:r>
      <w:r w:rsidR="00F76470" w:rsidRPr="002A0AB3">
        <w:rPr>
          <w:rFonts w:asciiTheme="minorHAnsi" w:hAnsiTheme="minorHAnsi" w:cstheme="minorHAnsi"/>
          <w:sz w:val="22"/>
          <w:szCs w:val="22"/>
          <w:lang w:val="en-US"/>
        </w:rPr>
        <w:t xml:space="preserve"> First Aid equipment and signage across the </w:t>
      </w:r>
      <w:proofErr w:type="spellStart"/>
      <w:r w:rsidR="00F76470" w:rsidRPr="002A0AB3">
        <w:rPr>
          <w:rFonts w:asciiTheme="minorHAnsi" w:hAnsiTheme="minorHAnsi" w:cstheme="minorHAnsi"/>
          <w:sz w:val="22"/>
          <w:szCs w:val="22"/>
          <w:lang w:val="en-US"/>
        </w:rPr>
        <w:t>fieldstation</w:t>
      </w:r>
      <w:proofErr w:type="spellEnd"/>
    </w:p>
    <w:p w:rsidR="00F76470" w:rsidRPr="002A0AB3" w:rsidRDefault="00DD77F0" w:rsidP="00F76470">
      <w:pPr>
        <w:numPr>
          <w:ilvl w:val="0"/>
          <w:numId w:val="14"/>
        </w:numPr>
        <w:rPr>
          <w:rFonts w:asciiTheme="minorHAnsi" w:hAnsiTheme="minorHAnsi" w:cstheme="minorHAnsi"/>
          <w:sz w:val="22"/>
          <w:szCs w:val="22"/>
          <w:lang w:val="en-US"/>
        </w:rPr>
      </w:pPr>
      <w:r>
        <w:rPr>
          <w:rFonts w:asciiTheme="minorHAnsi" w:hAnsiTheme="minorHAnsi" w:cstheme="minorHAnsi"/>
          <w:sz w:val="22"/>
          <w:szCs w:val="22"/>
          <w:lang w:val="en-US"/>
        </w:rPr>
        <w:t xml:space="preserve">Maintain ongoing review of </w:t>
      </w:r>
      <w:r w:rsidR="007038E4">
        <w:rPr>
          <w:rFonts w:asciiTheme="minorHAnsi" w:hAnsiTheme="minorHAnsi" w:cstheme="minorHAnsi"/>
          <w:sz w:val="22"/>
          <w:szCs w:val="22"/>
          <w:lang w:val="en-US"/>
        </w:rPr>
        <w:t>KCC maintenance priorities</w:t>
      </w:r>
    </w:p>
    <w:p w:rsidR="00F76470" w:rsidRDefault="00DD77F0" w:rsidP="00F76470">
      <w:pPr>
        <w:numPr>
          <w:ilvl w:val="0"/>
          <w:numId w:val="14"/>
        </w:numPr>
        <w:rPr>
          <w:rFonts w:asciiTheme="minorHAnsi" w:hAnsiTheme="minorHAnsi" w:cstheme="minorHAnsi"/>
          <w:sz w:val="22"/>
          <w:szCs w:val="22"/>
          <w:lang w:val="en-US"/>
        </w:rPr>
      </w:pPr>
      <w:r>
        <w:rPr>
          <w:rFonts w:asciiTheme="minorHAnsi" w:hAnsiTheme="minorHAnsi" w:cstheme="minorHAnsi"/>
          <w:sz w:val="22"/>
          <w:szCs w:val="22"/>
          <w:lang w:val="en-US"/>
        </w:rPr>
        <w:t>Maintain</w:t>
      </w:r>
      <w:r w:rsidR="00F76470">
        <w:rPr>
          <w:rFonts w:asciiTheme="minorHAnsi" w:hAnsiTheme="minorHAnsi" w:cstheme="minorHAnsi"/>
          <w:sz w:val="22"/>
          <w:szCs w:val="22"/>
          <w:lang w:val="en-US"/>
        </w:rPr>
        <w:t xml:space="preserve"> landscaping of accommodation areas of property as per landscape plan</w:t>
      </w:r>
    </w:p>
    <w:p w:rsidR="00BE393E" w:rsidRDefault="00BE393E"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BE393E" w:rsidRDefault="00BE393E"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BE393E">
      <w:pPr>
        <w:rPr>
          <w:rFonts w:asciiTheme="minorHAnsi" w:hAnsiTheme="minorHAnsi" w:cstheme="minorHAnsi"/>
          <w:sz w:val="22"/>
          <w:szCs w:val="22"/>
          <w:lang w:val="en-US"/>
        </w:rPr>
      </w:pPr>
    </w:p>
    <w:p w:rsidR="00AA0A7B" w:rsidRDefault="00AA0A7B" w:rsidP="00AA0A7B">
      <w:pPr>
        <w:pBdr>
          <w:bottom w:val="single" w:sz="4" w:space="1" w:color="auto"/>
        </w:pBdr>
        <w:rPr>
          <w:rFonts w:asciiTheme="minorHAnsi" w:hAnsiTheme="minorHAnsi" w:cstheme="minorHAnsi"/>
          <w:sz w:val="22"/>
          <w:szCs w:val="22"/>
          <w:lang w:val="en-US"/>
        </w:rPr>
      </w:pPr>
    </w:p>
    <w:p w:rsidR="00BB6AC7" w:rsidRDefault="00BB6AC7" w:rsidP="00773D72">
      <w:pPr>
        <w:pStyle w:val="Title"/>
        <w:pBdr>
          <w:bottom w:val="single" w:sz="4" w:space="1" w:color="auto"/>
        </w:pBdr>
        <w:jc w:val="left"/>
        <w:rPr>
          <w:rFonts w:ascii="Arial" w:hAnsi="Arial" w:cs="Arial"/>
          <w:b w:val="0"/>
          <w:bCs w:val="0"/>
          <w:sz w:val="20"/>
        </w:rPr>
      </w:pPr>
      <w:r>
        <w:rPr>
          <w:rFonts w:ascii="Arial" w:hAnsi="Arial" w:cs="Arial"/>
          <w:b w:val="0"/>
          <w:bCs w:val="0"/>
          <w:sz w:val="20"/>
        </w:rPr>
        <w:br w:type="page"/>
      </w:r>
    </w:p>
    <w:p w:rsidR="008027A9" w:rsidRPr="008027A9" w:rsidRDefault="008027A9" w:rsidP="008027A9">
      <w:pPr>
        <w:jc w:val="center"/>
        <w:rPr>
          <w:rFonts w:ascii="Verdana" w:hAnsi="Verdana" w:cs="Arial"/>
          <w:b/>
        </w:rPr>
      </w:pPr>
      <w:r>
        <w:rPr>
          <w:rFonts w:ascii="Verdana" w:hAnsi="Verdana" w:cs="Arial"/>
          <w:b/>
        </w:rPr>
        <w:lastRenderedPageBreak/>
        <w:t>4</w:t>
      </w:r>
      <w:r w:rsidRPr="008027A9">
        <w:rPr>
          <w:rFonts w:ascii="Verdana" w:hAnsi="Verdana" w:cs="Arial"/>
          <w:b/>
        </w:rPr>
        <w:t>.</w:t>
      </w:r>
      <w:r>
        <w:rPr>
          <w:rFonts w:ascii="Arial" w:hAnsi="Arial" w:cs="Arial"/>
        </w:rPr>
        <w:t xml:space="preserve">  </w:t>
      </w:r>
      <w:r w:rsidR="00AF6D7E" w:rsidRPr="008027A9">
        <w:rPr>
          <w:rFonts w:ascii="Verdana" w:hAnsi="Verdana" w:cs="Arial"/>
          <w:b/>
          <w:bCs/>
        </w:rPr>
        <w:t xml:space="preserve">The </w:t>
      </w:r>
      <w:r w:rsidR="0067137C">
        <w:rPr>
          <w:rFonts w:ascii="Verdana" w:hAnsi="Verdana" w:cs="Arial"/>
          <w:b/>
          <w:bCs/>
        </w:rPr>
        <w:t>Kioloa Coastal Campus</w:t>
      </w:r>
    </w:p>
    <w:p w:rsidR="008027A9" w:rsidRPr="00517A7A" w:rsidRDefault="0067137C" w:rsidP="008027A9">
      <w:pPr>
        <w:pStyle w:val="Title"/>
        <w:rPr>
          <w:rFonts w:ascii="Verdana" w:hAnsi="Verdana" w:cs="Arial"/>
          <w:bCs w:val="0"/>
          <w:sz w:val="20"/>
          <w:szCs w:val="20"/>
        </w:rPr>
      </w:pPr>
      <w:r w:rsidRPr="00517A7A">
        <w:rPr>
          <w:rFonts w:ascii="Verdana" w:hAnsi="Verdana" w:cs="Arial"/>
          <w:bCs w:val="0"/>
          <w:sz w:val="20"/>
          <w:szCs w:val="20"/>
        </w:rPr>
        <w:t>The Edith and Joy London Foundation</w:t>
      </w:r>
    </w:p>
    <w:p w:rsidR="00AD6947" w:rsidRPr="008027A9" w:rsidRDefault="008254AF" w:rsidP="008027A9">
      <w:pPr>
        <w:pStyle w:val="Title"/>
        <w:rPr>
          <w:rFonts w:ascii="Verdana" w:hAnsi="Verdana" w:cs="Arial"/>
          <w:iCs/>
          <w:sz w:val="24"/>
        </w:rPr>
      </w:pPr>
      <w:r>
        <w:rPr>
          <w:rFonts w:ascii="Verdana" w:hAnsi="Verdana" w:cs="Arial"/>
          <w:bCs w:val="0"/>
          <w:sz w:val="24"/>
        </w:rPr>
        <w:t xml:space="preserve">Snapshot </w:t>
      </w:r>
      <w:r w:rsidR="00B15A76">
        <w:rPr>
          <w:rFonts w:ascii="Verdana" w:hAnsi="Verdana" w:cs="Arial"/>
          <w:bCs w:val="0"/>
          <w:sz w:val="24"/>
        </w:rPr>
        <w:t>2010</w:t>
      </w:r>
    </w:p>
    <w:p w:rsidR="00794633" w:rsidRPr="00773D72" w:rsidRDefault="00794633" w:rsidP="00EF5109">
      <w:pPr>
        <w:pBdr>
          <w:bottom w:val="single" w:sz="4" w:space="1" w:color="auto"/>
        </w:pBdr>
        <w:rPr>
          <w:rFonts w:ascii="Arial" w:hAnsi="Arial" w:cs="Arial"/>
          <w:b/>
          <w:bCs/>
          <w:sz w:val="8"/>
          <w:szCs w:val="8"/>
          <w:lang w:val="en-US"/>
        </w:rPr>
      </w:pPr>
    </w:p>
    <w:p w:rsidR="00EF5109" w:rsidRPr="00EB79C1" w:rsidRDefault="00EF5109" w:rsidP="00794633">
      <w:pPr>
        <w:rPr>
          <w:rFonts w:asciiTheme="minorHAnsi" w:hAnsiTheme="minorHAnsi" w:cstheme="minorHAnsi"/>
          <w:b/>
          <w:bCs/>
          <w:sz w:val="20"/>
          <w:lang w:val="en-US"/>
        </w:rPr>
      </w:pPr>
    </w:p>
    <w:p w:rsidR="00794633" w:rsidRPr="004D4463" w:rsidRDefault="001C1BC9" w:rsidP="00794633">
      <w:pPr>
        <w:rPr>
          <w:rFonts w:ascii="Verdana" w:hAnsi="Verdana" w:cs="Arial"/>
          <w:b/>
          <w:bCs/>
          <w:sz w:val="22"/>
          <w:szCs w:val="22"/>
          <w:lang w:val="en-US"/>
        </w:rPr>
      </w:pPr>
      <w:r w:rsidRPr="004D4463">
        <w:rPr>
          <w:rFonts w:ascii="Verdana" w:hAnsi="Verdana" w:cs="Arial"/>
          <w:b/>
          <w:bCs/>
          <w:sz w:val="22"/>
          <w:szCs w:val="22"/>
          <w:lang w:val="en-US"/>
        </w:rPr>
        <w:t>Use of Facilities</w:t>
      </w:r>
    </w:p>
    <w:p w:rsidR="00794633" w:rsidRPr="00EB79C1" w:rsidRDefault="00D91B5F" w:rsidP="00794633">
      <w:pPr>
        <w:rPr>
          <w:rFonts w:asciiTheme="minorHAnsi" w:hAnsiTheme="minorHAnsi" w:cstheme="minorHAnsi"/>
          <w:bCs/>
          <w:sz w:val="22"/>
          <w:szCs w:val="22"/>
          <w:lang w:val="en-US"/>
        </w:rPr>
      </w:pPr>
      <w:r w:rsidRPr="00EB79C1">
        <w:rPr>
          <w:rFonts w:asciiTheme="minorHAnsi" w:hAnsiTheme="minorHAnsi" w:cs="Arial"/>
          <w:bCs/>
          <w:sz w:val="22"/>
          <w:szCs w:val="22"/>
          <w:lang w:val="en-US"/>
        </w:rPr>
        <w:t xml:space="preserve">The </w:t>
      </w:r>
      <w:proofErr w:type="spellStart"/>
      <w:r w:rsidRPr="00EB79C1">
        <w:rPr>
          <w:rFonts w:asciiTheme="minorHAnsi" w:hAnsiTheme="minorHAnsi" w:cs="Arial"/>
          <w:bCs/>
          <w:sz w:val="22"/>
          <w:szCs w:val="22"/>
          <w:lang w:val="en-US"/>
        </w:rPr>
        <w:t>Ki</w:t>
      </w:r>
      <w:r w:rsidR="0067137C" w:rsidRPr="00EB79C1">
        <w:rPr>
          <w:rFonts w:asciiTheme="minorHAnsi" w:hAnsiTheme="minorHAnsi" w:cs="Arial"/>
          <w:bCs/>
          <w:sz w:val="22"/>
          <w:szCs w:val="22"/>
          <w:lang w:val="en-US"/>
        </w:rPr>
        <w:t>oloa</w:t>
      </w:r>
      <w:proofErr w:type="spellEnd"/>
      <w:r w:rsidR="0067137C" w:rsidRPr="00EB79C1">
        <w:rPr>
          <w:rFonts w:asciiTheme="minorHAnsi" w:hAnsiTheme="minorHAnsi" w:cs="Arial"/>
          <w:bCs/>
          <w:sz w:val="22"/>
          <w:szCs w:val="22"/>
          <w:lang w:val="en-US"/>
        </w:rPr>
        <w:t xml:space="preserve"> Coastal Campus </w:t>
      </w:r>
      <w:r w:rsidR="00224A1E" w:rsidRPr="00EB79C1">
        <w:rPr>
          <w:rFonts w:asciiTheme="minorHAnsi" w:hAnsiTheme="minorHAnsi" w:cs="Arial"/>
          <w:bCs/>
          <w:sz w:val="22"/>
          <w:szCs w:val="22"/>
          <w:lang w:val="en-US"/>
        </w:rPr>
        <w:t xml:space="preserve">was booked for use by </w:t>
      </w:r>
      <w:r w:rsidR="0067137C" w:rsidRPr="00EB79C1">
        <w:rPr>
          <w:rFonts w:asciiTheme="minorHAnsi" w:hAnsiTheme="minorHAnsi" w:cs="Arial"/>
          <w:bCs/>
          <w:sz w:val="22"/>
          <w:szCs w:val="22"/>
          <w:lang w:val="en-US"/>
        </w:rPr>
        <w:t>approximately</w:t>
      </w:r>
      <w:r w:rsidR="0096418A" w:rsidRPr="00EB79C1">
        <w:rPr>
          <w:rFonts w:asciiTheme="minorHAnsi" w:hAnsiTheme="minorHAnsi" w:cs="Arial"/>
          <w:bCs/>
          <w:color w:val="FF0000"/>
          <w:sz w:val="22"/>
          <w:szCs w:val="22"/>
          <w:lang w:val="en-US"/>
        </w:rPr>
        <w:t xml:space="preserve"> </w:t>
      </w:r>
      <w:r w:rsidR="00614990" w:rsidRPr="00EB79C1">
        <w:rPr>
          <w:rFonts w:asciiTheme="minorHAnsi" w:hAnsiTheme="minorHAnsi" w:cs="Arial"/>
          <w:bCs/>
          <w:sz w:val="22"/>
          <w:szCs w:val="22"/>
          <w:lang w:val="en-US"/>
        </w:rPr>
        <w:t xml:space="preserve">144 </w:t>
      </w:r>
      <w:r w:rsidR="00794633" w:rsidRPr="00EB79C1">
        <w:rPr>
          <w:rFonts w:asciiTheme="minorHAnsi" w:hAnsiTheme="minorHAnsi" w:cs="Arial"/>
          <w:sz w:val="22"/>
          <w:szCs w:val="22"/>
          <w:lang w:val="en-US"/>
        </w:rPr>
        <w:t>separate groups</w:t>
      </w:r>
      <w:r w:rsidR="00FB7D61" w:rsidRPr="00EB79C1">
        <w:rPr>
          <w:rFonts w:asciiTheme="minorHAnsi" w:hAnsiTheme="minorHAnsi" w:cs="Arial"/>
          <w:sz w:val="22"/>
          <w:szCs w:val="22"/>
          <w:lang w:val="en-US"/>
        </w:rPr>
        <w:t xml:space="preserve"> </w:t>
      </w:r>
      <w:r w:rsidR="00614990" w:rsidRPr="00EB79C1">
        <w:rPr>
          <w:rFonts w:asciiTheme="minorHAnsi" w:hAnsiTheme="minorHAnsi" w:cs="Arial"/>
          <w:sz w:val="22"/>
          <w:szCs w:val="22"/>
          <w:lang w:val="en-US"/>
        </w:rPr>
        <w:t xml:space="preserve">or individuals during the </w:t>
      </w:r>
      <w:r w:rsidR="00FB7D61" w:rsidRPr="00EB79C1">
        <w:rPr>
          <w:rFonts w:asciiTheme="minorHAnsi" w:hAnsiTheme="minorHAnsi" w:cs="Arial"/>
          <w:sz w:val="22"/>
          <w:szCs w:val="22"/>
          <w:lang w:val="en-US"/>
        </w:rPr>
        <w:t>2010</w:t>
      </w:r>
      <w:r w:rsidR="00614990" w:rsidRPr="00EB79C1">
        <w:rPr>
          <w:rFonts w:asciiTheme="minorHAnsi" w:hAnsiTheme="minorHAnsi" w:cs="Arial"/>
          <w:sz w:val="22"/>
          <w:szCs w:val="22"/>
          <w:lang w:val="en-US"/>
        </w:rPr>
        <w:t xml:space="preserve"> year</w:t>
      </w:r>
      <w:r w:rsidR="00E3605B" w:rsidRPr="00EB79C1">
        <w:rPr>
          <w:rFonts w:asciiTheme="minorHAnsi" w:hAnsiTheme="minorHAnsi" w:cs="Arial"/>
          <w:sz w:val="22"/>
          <w:szCs w:val="22"/>
          <w:lang w:val="en-US"/>
        </w:rPr>
        <w:t xml:space="preserve">, </w:t>
      </w:r>
      <w:r w:rsidR="006814A0" w:rsidRPr="00EB79C1">
        <w:rPr>
          <w:rFonts w:asciiTheme="minorHAnsi" w:hAnsiTheme="minorHAnsi" w:cs="Arial"/>
          <w:sz w:val="22"/>
          <w:szCs w:val="22"/>
          <w:lang w:val="en-US"/>
        </w:rPr>
        <w:t>generating</w:t>
      </w:r>
      <w:r w:rsidR="00794633" w:rsidRPr="00EB79C1">
        <w:rPr>
          <w:rFonts w:asciiTheme="minorHAnsi" w:hAnsiTheme="minorHAnsi" w:cs="Arial"/>
          <w:sz w:val="22"/>
          <w:szCs w:val="22"/>
          <w:lang w:val="en-US"/>
        </w:rPr>
        <w:t xml:space="preserve"> </w:t>
      </w:r>
      <w:r w:rsidR="00735A41" w:rsidRPr="00EB79C1">
        <w:rPr>
          <w:rFonts w:asciiTheme="minorHAnsi" w:hAnsiTheme="minorHAnsi" w:cs="Arial"/>
          <w:bCs/>
          <w:sz w:val="22"/>
          <w:szCs w:val="22"/>
          <w:lang w:val="en-US"/>
        </w:rPr>
        <w:t>almost 6,500</w:t>
      </w:r>
      <w:r w:rsidR="00224A1E" w:rsidRPr="00EB79C1">
        <w:rPr>
          <w:rFonts w:asciiTheme="minorHAnsi" w:hAnsiTheme="minorHAnsi" w:cs="Arial"/>
          <w:bCs/>
          <w:sz w:val="22"/>
          <w:szCs w:val="22"/>
          <w:lang w:val="en-US"/>
        </w:rPr>
        <w:t xml:space="preserve"> bed-nights</w:t>
      </w:r>
      <w:r w:rsidR="00614990" w:rsidRPr="00EB79C1">
        <w:rPr>
          <w:rFonts w:asciiTheme="minorHAnsi" w:hAnsiTheme="minorHAnsi" w:cs="Arial"/>
          <w:bCs/>
          <w:sz w:val="22"/>
          <w:szCs w:val="22"/>
          <w:lang w:val="en-US"/>
        </w:rPr>
        <w:t>. A</w:t>
      </w:r>
      <w:r w:rsidR="00242D75" w:rsidRPr="00EB79C1">
        <w:rPr>
          <w:rFonts w:asciiTheme="minorHAnsi" w:hAnsiTheme="minorHAnsi" w:cs="Arial"/>
          <w:bCs/>
          <w:sz w:val="22"/>
          <w:szCs w:val="22"/>
          <w:lang w:val="en-US"/>
        </w:rPr>
        <w:t xml:space="preserve">s demonstrated in </w:t>
      </w:r>
      <w:r w:rsidR="00E650D5" w:rsidRPr="00EB79C1">
        <w:rPr>
          <w:rFonts w:asciiTheme="minorHAnsi" w:hAnsiTheme="minorHAnsi" w:cs="Arial"/>
          <w:bCs/>
          <w:sz w:val="22"/>
          <w:szCs w:val="22"/>
          <w:u w:val="single"/>
          <w:lang w:val="en-US"/>
        </w:rPr>
        <w:t>Graph 1</w:t>
      </w:r>
      <w:r w:rsidR="00614990" w:rsidRPr="00EB79C1">
        <w:rPr>
          <w:rFonts w:asciiTheme="minorHAnsi" w:hAnsiTheme="minorHAnsi" w:cs="Arial"/>
          <w:bCs/>
          <w:sz w:val="22"/>
          <w:szCs w:val="22"/>
          <w:lang w:val="en-US"/>
        </w:rPr>
        <w:t xml:space="preserve"> (below),</w:t>
      </w:r>
      <w:r w:rsidR="00242D75" w:rsidRPr="00EB79C1">
        <w:rPr>
          <w:rFonts w:asciiTheme="minorHAnsi" w:hAnsiTheme="minorHAnsi" w:cs="Arial"/>
          <w:bCs/>
          <w:sz w:val="22"/>
          <w:szCs w:val="22"/>
          <w:lang w:val="en-US"/>
        </w:rPr>
        <w:t xml:space="preserve"> </w:t>
      </w:r>
      <w:proofErr w:type="spellStart"/>
      <w:r w:rsidR="00633134" w:rsidRPr="00EB79C1">
        <w:rPr>
          <w:rFonts w:asciiTheme="minorHAnsi" w:hAnsiTheme="minorHAnsi" w:cs="Arial"/>
          <w:bCs/>
          <w:sz w:val="22"/>
          <w:szCs w:val="22"/>
          <w:lang w:val="en-US"/>
        </w:rPr>
        <w:t>Kioloa</w:t>
      </w:r>
      <w:proofErr w:type="spellEnd"/>
      <w:r w:rsidR="00633134" w:rsidRPr="00EB79C1">
        <w:rPr>
          <w:rFonts w:asciiTheme="minorHAnsi" w:hAnsiTheme="minorHAnsi" w:cs="Arial"/>
          <w:bCs/>
          <w:sz w:val="22"/>
          <w:szCs w:val="22"/>
          <w:lang w:val="en-US"/>
        </w:rPr>
        <w:t xml:space="preserve"> Coastal Campus annual </w:t>
      </w:r>
      <w:proofErr w:type="spellStart"/>
      <w:r w:rsidR="00633134" w:rsidRPr="00EB79C1">
        <w:rPr>
          <w:rFonts w:asciiTheme="minorHAnsi" w:hAnsiTheme="minorHAnsi" w:cs="Arial"/>
          <w:bCs/>
          <w:sz w:val="22"/>
          <w:szCs w:val="22"/>
          <w:lang w:val="en-US"/>
        </w:rPr>
        <w:t>bednights</w:t>
      </w:r>
      <w:proofErr w:type="spellEnd"/>
      <w:r w:rsidR="00242D75" w:rsidRPr="00EB79C1">
        <w:rPr>
          <w:rFonts w:asciiTheme="minorHAnsi" w:hAnsiTheme="minorHAnsi" w:cs="Arial"/>
          <w:bCs/>
          <w:sz w:val="22"/>
          <w:szCs w:val="22"/>
          <w:lang w:val="en-US"/>
        </w:rPr>
        <w:t xml:space="preserve"> conti</w:t>
      </w:r>
      <w:r w:rsidR="002D2948" w:rsidRPr="00EB79C1">
        <w:rPr>
          <w:rFonts w:asciiTheme="minorHAnsi" w:hAnsiTheme="minorHAnsi" w:cs="Arial"/>
          <w:bCs/>
          <w:sz w:val="22"/>
          <w:szCs w:val="22"/>
          <w:lang w:val="en-US"/>
        </w:rPr>
        <w:t xml:space="preserve">nue to </w:t>
      </w:r>
      <w:r w:rsidR="00DB7466">
        <w:rPr>
          <w:rFonts w:asciiTheme="minorHAnsi" w:hAnsiTheme="minorHAnsi" w:cs="Arial"/>
          <w:bCs/>
          <w:sz w:val="22"/>
          <w:szCs w:val="22"/>
          <w:lang w:val="en-US"/>
        </w:rPr>
        <w:t xml:space="preserve">show a stable trend </w:t>
      </w:r>
      <w:r w:rsidR="002D2948" w:rsidRPr="00EB79C1">
        <w:rPr>
          <w:rFonts w:asciiTheme="minorHAnsi" w:hAnsiTheme="minorHAnsi" w:cs="Arial"/>
          <w:bCs/>
          <w:sz w:val="22"/>
          <w:szCs w:val="22"/>
          <w:lang w:val="en-US"/>
        </w:rPr>
        <w:t xml:space="preserve">over the 6 </w:t>
      </w:r>
      <w:r w:rsidR="00242D75" w:rsidRPr="00EB79C1">
        <w:rPr>
          <w:rFonts w:asciiTheme="minorHAnsi" w:hAnsiTheme="minorHAnsi" w:cs="Arial"/>
          <w:bCs/>
          <w:sz w:val="22"/>
          <w:szCs w:val="22"/>
          <w:lang w:val="en-US"/>
        </w:rPr>
        <w:t xml:space="preserve">year </w:t>
      </w:r>
      <w:r w:rsidR="005754D9" w:rsidRPr="00EB79C1">
        <w:rPr>
          <w:rFonts w:asciiTheme="minorHAnsi" w:hAnsiTheme="minorHAnsi" w:cs="Arial"/>
          <w:bCs/>
          <w:sz w:val="22"/>
          <w:szCs w:val="22"/>
          <w:lang w:val="en-US"/>
        </w:rPr>
        <w:t xml:space="preserve">period from </w:t>
      </w:r>
      <w:r w:rsidR="00242D75" w:rsidRPr="00EB79C1">
        <w:rPr>
          <w:rFonts w:asciiTheme="minorHAnsi" w:hAnsiTheme="minorHAnsi" w:cs="Arial"/>
          <w:bCs/>
          <w:sz w:val="22"/>
          <w:szCs w:val="22"/>
          <w:lang w:val="en-US"/>
        </w:rPr>
        <w:t>2005 – 2010</w:t>
      </w:r>
      <w:r w:rsidR="00D05EFA" w:rsidRPr="00EB79C1">
        <w:rPr>
          <w:rFonts w:asciiTheme="minorHAnsi" w:hAnsiTheme="minorHAnsi" w:cs="Arial"/>
          <w:bCs/>
          <w:sz w:val="22"/>
          <w:szCs w:val="22"/>
          <w:lang w:val="en-US"/>
        </w:rPr>
        <w:t xml:space="preserve">, </w:t>
      </w:r>
      <w:r w:rsidR="00614990" w:rsidRPr="00EB79C1">
        <w:rPr>
          <w:rFonts w:asciiTheme="minorHAnsi" w:hAnsiTheme="minorHAnsi" w:cs="Arial"/>
          <w:bCs/>
          <w:sz w:val="22"/>
          <w:szCs w:val="22"/>
          <w:lang w:val="en-US"/>
        </w:rPr>
        <w:t xml:space="preserve">despite </w:t>
      </w:r>
      <w:r w:rsidR="00DB7466">
        <w:rPr>
          <w:rFonts w:asciiTheme="minorHAnsi" w:hAnsiTheme="minorHAnsi" w:cs="Arial"/>
          <w:bCs/>
          <w:sz w:val="22"/>
          <w:szCs w:val="22"/>
          <w:lang w:val="en-US"/>
        </w:rPr>
        <w:t xml:space="preserve">the decrease in </w:t>
      </w:r>
      <w:r w:rsidR="00614990" w:rsidRPr="00EB79C1">
        <w:rPr>
          <w:rFonts w:asciiTheme="minorHAnsi" w:hAnsiTheme="minorHAnsi" w:cs="Arial"/>
          <w:bCs/>
          <w:sz w:val="22"/>
          <w:szCs w:val="22"/>
          <w:lang w:val="en-US"/>
        </w:rPr>
        <w:t xml:space="preserve">total user nights </w:t>
      </w:r>
      <w:r w:rsidR="00DB7466">
        <w:rPr>
          <w:rFonts w:asciiTheme="minorHAnsi" w:hAnsiTheme="minorHAnsi" w:cs="Arial"/>
          <w:bCs/>
          <w:sz w:val="22"/>
          <w:szCs w:val="22"/>
          <w:lang w:val="en-US"/>
        </w:rPr>
        <w:t xml:space="preserve">during 2010 to the lowest level since 2006, reflecting </w:t>
      </w:r>
      <w:r w:rsidR="002D2948" w:rsidRPr="00EB79C1">
        <w:rPr>
          <w:rFonts w:asciiTheme="minorHAnsi" w:hAnsiTheme="minorHAnsi" w:cstheme="minorHAnsi"/>
          <w:bCs/>
          <w:sz w:val="22"/>
          <w:szCs w:val="22"/>
          <w:lang w:val="en-US"/>
        </w:rPr>
        <w:t xml:space="preserve">the </w:t>
      </w:r>
      <w:r w:rsidR="00770D9E">
        <w:rPr>
          <w:rFonts w:asciiTheme="minorHAnsi" w:hAnsiTheme="minorHAnsi" w:cstheme="minorHAnsi"/>
          <w:bCs/>
          <w:sz w:val="22"/>
          <w:szCs w:val="22"/>
          <w:lang w:val="en-US"/>
        </w:rPr>
        <w:t xml:space="preserve">global financial crisis.  Bookings </w:t>
      </w:r>
      <w:r w:rsidR="00DB7466">
        <w:rPr>
          <w:rFonts w:asciiTheme="minorHAnsi" w:hAnsiTheme="minorHAnsi" w:cstheme="minorHAnsi"/>
          <w:bCs/>
          <w:sz w:val="22"/>
          <w:szCs w:val="22"/>
          <w:lang w:val="en-US"/>
        </w:rPr>
        <w:t xml:space="preserve">for 2010 </w:t>
      </w:r>
      <w:r w:rsidR="00770D9E">
        <w:rPr>
          <w:rFonts w:asciiTheme="minorHAnsi" w:hAnsiTheme="minorHAnsi" w:cstheme="minorHAnsi"/>
          <w:bCs/>
          <w:sz w:val="22"/>
          <w:szCs w:val="22"/>
          <w:lang w:val="en-US"/>
        </w:rPr>
        <w:t xml:space="preserve">were reduced </w:t>
      </w:r>
      <w:r w:rsidR="00614990" w:rsidRPr="00EB79C1">
        <w:rPr>
          <w:rFonts w:asciiTheme="minorHAnsi" w:hAnsiTheme="minorHAnsi" w:cstheme="minorHAnsi"/>
          <w:bCs/>
          <w:sz w:val="22"/>
          <w:szCs w:val="22"/>
          <w:lang w:val="en-US"/>
        </w:rPr>
        <w:t xml:space="preserve">during the latter half of the year as well as the </w:t>
      </w:r>
      <w:r w:rsidR="002D2948" w:rsidRPr="00EB79C1">
        <w:rPr>
          <w:rFonts w:asciiTheme="minorHAnsi" w:hAnsiTheme="minorHAnsi" w:cstheme="minorHAnsi"/>
          <w:bCs/>
          <w:sz w:val="22"/>
          <w:szCs w:val="22"/>
          <w:lang w:val="en-US"/>
        </w:rPr>
        <w:t xml:space="preserve">traditionally quiet winter months of June, July and August.  </w:t>
      </w:r>
    </w:p>
    <w:p w:rsidR="00052D20" w:rsidRPr="002D2948" w:rsidRDefault="00052D20" w:rsidP="00794633">
      <w:pPr>
        <w:rPr>
          <w:rFonts w:asciiTheme="minorHAnsi" w:hAnsiTheme="minorHAnsi" w:cstheme="minorHAnsi"/>
          <w:sz w:val="20"/>
          <w:lang w:val="en-US"/>
        </w:rPr>
      </w:pPr>
    </w:p>
    <w:p w:rsidR="00E650D5" w:rsidRPr="002D2948" w:rsidRDefault="00E650D5" w:rsidP="00794633">
      <w:pPr>
        <w:rPr>
          <w:rFonts w:asciiTheme="minorHAnsi" w:hAnsiTheme="minorHAnsi" w:cstheme="minorHAnsi"/>
          <w:b/>
          <w:sz w:val="20"/>
          <w:u w:val="single"/>
          <w:lang w:val="en-US"/>
        </w:rPr>
      </w:pPr>
      <w:r w:rsidRPr="002D2948">
        <w:rPr>
          <w:rFonts w:asciiTheme="minorHAnsi" w:hAnsiTheme="minorHAnsi" w:cstheme="minorHAnsi"/>
          <w:b/>
          <w:sz w:val="20"/>
          <w:u w:val="single"/>
          <w:lang w:val="en-US"/>
        </w:rPr>
        <w:t>Graph 1</w:t>
      </w:r>
      <w:r w:rsidR="00235FB9" w:rsidRPr="002D2948">
        <w:rPr>
          <w:rFonts w:asciiTheme="minorHAnsi" w:hAnsiTheme="minorHAnsi" w:cstheme="minorHAnsi"/>
          <w:b/>
          <w:sz w:val="20"/>
          <w:u w:val="single"/>
          <w:lang w:val="en-US"/>
        </w:rPr>
        <w:t xml:space="preserve"> - </w:t>
      </w:r>
      <w:r w:rsidR="00EE7B19" w:rsidRPr="002D2948">
        <w:rPr>
          <w:rFonts w:asciiTheme="minorHAnsi" w:hAnsiTheme="minorHAnsi" w:cstheme="minorHAnsi"/>
          <w:b/>
          <w:sz w:val="20"/>
          <w:u w:val="single"/>
          <w:lang w:val="en-US"/>
        </w:rPr>
        <w:tab/>
      </w:r>
      <w:proofErr w:type="spellStart"/>
      <w:r w:rsidRPr="002D2948">
        <w:rPr>
          <w:rFonts w:asciiTheme="minorHAnsi" w:hAnsiTheme="minorHAnsi" w:cstheme="minorHAnsi"/>
          <w:b/>
          <w:sz w:val="20"/>
          <w:u w:val="single"/>
          <w:lang w:val="en-US"/>
        </w:rPr>
        <w:t>Kioloa</w:t>
      </w:r>
      <w:proofErr w:type="spellEnd"/>
      <w:r w:rsidRPr="002D2948">
        <w:rPr>
          <w:rFonts w:asciiTheme="minorHAnsi" w:hAnsiTheme="minorHAnsi" w:cstheme="minorHAnsi"/>
          <w:b/>
          <w:sz w:val="20"/>
          <w:u w:val="single"/>
          <w:lang w:val="en-US"/>
        </w:rPr>
        <w:t xml:space="preserve"> Coastal Campus – </w:t>
      </w:r>
      <w:r w:rsidR="00457210" w:rsidRPr="002D2948">
        <w:rPr>
          <w:rFonts w:asciiTheme="minorHAnsi" w:hAnsiTheme="minorHAnsi" w:cstheme="minorHAnsi"/>
          <w:b/>
          <w:sz w:val="20"/>
          <w:u w:val="single"/>
          <w:lang w:val="en-US"/>
        </w:rPr>
        <w:t xml:space="preserve">Total </w:t>
      </w:r>
      <w:proofErr w:type="spellStart"/>
      <w:r w:rsidR="00457210" w:rsidRPr="002D2948">
        <w:rPr>
          <w:rFonts w:asciiTheme="minorHAnsi" w:hAnsiTheme="minorHAnsi" w:cstheme="minorHAnsi"/>
          <w:b/>
          <w:sz w:val="20"/>
          <w:u w:val="single"/>
          <w:lang w:val="en-US"/>
        </w:rPr>
        <w:t>b</w:t>
      </w:r>
      <w:r w:rsidR="000C1C03" w:rsidRPr="002D2948">
        <w:rPr>
          <w:rFonts w:asciiTheme="minorHAnsi" w:hAnsiTheme="minorHAnsi" w:cstheme="minorHAnsi"/>
          <w:b/>
          <w:sz w:val="20"/>
          <w:u w:val="single"/>
          <w:lang w:val="en-US"/>
        </w:rPr>
        <w:t>ednights</w:t>
      </w:r>
      <w:proofErr w:type="spellEnd"/>
      <w:r w:rsidR="000C1C03" w:rsidRPr="002D2948">
        <w:rPr>
          <w:rFonts w:asciiTheme="minorHAnsi" w:hAnsiTheme="minorHAnsi" w:cstheme="minorHAnsi"/>
          <w:b/>
          <w:sz w:val="20"/>
          <w:u w:val="single"/>
          <w:lang w:val="en-US"/>
        </w:rPr>
        <w:t xml:space="preserve"> by year, </w:t>
      </w:r>
      <w:r w:rsidR="00457210" w:rsidRPr="002D2948">
        <w:rPr>
          <w:rFonts w:asciiTheme="minorHAnsi" w:hAnsiTheme="minorHAnsi" w:cstheme="minorHAnsi"/>
          <w:b/>
          <w:sz w:val="20"/>
          <w:u w:val="single"/>
          <w:lang w:val="en-US"/>
        </w:rPr>
        <w:t>2005</w:t>
      </w:r>
      <w:r w:rsidRPr="002D2948">
        <w:rPr>
          <w:rFonts w:asciiTheme="minorHAnsi" w:hAnsiTheme="minorHAnsi" w:cstheme="minorHAnsi"/>
          <w:b/>
          <w:sz w:val="20"/>
          <w:u w:val="single"/>
          <w:lang w:val="en-US"/>
        </w:rPr>
        <w:t xml:space="preserve"> </w:t>
      </w:r>
      <w:r w:rsidR="002D2948">
        <w:rPr>
          <w:rFonts w:asciiTheme="minorHAnsi" w:hAnsiTheme="minorHAnsi" w:cstheme="minorHAnsi"/>
          <w:b/>
          <w:sz w:val="20"/>
          <w:u w:val="single"/>
          <w:lang w:val="en-US"/>
        </w:rPr>
        <w:t>– 2010</w:t>
      </w:r>
    </w:p>
    <w:p w:rsidR="000C1C03" w:rsidRPr="002D2948" w:rsidRDefault="000C1C03" w:rsidP="00794633">
      <w:pPr>
        <w:rPr>
          <w:rFonts w:asciiTheme="minorHAnsi" w:hAnsiTheme="minorHAnsi" w:cstheme="minorHAnsi"/>
          <w:b/>
          <w:sz w:val="16"/>
          <w:szCs w:val="16"/>
          <w:lang w:val="en-US"/>
        </w:rPr>
      </w:pPr>
    </w:p>
    <w:p w:rsidR="00517A7A" w:rsidRDefault="002D2948" w:rsidP="00794633">
      <w:pPr>
        <w:rPr>
          <w:rFonts w:ascii="Arial" w:hAnsi="Arial" w:cs="Arial"/>
          <w:b/>
          <w:color w:val="FF0000"/>
          <w:sz w:val="20"/>
          <w:lang w:val="en-US"/>
        </w:rPr>
      </w:pPr>
      <w:r>
        <w:rPr>
          <w:noProof/>
          <w:lang w:eastAsia="en-AU"/>
        </w:rPr>
        <w:drawing>
          <wp:inline distT="0" distB="0" distL="0" distR="0" wp14:anchorId="48BEDD26" wp14:editId="1E4BAFCD">
            <wp:extent cx="3954483" cy="2187357"/>
            <wp:effectExtent l="0" t="0" r="8255" b="38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2948" w:rsidRDefault="002D2948" w:rsidP="00794633">
      <w:pPr>
        <w:rPr>
          <w:rFonts w:asciiTheme="minorHAnsi" w:hAnsiTheme="minorHAnsi" w:cstheme="minorHAnsi"/>
          <w:b/>
          <w:sz w:val="20"/>
          <w:lang w:val="en-US"/>
        </w:rPr>
      </w:pPr>
    </w:p>
    <w:p w:rsidR="006E7F28" w:rsidRPr="00EF41F0" w:rsidRDefault="000F2016" w:rsidP="006E7F28">
      <w:pPr>
        <w:rPr>
          <w:rFonts w:asciiTheme="minorHAnsi" w:hAnsiTheme="minorHAnsi" w:cstheme="minorHAnsi"/>
          <w:b/>
          <w:sz w:val="20"/>
          <w:u w:val="single"/>
          <w:lang w:val="en-US"/>
        </w:rPr>
      </w:pPr>
      <w:r w:rsidRPr="00EF41F0">
        <w:rPr>
          <w:rFonts w:asciiTheme="minorHAnsi" w:hAnsiTheme="minorHAnsi" w:cstheme="minorHAnsi"/>
          <w:b/>
          <w:sz w:val="20"/>
          <w:u w:val="single"/>
          <w:lang w:val="en-US"/>
        </w:rPr>
        <w:t>Graph 2</w:t>
      </w:r>
      <w:r w:rsidR="00235FB9" w:rsidRPr="00EF41F0">
        <w:rPr>
          <w:rFonts w:asciiTheme="minorHAnsi" w:hAnsiTheme="minorHAnsi" w:cstheme="minorHAnsi"/>
          <w:b/>
          <w:sz w:val="20"/>
          <w:u w:val="single"/>
          <w:lang w:val="en-US"/>
        </w:rPr>
        <w:t xml:space="preserve"> - </w:t>
      </w:r>
      <w:r w:rsidR="00EE7B19" w:rsidRPr="00EF41F0">
        <w:rPr>
          <w:rFonts w:asciiTheme="minorHAnsi" w:hAnsiTheme="minorHAnsi" w:cstheme="minorHAnsi"/>
          <w:b/>
          <w:sz w:val="20"/>
          <w:u w:val="single"/>
          <w:lang w:val="en-US"/>
        </w:rPr>
        <w:tab/>
      </w:r>
      <w:proofErr w:type="spellStart"/>
      <w:r w:rsidR="006E7F28" w:rsidRPr="00EF41F0">
        <w:rPr>
          <w:rFonts w:asciiTheme="minorHAnsi" w:hAnsiTheme="minorHAnsi" w:cstheme="minorHAnsi"/>
          <w:b/>
          <w:sz w:val="20"/>
          <w:u w:val="single"/>
          <w:lang w:val="en-US"/>
        </w:rPr>
        <w:t>Kioloa</w:t>
      </w:r>
      <w:proofErr w:type="spellEnd"/>
      <w:r w:rsidR="006E7F28" w:rsidRPr="00EF41F0">
        <w:rPr>
          <w:rFonts w:asciiTheme="minorHAnsi" w:hAnsiTheme="minorHAnsi" w:cstheme="minorHAnsi"/>
          <w:b/>
          <w:sz w:val="20"/>
          <w:u w:val="single"/>
          <w:lang w:val="en-US"/>
        </w:rPr>
        <w:t xml:space="preserve"> Coastal Campus – </w:t>
      </w:r>
      <w:proofErr w:type="spellStart"/>
      <w:r w:rsidR="006E7F28" w:rsidRPr="00EF41F0">
        <w:rPr>
          <w:rFonts w:asciiTheme="minorHAnsi" w:hAnsiTheme="minorHAnsi" w:cstheme="minorHAnsi"/>
          <w:b/>
          <w:sz w:val="20"/>
          <w:u w:val="single"/>
          <w:lang w:val="en-US"/>
        </w:rPr>
        <w:t>Bednights</w:t>
      </w:r>
      <w:proofErr w:type="spellEnd"/>
      <w:r w:rsidR="006E7F28" w:rsidRPr="00EF41F0">
        <w:rPr>
          <w:rFonts w:asciiTheme="minorHAnsi" w:hAnsiTheme="minorHAnsi" w:cstheme="minorHAnsi"/>
          <w:b/>
          <w:sz w:val="20"/>
          <w:u w:val="single"/>
          <w:lang w:val="en-US"/>
        </w:rPr>
        <w:t xml:space="preserve"> by </w:t>
      </w:r>
      <w:r w:rsidR="000C1C03" w:rsidRPr="00EF41F0">
        <w:rPr>
          <w:rFonts w:asciiTheme="minorHAnsi" w:hAnsiTheme="minorHAnsi" w:cstheme="minorHAnsi"/>
          <w:b/>
          <w:sz w:val="20"/>
          <w:u w:val="single"/>
          <w:lang w:val="en-US"/>
        </w:rPr>
        <w:t>month</w:t>
      </w:r>
      <w:r w:rsidRPr="00EF41F0">
        <w:rPr>
          <w:rFonts w:asciiTheme="minorHAnsi" w:hAnsiTheme="minorHAnsi" w:cstheme="minorHAnsi"/>
          <w:b/>
          <w:sz w:val="20"/>
          <w:u w:val="single"/>
          <w:lang w:val="en-US"/>
        </w:rPr>
        <w:t xml:space="preserve">, </w:t>
      </w:r>
      <w:r w:rsidR="000C1C03" w:rsidRPr="00EF41F0">
        <w:rPr>
          <w:rFonts w:asciiTheme="minorHAnsi" w:hAnsiTheme="minorHAnsi" w:cstheme="minorHAnsi"/>
          <w:b/>
          <w:sz w:val="20"/>
          <w:u w:val="single"/>
          <w:lang w:val="en-US"/>
        </w:rPr>
        <w:t>200</w:t>
      </w:r>
      <w:r w:rsidR="00EF41F0">
        <w:rPr>
          <w:rFonts w:asciiTheme="minorHAnsi" w:hAnsiTheme="minorHAnsi" w:cstheme="minorHAnsi"/>
          <w:b/>
          <w:sz w:val="20"/>
          <w:u w:val="single"/>
          <w:lang w:val="en-US"/>
        </w:rPr>
        <w:t>5 - 2010</w:t>
      </w:r>
    </w:p>
    <w:p w:rsidR="006E7F28" w:rsidRPr="00EF41F0" w:rsidRDefault="006E7F28" w:rsidP="00794633">
      <w:pPr>
        <w:rPr>
          <w:rFonts w:asciiTheme="minorHAnsi" w:hAnsiTheme="minorHAnsi" w:cstheme="minorHAnsi"/>
          <w:b/>
          <w:bCs/>
          <w:sz w:val="16"/>
          <w:szCs w:val="16"/>
          <w:lang w:val="en-US"/>
        </w:rPr>
      </w:pPr>
    </w:p>
    <w:p w:rsidR="00EF41F0" w:rsidRDefault="00EF41F0" w:rsidP="00794633">
      <w:pPr>
        <w:rPr>
          <w:rFonts w:ascii="Arial" w:hAnsi="Arial" w:cs="Arial"/>
          <w:b/>
          <w:bCs/>
          <w:color w:val="FF0000"/>
          <w:sz w:val="20"/>
          <w:u w:val="single"/>
          <w:lang w:val="en-US"/>
        </w:rPr>
      </w:pPr>
      <w:r>
        <w:rPr>
          <w:noProof/>
          <w:lang w:eastAsia="en-AU"/>
        </w:rPr>
        <w:drawing>
          <wp:inline distT="0" distB="0" distL="0" distR="0" wp14:anchorId="2178A0D2" wp14:editId="2A223B58">
            <wp:extent cx="6172200" cy="33147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41F0" w:rsidRPr="00052D20" w:rsidRDefault="00EF41F0" w:rsidP="00794633">
      <w:pPr>
        <w:rPr>
          <w:rFonts w:asciiTheme="minorHAnsi" w:hAnsiTheme="minorHAnsi" w:cstheme="minorHAnsi"/>
          <w:b/>
          <w:bCs/>
          <w:sz w:val="20"/>
          <w:u w:val="single"/>
          <w:lang w:val="en-US"/>
        </w:rPr>
      </w:pPr>
    </w:p>
    <w:p w:rsidR="00052D20" w:rsidRPr="00DB7466" w:rsidRDefault="00DB7466" w:rsidP="00052D20">
      <w:pPr>
        <w:rPr>
          <w:rFonts w:asciiTheme="minorHAnsi" w:hAnsiTheme="minorHAnsi" w:cstheme="minorHAnsi"/>
          <w:sz w:val="22"/>
          <w:szCs w:val="22"/>
          <w:lang w:val="en-US"/>
        </w:rPr>
      </w:pPr>
      <w:r>
        <w:rPr>
          <w:rFonts w:asciiTheme="minorHAnsi" w:hAnsiTheme="minorHAnsi" w:cstheme="minorHAnsi"/>
          <w:bCs/>
          <w:sz w:val="22"/>
          <w:szCs w:val="22"/>
          <w:lang w:val="en-US"/>
        </w:rPr>
        <w:t xml:space="preserve">Based on the number of </w:t>
      </w:r>
      <w:proofErr w:type="spellStart"/>
      <w:r>
        <w:rPr>
          <w:rFonts w:asciiTheme="minorHAnsi" w:hAnsiTheme="minorHAnsi" w:cstheme="minorHAnsi"/>
          <w:bCs/>
          <w:sz w:val="22"/>
          <w:szCs w:val="22"/>
          <w:lang w:val="en-US"/>
        </w:rPr>
        <w:t>bednights</w:t>
      </w:r>
      <w:proofErr w:type="spellEnd"/>
      <w:r>
        <w:rPr>
          <w:rFonts w:asciiTheme="minorHAnsi" w:hAnsiTheme="minorHAnsi" w:cstheme="minorHAnsi"/>
          <w:bCs/>
          <w:sz w:val="22"/>
          <w:szCs w:val="22"/>
          <w:lang w:val="en-US"/>
        </w:rPr>
        <w:t xml:space="preserve"> for 2005 – 2010, the average yearly</w:t>
      </w:r>
      <w:r w:rsidR="00C310C6" w:rsidRPr="00DB7466">
        <w:rPr>
          <w:rFonts w:asciiTheme="minorHAnsi" w:hAnsiTheme="minorHAnsi" w:cstheme="minorHAnsi"/>
          <w:bCs/>
          <w:sz w:val="22"/>
          <w:szCs w:val="22"/>
          <w:lang w:val="en-US"/>
        </w:rPr>
        <w:t xml:space="preserve"> </w:t>
      </w:r>
      <w:proofErr w:type="spellStart"/>
      <w:r w:rsidR="00C310C6" w:rsidRPr="00DB7466">
        <w:rPr>
          <w:rFonts w:asciiTheme="minorHAnsi" w:hAnsiTheme="minorHAnsi" w:cstheme="minorHAnsi"/>
          <w:bCs/>
          <w:sz w:val="22"/>
          <w:szCs w:val="22"/>
          <w:lang w:val="en-US"/>
        </w:rPr>
        <w:t>bednights</w:t>
      </w:r>
      <w:proofErr w:type="spellEnd"/>
      <w:r w:rsidR="00C310C6" w:rsidRPr="00DB7466">
        <w:rPr>
          <w:rFonts w:asciiTheme="minorHAnsi" w:hAnsiTheme="minorHAnsi" w:cstheme="minorHAnsi"/>
          <w:bCs/>
          <w:sz w:val="22"/>
          <w:szCs w:val="22"/>
          <w:lang w:val="en-US"/>
        </w:rPr>
        <w:t xml:space="preserve"> ov</w:t>
      </w:r>
      <w:r w:rsidR="00052D20" w:rsidRPr="00DB7466">
        <w:rPr>
          <w:rFonts w:asciiTheme="minorHAnsi" w:hAnsiTheme="minorHAnsi" w:cstheme="minorHAnsi"/>
          <w:bCs/>
          <w:sz w:val="22"/>
          <w:szCs w:val="22"/>
          <w:lang w:val="en-US"/>
        </w:rPr>
        <w:t xml:space="preserve">er the 6 years from 2005 </w:t>
      </w:r>
      <w:r w:rsidR="00C310C6" w:rsidRPr="00DB7466">
        <w:rPr>
          <w:rFonts w:asciiTheme="minorHAnsi" w:hAnsiTheme="minorHAnsi" w:cstheme="minorHAnsi"/>
          <w:bCs/>
          <w:sz w:val="22"/>
          <w:szCs w:val="22"/>
          <w:lang w:val="en-US"/>
        </w:rPr>
        <w:t xml:space="preserve">– 2010 were around </w:t>
      </w:r>
      <w:r w:rsidR="00052D20" w:rsidRPr="00DB7466">
        <w:rPr>
          <w:rFonts w:asciiTheme="minorHAnsi" w:hAnsiTheme="minorHAnsi" w:cstheme="minorHAnsi"/>
          <w:bCs/>
          <w:sz w:val="22"/>
          <w:szCs w:val="22"/>
          <w:lang w:val="en-US"/>
        </w:rPr>
        <w:t xml:space="preserve">6,000, </w:t>
      </w:r>
      <w:r w:rsidR="00C310C6" w:rsidRPr="00DB7466">
        <w:rPr>
          <w:rFonts w:asciiTheme="minorHAnsi" w:hAnsiTheme="minorHAnsi" w:cstheme="minorHAnsi"/>
          <w:bCs/>
          <w:sz w:val="22"/>
          <w:szCs w:val="22"/>
          <w:lang w:val="en-US"/>
        </w:rPr>
        <w:t>ra</w:t>
      </w:r>
      <w:r>
        <w:rPr>
          <w:rFonts w:asciiTheme="minorHAnsi" w:hAnsiTheme="minorHAnsi" w:cstheme="minorHAnsi"/>
          <w:bCs/>
          <w:sz w:val="22"/>
          <w:szCs w:val="22"/>
          <w:lang w:val="en-US"/>
        </w:rPr>
        <w:t>nging from a low of 5,500 in 2005 to a high of 9,400 in 2008.  Over this</w:t>
      </w:r>
      <w:r w:rsidR="009E5A66" w:rsidRPr="00DB7466">
        <w:rPr>
          <w:rFonts w:asciiTheme="minorHAnsi" w:hAnsiTheme="minorHAnsi" w:cstheme="minorHAnsi"/>
          <w:bCs/>
          <w:sz w:val="22"/>
          <w:szCs w:val="22"/>
          <w:lang w:val="en-US"/>
        </w:rPr>
        <w:t xml:space="preserve"> 6 year period, </w:t>
      </w:r>
      <w:r w:rsidR="00C310C6" w:rsidRPr="00DB7466">
        <w:rPr>
          <w:rFonts w:asciiTheme="minorHAnsi" w:hAnsiTheme="minorHAnsi" w:cstheme="minorHAnsi"/>
          <w:bCs/>
          <w:sz w:val="22"/>
          <w:szCs w:val="22"/>
          <w:lang w:val="en-US"/>
        </w:rPr>
        <w:t xml:space="preserve">the average </w:t>
      </w:r>
      <w:proofErr w:type="spellStart"/>
      <w:r w:rsidR="00052D20" w:rsidRPr="00DB7466">
        <w:rPr>
          <w:rFonts w:asciiTheme="minorHAnsi" w:hAnsiTheme="minorHAnsi" w:cstheme="minorHAnsi"/>
          <w:bCs/>
          <w:sz w:val="22"/>
          <w:szCs w:val="22"/>
          <w:lang w:val="en-US"/>
        </w:rPr>
        <w:t>bednights</w:t>
      </w:r>
      <w:proofErr w:type="spellEnd"/>
      <w:r w:rsidR="00C310C6" w:rsidRPr="00DB7466">
        <w:rPr>
          <w:rFonts w:asciiTheme="minorHAnsi" w:hAnsiTheme="minorHAnsi" w:cstheme="minorHAnsi"/>
          <w:bCs/>
          <w:sz w:val="22"/>
          <w:szCs w:val="22"/>
          <w:lang w:val="en-US"/>
        </w:rPr>
        <w:t xml:space="preserve"> per month was </w:t>
      </w:r>
      <w:r w:rsidR="00052D20" w:rsidRPr="00DB7466">
        <w:rPr>
          <w:rFonts w:asciiTheme="minorHAnsi" w:hAnsiTheme="minorHAnsi" w:cstheme="minorHAnsi"/>
          <w:bCs/>
          <w:sz w:val="22"/>
          <w:szCs w:val="22"/>
          <w:lang w:val="en-US"/>
        </w:rPr>
        <w:t>500</w:t>
      </w:r>
      <w:r w:rsidR="00C310C6" w:rsidRPr="00DB7466">
        <w:rPr>
          <w:rFonts w:asciiTheme="minorHAnsi" w:hAnsiTheme="minorHAnsi" w:cstheme="minorHAnsi"/>
          <w:bCs/>
          <w:sz w:val="22"/>
          <w:szCs w:val="22"/>
          <w:lang w:val="en-US"/>
        </w:rPr>
        <w:t>.</w:t>
      </w:r>
      <w:r w:rsidR="00052D20" w:rsidRPr="00DB7466">
        <w:rPr>
          <w:rFonts w:asciiTheme="minorHAnsi" w:hAnsiTheme="minorHAnsi" w:cstheme="minorHAnsi"/>
          <w:bCs/>
          <w:sz w:val="22"/>
          <w:szCs w:val="22"/>
          <w:lang w:val="en-US"/>
        </w:rPr>
        <w:t xml:space="preserve"> </w:t>
      </w:r>
    </w:p>
    <w:p w:rsidR="00EF41F0" w:rsidRPr="00052D20" w:rsidRDefault="00EF41F0" w:rsidP="00794633">
      <w:pPr>
        <w:rPr>
          <w:rFonts w:asciiTheme="minorHAnsi" w:hAnsiTheme="minorHAnsi" w:cstheme="minorHAnsi"/>
          <w:b/>
          <w:bCs/>
          <w:sz w:val="20"/>
          <w:u w:val="single"/>
          <w:lang w:val="en-US"/>
        </w:rPr>
      </w:pPr>
    </w:p>
    <w:p w:rsidR="00614EE8" w:rsidRPr="00EB79C1" w:rsidRDefault="000F2016" w:rsidP="00794633">
      <w:pPr>
        <w:rPr>
          <w:rFonts w:asciiTheme="minorHAnsi" w:hAnsiTheme="minorHAnsi" w:cstheme="minorHAnsi"/>
          <w:b/>
          <w:bCs/>
          <w:sz w:val="22"/>
          <w:szCs w:val="22"/>
          <w:u w:val="single"/>
          <w:lang w:val="en-US"/>
        </w:rPr>
      </w:pPr>
      <w:r w:rsidRPr="00EB79C1">
        <w:rPr>
          <w:rFonts w:asciiTheme="minorHAnsi" w:hAnsiTheme="minorHAnsi" w:cstheme="minorHAnsi"/>
          <w:b/>
          <w:bCs/>
          <w:sz w:val="22"/>
          <w:szCs w:val="22"/>
          <w:u w:val="single"/>
          <w:lang w:val="en-US"/>
        </w:rPr>
        <w:lastRenderedPageBreak/>
        <w:t xml:space="preserve">Graph 3 </w:t>
      </w:r>
      <w:r w:rsidR="00235FB9" w:rsidRPr="00EB79C1">
        <w:rPr>
          <w:rFonts w:asciiTheme="minorHAnsi" w:hAnsiTheme="minorHAnsi" w:cstheme="minorHAnsi"/>
          <w:b/>
          <w:bCs/>
          <w:sz w:val="22"/>
          <w:szCs w:val="22"/>
          <w:u w:val="single"/>
          <w:lang w:val="en-US"/>
        </w:rPr>
        <w:t xml:space="preserve">- </w:t>
      </w:r>
      <w:r w:rsidR="00EE7B19" w:rsidRPr="00EB79C1">
        <w:rPr>
          <w:rFonts w:asciiTheme="minorHAnsi" w:hAnsiTheme="minorHAnsi" w:cstheme="minorHAnsi"/>
          <w:b/>
          <w:bCs/>
          <w:sz w:val="22"/>
          <w:szCs w:val="22"/>
          <w:u w:val="single"/>
          <w:lang w:val="en-US"/>
        </w:rPr>
        <w:tab/>
      </w:r>
      <w:proofErr w:type="spellStart"/>
      <w:r w:rsidRPr="00EB79C1">
        <w:rPr>
          <w:rFonts w:asciiTheme="minorHAnsi" w:hAnsiTheme="minorHAnsi" w:cstheme="minorHAnsi"/>
          <w:b/>
          <w:bCs/>
          <w:sz w:val="22"/>
          <w:szCs w:val="22"/>
          <w:u w:val="single"/>
          <w:lang w:val="en-US"/>
        </w:rPr>
        <w:t>Kioloa</w:t>
      </w:r>
      <w:proofErr w:type="spellEnd"/>
      <w:r w:rsidRPr="00EB79C1">
        <w:rPr>
          <w:rFonts w:asciiTheme="minorHAnsi" w:hAnsiTheme="minorHAnsi" w:cstheme="minorHAnsi"/>
          <w:b/>
          <w:bCs/>
          <w:sz w:val="22"/>
          <w:szCs w:val="22"/>
          <w:u w:val="single"/>
          <w:lang w:val="en-US"/>
        </w:rPr>
        <w:t xml:space="preserve"> Coastal Campus</w:t>
      </w:r>
      <w:r w:rsidR="00052D20" w:rsidRPr="00EB79C1">
        <w:rPr>
          <w:rFonts w:asciiTheme="minorHAnsi" w:hAnsiTheme="minorHAnsi" w:cstheme="minorHAnsi"/>
          <w:b/>
          <w:bCs/>
          <w:sz w:val="22"/>
          <w:szCs w:val="22"/>
          <w:u w:val="single"/>
          <w:lang w:val="en-US"/>
        </w:rPr>
        <w:t xml:space="preserve"> 2010</w:t>
      </w:r>
      <w:r w:rsidRPr="00EB79C1">
        <w:rPr>
          <w:rFonts w:asciiTheme="minorHAnsi" w:hAnsiTheme="minorHAnsi" w:cstheme="minorHAnsi"/>
          <w:b/>
          <w:bCs/>
          <w:sz w:val="22"/>
          <w:szCs w:val="22"/>
          <w:u w:val="single"/>
          <w:lang w:val="en-US"/>
        </w:rPr>
        <w:t xml:space="preserve"> - </w:t>
      </w:r>
      <w:proofErr w:type="spellStart"/>
      <w:r w:rsidRPr="00EB79C1">
        <w:rPr>
          <w:rFonts w:asciiTheme="minorHAnsi" w:hAnsiTheme="minorHAnsi" w:cstheme="minorHAnsi"/>
          <w:b/>
          <w:bCs/>
          <w:sz w:val="22"/>
          <w:szCs w:val="22"/>
          <w:u w:val="single"/>
          <w:lang w:val="en-US"/>
        </w:rPr>
        <w:t>Bednights</w:t>
      </w:r>
      <w:proofErr w:type="spellEnd"/>
      <w:r w:rsidRPr="00EB79C1">
        <w:rPr>
          <w:rFonts w:asciiTheme="minorHAnsi" w:hAnsiTheme="minorHAnsi" w:cstheme="minorHAnsi"/>
          <w:b/>
          <w:bCs/>
          <w:sz w:val="22"/>
          <w:szCs w:val="22"/>
          <w:u w:val="single"/>
          <w:lang w:val="en-US"/>
        </w:rPr>
        <w:t xml:space="preserve"> by month</w:t>
      </w:r>
      <w:r w:rsidR="00614EE8" w:rsidRPr="00EB79C1">
        <w:rPr>
          <w:rFonts w:asciiTheme="minorHAnsi" w:hAnsiTheme="minorHAnsi" w:cstheme="minorHAnsi"/>
          <w:b/>
          <w:bCs/>
          <w:sz w:val="22"/>
          <w:szCs w:val="22"/>
          <w:u w:val="single"/>
          <w:lang w:val="en-US"/>
        </w:rPr>
        <w:t xml:space="preserve">, showing </w:t>
      </w:r>
      <w:r w:rsidR="00052D20" w:rsidRPr="00EB79C1">
        <w:rPr>
          <w:rFonts w:asciiTheme="minorHAnsi" w:hAnsiTheme="minorHAnsi" w:cstheme="minorHAnsi"/>
          <w:b/>
          <w:bCs/>
          <w:sz w:val="22"/>
          <w:szCs w:val="22"/>
          <w:u w:val="single"/>
          <w:lang w:val="en-US"/>
        </w:rPr>
        <w:t xml:space="preserve">monthly </w:t>
      </w:r>
      <w:r w:rsidR="00614EE8" w:rsidRPr="00EB79C1">
        <w:rPr>
          <w:rFonts w:asciiTheme="minorHAnsi" w:hAnsiTheme="minorHAnsi" w:cstheme="minorHAnsi"/>
          <w:b/>
          <w:bCs/>
          <w:sz w:val="22"/>
          <w:szCs w:val="22"/>
          <w:u w:val="single"/>
          <w:lang w:val="en-US"/>
        </w:rPr>
        <w:t>average</w:t>
      </w:r>
      <w:r w:rsidR="000D45D0" w:rsidRPr="00EB79C1">
        <w:rPr>
          <w:rFonts w:asciiTheme="minorHAnsi" w:hAnsiTheme="minorHAnsi" w:cstheme="minorHAnsi"/>
          <w:b/>
          <w:bCs/>
          <w:sz w:val="22"/>
          <w:szCs w:val="22"/>
          <w:u w:val="single"/>
          <w:lang w:val="en-US"/>
        </w:rPr>
        <w:t xml:space="preserve"> fo</w:t>
      </w:r>
      <w:r w:rsidR="00614990" w:rsidRPr="00EB79C1">
        <w:rPr>
          <w:rFonts w:asciiTheme="minorHAnsi" w:hAnsiTheme="minorHAnsi" w:cstheme="minorHAnsi"/>
          <w:b/>
          <w:bCs/>
          <w:sz w:val="22"/>
          <w:szCs w:val="22"/>
          <w:u w:val="single"/>
          <w:lang w:val="en-US"/>
        </w:rPr>
        <w:t>r 2010</w:t>
      </w:r>
      <w:r w:rsidR="00614EE8" w:rsidRPr="00EB79C1">
        <w:rPr>
          <w:rFonts w:asciiTheme="minorHAnsi" w:hAnsiTheme="minorHAnsi" w:cstheme="minorHAnsi"/>
          <w:b/>
          <w:bCs/>
          <w:sz w:val="22"/>
          <w:szCs w:val="22"/>
          <w:u w:val="single"/>
          <w:lang w:val="en-US"/>
        </w:rPr>
        <w:t xml:space="preserve"> </w:t>
      </w:r>
    </w:p>
    <w:p w:rsidR="00052D20" w:rsidRPr="00052D20" w:rsidRDefault="00052D20" w:rsidP="00794633">
      <w:pPr>
        <w:rPr>
          <w:rFonts w:asciiTheme="minorHAnsi" w:hAnsiTheme="minorHAnsi" w:cstheme="minorHAnsi"/>
          <w:b/>
          <w:bCs/>
          <w:sz w:val="16"/>
          <w:szCs w:val="16"/>
          <w:lang w:val="en-US"/>
        </w:rPr>
      </w:pPr>
    </w:p>
    <w:p w:rsidR="00052D20" w:rsidRPr="00633134" w:rsidRDefault="00052D20" w:rsidP="00794633">
      <w:pPr>
        <w:rPr>
          <w:rFonts w:ascii="Arial" w:hAnsi="Arial" w:cs="Arial"/>
          <w:b/>
          <w:bCs/>
          <w:sz w:val="16"/>
          <w:szCs w:val="16"/>
          <w:lang w:val="en-US"/>
        </w:rPr>
      </w:pPr>
      <w:r>
        <w:rPr>
          <w:noProof/>
          <w:lang w:eastAsia="en-AU"/>
        </w:rPr>
        <w:drawing>
          <wp:inline distT="0" distB="0" distL="0" distR="0" wp14:anchorId="68D242C9" wp14:editId="23FBCA78">
            <wp:extent cx="4241110" cy="2533650"/>
            <wp:effectExtent l="0" t="0" r="762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4EE8" w:rsidRPr="00052D20" w:rsidRDefault="00614EE8" w:rsidP="00794633">
      <w:pPr>
        <w:rPr>
          <w:rFonts w:asciiTheme="minorHAnsi" w:hAnsiTheme="minorHAnsi" w:cstheme="minorHAnsi"/>
          <w:b/>
          <w:bCs/>
          <w:sz w:val="20"/>
          <w:lang w:val="en-US"/>
        </w:rPr>
      </w:pPr>
    </w:p>
    <w:p w:rsidR="001C1BC9" w:rsidRPr="00EB79C1" w:rsidRDefault="00614EE8" w:rsidP="00794633">
      <w:pPr>
        <w:rPr>
          <w:rFonts w:asciiTheme="minorHAnsi" w:hAnsiTheme="minorHAnsi" w:cstheme="minorHAnsi"/>
          <w:sz w:val="22"/>
          <w:szCs w:val="22"/>
          <w:lang w:val="en-US"/>
        </w:rPr>
      </w:pPr>
      <w:r w:rsidRPr="00EB79C1">
        <w:rPr>
          <w:rFonts w:asciiTheme="minorHAnsi" w:hAnsiTheme="minorHAnsi" w:cstheme="minorHAnsi"/>
          <w:sz w:val="22"/>
          <w:szCs w:val="22"/>
          <w:lang w:val="en-US"/>
        </w:rPr>
        <w:t>User nig</w:t>
      </w:r>
      <w:r w:rsidR="00052D20" w:rsidRPr="00EB79C1">
        <w:rPr>
          <w:rFonts w:asciiTheme="minorHAnsi" w:hAnsiTheme="minorHAnsi" w:cstheme="minorHAnsi"/>
          <w:sz w:val="22"/>
          <w:szCs w:val="22"/>
          <w:lang w:val="en-US"/>
        </w:rPr>
        <w:t xml:space="preserve">hts or </w:t>
      </w:r>
      <w:proofErr w:type="spellStart"/>
      <w:r w:rsidR="00052D20" w:rsidRPr="00EB79C1">
        <w:rPr>
          <w:rFonts w:asciiTheme="minorHAnsi" w:hAnsiTheme="minorHAnsi" w:cstheme="minorHAnsi"/>
          <w:sz w:val="22"/>
          <w:szCs w:val="22"/>
          <w:lang w:val="en-US"/>
        </w:rPr>
        <w:t>bednights</w:t>
      </w:r>
      <w:proofErr w:type="spellEnd"/>
      <w:r w:rsidR="00052D20" w:rsidRPr="00EB79C1">
        <w:rPr>
          <w:rFonts w:asciiTheme="minorHAnsi" w:hAnsiTheme="minorHAnsi" w:cstheme="minorHAnsi"/>
          <w:sz w:val="22"/>
          <w:szCs w:val="22"/>
          <w:lang w:val="en-US"/>
        </w:rPr>
        <w:t xml:space="preserve"> by month in 2010</w:t>
      </w:r>
      <w:r w:rsidRPr="00EB79C1">
        <w:rPr>
          <w:rFonts w:asciiTheme="minorHAnsi" w:hAnsiTheme="minorHAnsi" w:cstheme="minorHAnsi"/>
          <w:sz w:val="22"/>
          <w:szCs w:val="22"/>
          <w:lang w:val="en-US"/>
        </w:rPr>
        <w:t xml:space="preserve"> as shown in </w:t>
      </w:r>
      <w:r w:rsidRPr="00EB79C1">
        <w:rPr>
          <w:rFonts w:asciiTheme="minorHAnsi" w:hAnsiTheme="minorHAnsi" w:cstheme="minorHAnsi"/>
          <w:sz w:val="22"/>
          <w:szCs w:val="22"/>
          <w:u w:val="single"/>
          <w:lang w:val="en-US"/>
        </w:rPr>
        <w:t>Graph 3</w:t>
      </w:r>
      <w:r w:rsidRPr="00EB79C1">
        <w:rPr>
          <w:rFonts w:asciiTheme="minorHAnsi" w:hAnsiTheme="minorHAnsi" w:cstheme="minorHAnsi"/>
          <w:sz w:val="22"/>
          <w:szCs w:val="22"/>
          <w:lang w:val="en-US"/>
        </w:rPr>
        <w:t xml:space="preserve"> illustrate that </w:t>
      </w:r>
      <w:proofErr w:type="spellStart"/>
      <w:r w:rsidRPr="00EB79C1">
        <w:rPr>
          <w:rFonts w:asciiTheme="minorHAnsi" w:hAnsiTheme="minorHAnsi" w:cstheme="minorHAnsi"/>
          <w:sz w:val="22"/>
          <w:szCs w:val="22"/>
          <w:lang w:val="en-US"/>
        </w:rPr>
        <w:t>be</w:t>
      </w:r>
      <w:r w:rsidR="000E420F" w:rsidRPr="00EB79C1">
        <w:rPr>
          <w:rFonts w:asciiTheme="minorHAnsi" w:hAnsiTheme="minorHAnsi" w:cstheme="minorHAnsi"/>
          <w:sz w:val="22"/>
          <w:szCs w:val="22"/>
          <w:lang w:val="en-US"/>
        </w:rPr>
        <w:t>dnights</w:t>
      </w:r>
      <w:proofErr w:type="spellEnd"/>
      <w:r w:rsidR="000E420F" w:rsidRPr="00EB79C1">
        <w:rPr>
          <w:rFonts w:asciiTheme="minorHAnsi" w:hAnsiTheme="minorHAnsi" w:cstheme="minorHAnsi"/>
          <w:sz w:val="22"/>
          <w:szCs w:val="22"/>
          <w:lang w:val="en-US"/>
        </w:rPr>
        <w:t xml:space="preserve"> in the early months of 2010 </w:t>
      </w:r>
      <w:r w:rsidRPr="00EB79C1">
        <w:rPr>
          <w:rFonts w:asciiTheme="minorHAnsi" w:hAnsiTheme="minorHAnsi" w:cstheme="minorHAnsi"/>
          <w:sz w:val="22"/>
          <w:szCs w:val="22"/>
          <w:lang w:val="en-US"/>
        </w:rPr>
        <w:t>were similar to or hig</w:t>
      </w:r>
      <w:r w:rsidR="00052D20" w:rsidRPr="00EB79C1">
        <w:rPr>
          <w:rFonts w:asciiTheme="minorHAnsi" w:hAnsiTheme="minorHAnsi" w:cstheme="minorHAnsi"/>
          <w:sz w:val="22"/>
          <w:szCs w:val="22"/>
          <w:lang w:val="en-US"/>
        </w:rPr>
        <w:t>her than the same months in previous years</w:t>
      </w:r>
      <w:r w:rsidRPr="00EB79C1">
        <w:rPr>
          <w:rFonts w:asciiTheme="minorHAnsi" w:hAnsiTheme="minorHAnsi" w:cstheme="minorHAnsi"/>
          <w:sz w:val="22"/>
          <w:szCs w:val="22"/>
          <w:lang w:val="en-US"/>
        </w:rPr>
        <w:t xml:space="preserve">. </w:t>
      </w:r>
      <w:r w:rsidR="00052D20" w:rsidRPr="00EB79C1">
        <w:rPr>
          <w:rFonts w:asciiTheme="minorHAnsi" w:hAnsiTheme="minorHAnsi" w:cstheme="minorHAnsi"/>
          <w:sz w:val="22"/>
          <w:szCs w:val="22"/>
          <w:lang w:val="en-US"/>
        </w:rPr>
        <w:t xml:space="preserve"> By mo</w:t>
      </w:r>
      <w:r w:rsidR="000E420F" w:rsidRPr="00EB79C1">
        <w:rPr>
          <w:rFonts w:asciiTheme="minorHAnsi" w:hAnsiTheme="minorHAnsi" w:cstheme="minorHAnsi"/>
          <w:sz w:val="22"/>
          <w:szCs w:val="22"/>
          <w:lang w:val="en-US"/>
        </w:rPr>
        <w:t xml:space="preserve">nth, </w:t>
      </w:r>
      <w:proofErr w:type="spellStart"/>
      <w:r w:rsidR="000E420F" w:rsidRPr="00EB79C1">
        <w:rPr>
          <w:rFonts w:asciiTheme="minorHAnsi" w:hAnsiTheme="minorHAnsi" w:cstheme="minorHAnsi"/>
          <w:sz w:val="22"/>
          <w:szCs w:val="22"/>
          <w:lang w:val="en-US"/>
        </w:rPr>
        <w:t>bednights</w:t>
      </w:r>
      <w:proofErr w:type="spellEnd"/>
      <w:r w:rsidR="000E420F" w:rsidRPr="00EB79C1">
        <w:rPr>
          <w:rFonts w:asciiTheme="minorHAnsi" w:hAnsiTheme="minorHAnsi" w:cstheme="minorHAnsi"/>
          <w:sz w:val="22"/>
          <w:szCs w:val="22"/>
          <w:lang w:val="en-US"/>
        </w:rPr>
        <w:t xml:space="preserve"> for 2010 </w:t>
      </w:r>
      <w:r w:rsidR="00770D9E">
        <w:rPr>
          <w:rFonts w:asciiTheme="minorHAnsi" w:hAnsiTheme="minorHAnsi" w:cstheme="minorHAnsi"/>
          <w:sz w:val="22"/>
          <w:szCs w:val="22"/>
          <w:lang w:val="en-US"/>
        </w:rPr>
        <w:t xml:space="preserve">averaged </w:t>
      </w:r>
      <w:r w:rsidR="00052D20" w:rsidRPr="00EB79C1">
        <w:rPr>
          <w:rFonts w:asciiTheme="minorHAnsi" w:hAnsiTheme="minorHAnsi" w:cstheme="minorHAnsi"/>
          <w:sz w:val="22"/>
          <w:szCs w:val="22"/>
          <w:lang w:val="en-US"/>
        </w:rPr>
        <w:t>534</w:t>
      </w:r>
      <w:r w:rsidR="00770D9E">
        <w:rPr>
          <w:rFonts w:asciiTheme="minorHAnsi" w:hAnsiTheme="minorHAnsi" w:cstheme="minorHAnsi"/>
          <w:sz w:val="22"/>
          <w:szCs w:val="22"/>
          <w:lang w:val="en-US"/>
        </w:rPr>
        <w:t xml:space="preserve"> per month</w:t>
      </w:r>
      <w:r w:rsidR="00EB7E5B" w:rsidRPr="00EB79C1">
        <w:rPr>
          <w:rFonts w:asciiTheme="minorHAnsi" w:hAnsiTheme="minorHAnsi" w:cstheme="minorHAnsi"/>
          <w:sz w:val="22"/>
          <w:szCs w:val="22"/>
          <w:lang w:val="en-US"/>
        </w:rPr>
        <w:t>,</w:t>
      </w:r>
      <w:r w:rsidR="00052D20" w:rsidRPr="00EB79C1">
        <w:rPr>
          <w:rFonts w:asciiTheme="minorHAnsi" w:hAnsiTheme="minorHAnsi" w:cstheme="minorHAnsi"/>
          <w:sz w:val="22"/>
          <w:szCs w:val="22"/>
          <w:lang w:val="en-US"/>
        </w:rPr>
        <w:t xml:space="preserve"> the</w:t>
      </w:r>
      <w:r w:rsidR="00770D9E">
        <w:rPr>
          <w:rFonts w:asciiTheme="minorHAnsi" w:hAnsiTheme="minorHAnsi" w:cstheme="minorHAnsi"/>
          <w:sz w:val="22"/>
          <w:szCs w:val="22"/>
          <w:lang w:val="en-US"/>
        </w:rPr>
        <w:t xml:space="preserve"> highest number being in April 2010 at </w:t>
      </w:r>
      <w:r w:rsidR="00052D20" w:rsidRPr="00EB79C1">
        <w:rPr>
          <w:rFonts w:asciiTheme="minorHAnsi" w:hAnsiTheme="minorHAnsi" w:cstheme="minorHAnsi"/>
          <w:sz w:val="22"/>
          <w:szCs w:val="22"/>
          <w:lang w:val="en-US"/>
        </w:rPr>
        <w:t>1155</w:t>
      </w:r>
      <w:r w:rsidR="00770D9E">
        <w:rPr>
          <w:rFonts w:asciiTheme="minorHAnsi" w:hAnsiTheme="minorHAnsi" w:cstheme="minorHAnsi"/>
          <w:sz w:val="22"/>
          <w:szCs w:val="22"/>
          <w:lang w:val="en-US"/>
        </w:rPr>
        <w:t xml:space="preserve"> </w:t>
      </w:r>
      <w:proofErr w:type="spellStart"/>
      <w:r w:rsidR="00770D9E">
        <w:rPr>
          <w:rFonts w:asciiTheme="minorHAnsi" w:hAnsiTheme="minorHAnsi" w:cstheme="minorHAnsi"/>
          <w:sz w:val="22"/>
          <w:szCs w:val="22"/>
          <w:lang w:val="en-US"/>
        </w:rPr>
        <w:t>bednights</w:t>
      </w:r>
      <w:proofErr w:type="spellEnd"/>
      <w:r w:rsidR="00052D20" w:rsidRPr="00EB79C1">
        <w:rPr>
          <w:rFonts w:asciiTheme="minorHAnsi" w:hAnsiTheme="minorHAnsi" w:cstheme="minorHAnsi"/>
          <w:sz w:val="22"/>
          <w:szCs w:val="22"/>
          <w:lang w:val="en-US"/>
        </w:rPr>
        <w:t xml:space="preserve">. </w:t>
      </w:r>
      <w:r w:rsidRPr="00EB79C1">
        <w:rPr>
          <w:rFonts w:asciiTheme="minorHAnsi" w:hAnsiTheme="minorHAnsi" w:cstheme="minorHAnsi"/>
          <w:sz w:val="22"/>
          <w:szCs w:val="22"/>
          <w:lang w:val="en-US"/>
        </w:rPr>
        <w:t xml:space="preserve"> </w:t>
      </w:r>
    </w:p>
    <w:p w:rsidR="000F670A" w:rsidRPr="00EB79C1" w:rsidRDefault="000F670A" w:rsidP="00794633">
      <w:pPr>
        <w:rPr>
          <w:rFonts w:asciiTheme="minorHAnsi" w:hAnsiTheme="minorHAnsi" w:cstheme="minorHAnsi"/>
          <w:b/>
          <w:bCs/>
          <w:sz w:val="22"/>
          <w:szCs w:val="22"/>
          <w:lang w:val="en-US"/>
        </w:rPr>
      </w:pPr>
    </w:p>
    <w:p w:rsidR="005217CF" w:rsidRPr="00EB79C1" w:rsidRDefault="005217CF" w:rsidP="00794633">
      <w:pPr>
        <w:rPr>
          <w:rFonts w:asciiTheme="minorHAnsi" w:hAnsiTheme="minorHAnsi" w:cstheme="minorHAnsi"/>
          <w:b/>
          <w:bCs/>
          <w:sz w:val="22"/>
          <w:szCs w:val="22"/>
          <w:lang w:val="en-US"/>
        </w:rPr>
      </w:pPr>
    </w:p>
    <w:p w:rsidR="00794633" w:rsidRPr="000E420F" w:rsidRDefault="001C1BC9" w:rsidP="00794633">
      <w:pPr>
        <w:rPr>
          <w:rFonts w:ascii="Verdana" w:hAnsi="Verdana" w:cs="Arial"/>
          <w:b/>
          <w:bCs/>
          <w:sz w:val="22"/>
          <w:szCs w:val="22"/>
          <w:lang w:val="en-US"/>
        </w:rPr>
      </w:pPr>
      <w:r w:rsidRPr="000E420F">
        <w:rPr>
          <w:rFonts w:ascii="Verdana" w:hAnsi="Verdana" w:cs="Arial"/>
          <w:b/>
          <w:bCs/>
          <w:sz w:val="22"/>
          <w:szCs w:val="22"/>
          <w:lang w:val="en-US"/>
        </w:rPr>
        <w:t>Occupancy Data</w:t>
      </w:r>
    </w:p>
    <w:p w:rsidR="001C1BC9" w:rsidRPr="00EB79C1" w:rsidRDefault="00595715" w:rsidP="00794633">
      <w:pPr>
        <w:rPr>
          <w:rFonts w:asciiTheme="minorHAnsi" w:hAnsiTheme="minorHAnsi" w:cstheme="minorHAnsi"/>
          <w:sz w:val="22"/>
          <w:szCs w:val="22"/>
          <w:lang w:val="en-US"/>
        </w:rPr>
      </w:pPr>
      <w:r w:rsidRPr="00EB79C1">
        <w:rPr>
          <w:rFonts w:asciiTheme="minorHAnsi" w:hAnsiTheme="minorHAnsi" w:cstheme="minorHAnsi"/>
          <w:sz w:val="22"/>
          <w:szCs w:val="22"/>
          <w:lang w:val="en-US"/>
        </w:rPr>
        <w:t xml:space="preserve">Occupancy data of user groups by </w:t>
      </w:r>
      <w:proofErr w:type="spellStart"/>
      <w:r w:rsidRPr="00EB79C1">
        <w:rPr>
          <w:rFonts w:asciiTheme="minorHAnsi" w:hAnsiTheme="minorHAnsi" w:cstheme="minorHAnsi"/>
          <w:sz w:val="22"/>
          <w:szCs w:val="22"/>
          <w:lang w:val="en-US"/>
        </w:rPr>
        <w:t>orga</w:t>
      </w:r>
      <w:r w:rsidR="00DB7466">
        <w:rPr>
          <w:rFonts w:asciiTheme="minorHAnsi" w:hAnsiTheme="minorHAnsi" w:cstheme="minorHAnsi"/>
          <w:sz w:val="22"/>
          <w:szCs w:val="22"/>
          <w:lang w:val="en-US"/>
        </w:rPr>
        <w:t>nisation</w:t>
      </w:r>
      <w:proofErr w:type="spellEnd"/>
      <w:r w:rsidR="00DB7466">
        <w:rPr>
          <w:rFonts w:asciiTheme="minorHAnsi" w:hAnsiTheme="minorHAnsi" w:cstheme="minorHAnsi"/>
          <w:sz w:val="22"/>
          <w:szCs w:val="22"/>
          <w:lang w:val="en-US"/>
        </w:rPr>
        <w:t xml:space="preserve"> type demonstrates that, </w:t>
      </w:r>
      <w:r w:rsidRPr="00EB79C1">
        <w:rPr>
          <w:rFonts w:asciiTheme="minorHAnsi" w:hAnsiTheme="minorHAnsi" w:cstheme="minorHAnsi"/>
          <w:sz w:val="22"/>
          <w:szCs w:val="22"/>
          <w:lang w:val="en-US"/>
        </w:rPr>
        <w:t>although the proportion of Australian National University user groups (groups initiated/</w:t>
      </w:r>
      <w:proofErr w:type="spellStart"/>
      <w:r w:rsidRPr="00EB79C1">
        <w:rPr>
          <w:rFonts w:asciiTheme="minorHAnsi" w:hAnsiTheme="minorHAnsi" w:cstheme="minorHAnsi"/>
          <w:sz w:val="22"/>
          <w:szCs w:val="22"/>
          <w:lang w:val="en-US"/>
        </w:rPr>
        <w:t>organised</w:t>
      </w:r>
      <w:proofErr w:type="spellEnd"/>
      <w:r w:rsidRPr="00EB79C1">
        <w:rPr>
          <w:rFonts w:asciiTheme="minorHAnsi" w:hAnsiTheme="minorHAnsi" w:cstheme="minorHAnsi"/>
          <w:sz w:val="22"/>
          <w:szCs w:val="22"/>
          <w:lang w:val="en-US"/>
        </w:rPr>
        <w:t xml:space="preserve"> through the ANU) was 15% less than during 2009, ANU user groups continue to represent the highest proportion of user groups at the </w:t>
      </w:r>
      <w:proofErr w:type="spellStart"/>
      <w:r w:rsidRPr="00EB79C1">
        <w:rPr>
          <w:rFonts w:asciiTheme="minorHAnsi" w:hAnsiTheme="minorHAnsi" w:cstheme="minorHAnsi"/>
          <w:sz w:val="22"/>
          <w:szCs w:val="22"/>
          <w:lang w:val="en-US"/>
        </w:rPr>
        <w:t>fieldstation</w:t>
      </w:r>
      <w:proofErr w:type="spellEnd"/>
      <w:r w:rsidRPr="00EB79C1">
        <w:rPr>
          <w:rFonts w:asciiTheme="minorHAnsi" w:hAnsiTheme="minorHAnsi" w:cstheme="minorHAnsi"/>
          <w:sz w:val="22"/>
          <w:szCs w:val="22"/>
          <w:lang w:val="en-US"/>
        </w:rPr>
        <w:t xml:space="preserve"> at 64% of all user groups (see </w:t>
      </w:r>
      <w:r w:rsidRPr="00EB79C1">
        <w:rPr>
          <w:rFonts w:asciiTheme="minorHAnsi" w:hAnsiTheme="minorHAnsi" w:cstheme="minorHAnsi"/>
          <w:sz w:val="22"/>
          <w:szCs w:val="22"/>
          <w:u w:val="single"/>
          <w:lang w:val="en-US"/>
        </w:rPr>
        <w:t>Graph 4</w:t>
      </w:r>
      <w:r w:rsidRPr="00EB79C1">
        <w:rPr>
          <w:rFonts w:asciiTheme="minorHAnsi" w:hAnsiTheme="minorHAnsi" w:cstheme="minorHAnsi"/>
          <w:sz w:val="22"/>
          <w:szCs w:val="22"/>
          <w:lang w:val="en-US"/>
        </w:rPr>
        <w:t xml:space="preserve">, below).  </w:t>
      </w:r>
    </w:p>
    <w:p w:rsidR="00595715" w:rsidRPr="00595715" w:rsidRDefault="00595715" w:rsidP="00794633">
      <w:pPr>
        <w:rPr>
          <w:rFonts w:asciiTheme="minorHAnsi" w:hAnsiTheme="minorHAnsi" w:cstheme="minorHAnsi"/>
          <w:b/>
          <w:bCs/>
          <w:sz w:val="20"/>
          <w:lang w:val="en-US"/>
        </w:rPr>
      </w:pPr>
    </w:p>
    <w:p w:rsidR="00A92ACB" w:rsidRPr="00EB79C1" w:rsidRDefault="00240BB4" w:rsidP="00EE7B19">
      <w:pPr>
        <w:ind w:left="1440" w:hanging="1440"/>
        <w:rPr>
          <w:rFonts w:asciiTheme="minorHAnsi" w:hAnsiTheme="minorHAnsi" w:cstheme="minorHAnsi"/>
          <w:b/>
          <w:sz w:val="22"/>
          <w:szCs w:val="22"/>
          <w:u w:val="single"/>
          <w:lang w:val="en-US"/>
        </w:rPr>
      </w:pPr>
      <w:r w:rsidRPr="00EB79C1">
        <w:rPr>
          <w:rFonts w:asciiTheme="minorHAnsi" w:hAnsiTheme="minorHAnsi" w:cstheme="minorHAnsi"/>
          <w:b/>
          <w:sz w:val="22"/>
          <w:szCs w:val="22"/>
          <w:u w:val="single"/>
          <w:lang w:val="en-US"/>
        </w:rPr>
        <w:t>Graph 4</w:t>
      </w:r>
      <w:r w:rsidR="003D0B7A" w:rsidRPr="00EB79C1">
        <w:rPr>
          <w:rFonts w:asciiTheme="minorHAnsi" w:hAnsiTheme="minorHAnsi" w:cstheme="minorHAnsi"/>
          <w:b/>
          <w:sz w:val="22"/>
          <w:szCs w:val="22"/>
          <w:u w:val="single"/>
          <w:lang w:val="en-US"/>
        </w:rPr>
        <w:t xml:space="preserve"> - </w:t>
      </w:r>
      <w:r w:rsidR="00EE7B19" w:rsidRPr="00EB79C1">
        <w:rPr>
          <w:rFonts w:asciiTheme="minorHAnsi" w:hAnsiTheme="minorHAnsi" w:cstheme="minorHAnsi"/>
          <w:b/>
          <w:sz w:val="22"/>
          <w:szCs w:val="22"/>
          <w:u w:val="single"/>
          <w:lang w:val="en-US"/>
        </w:rPr>
        <w:tab/>
      </w:r>
      <w:proofErr w:type="spellStart"/>
      <w:r w:rsidR="008053EC" w:rsidRPr="00EB79C1">
        <w:rPr>
          <w:rFonts w:asciiTheme="minorHAnsi" w:hAnsiTheme="minorHAnsi" w:cstheme="minorHAnsi"/>
          <w:b/>
          <w:sz w:val="22"/>
          <w:szCs w:val="22"/>
          <w:u w:val="single"/>
          <w:lang w:val="en-US"/>
        </w:rPr>
        <w:t>Kioloa</w:t>
      </w:r>
      <w:proofErr w:type="spellEnd"/>
      <w:r w:rsidR="008053EC" w:rsidRPr="00EB79C1">
        <w:rPr>
          <w:rFonts w:asciiTheme="minorHAnsi" w:hAnsiTheme="minorHAnsi" w:cstheme="minorHAnsi"/>
          <w:b/>
          <w:sz w:val="22"/>
          <w:szCs w:val="22"/>
          <w:u w:val="single"/>
          <w:lang w:val="en-US"/>
        </w:rPr>
        <w:t xml:space="preserve"> Coastal Campus</w:t>
      </w:r>
      <w:r w:rsidR="00614990" w:rsidRPr="00EB79C1">
        <w:rPr>
          <w:rFonts w:asciiTheme="minorHAnsi" w:hAnsiTheme="minorHAnsi" w:cstheme="minorHAnsi"/>
          <w:b/>
          <w:sz w:val="22"/>
          <w:szCs w:val="22"/>
          <w:u w:val="single"/>
          <w:lang w:val="en-US"/>
        </w:rPr>
        <w:t xml:space="preserve"> 2010</w:t>
      </w:r>
      <w:r w:rsidR="00614EE8" w:rsidRPr="00EB79C1">
        <w:rPr>
          <w:rFonts w:asciiTheme="minorHAnsi" w:hAnsiTheme="minorHAnsi" w:cstheme="minorHAnsi"/>
          <w:b/>
          <w:sz w:val="22"/>
          <w:szCs w:val="22"/>
          <w:u w:val="single"/>
          <w:lang w:val="en-US"/>
        </w:rPr>
        <w:t xml:space="preserve"> </w:t>
      </w:r>
      <w:r w:rsidR="00F635F4" w:rsidRPr="00EB79C1">
        <w:rPr>
          <w:rFonts w:asciiTheme="minorHAnsi" w:hAnsiTheme="minorHAnsi" w:cstheme="minorHAnsi"/>
          <w:b/>
          <w:sz w:val="22"/>
          <w:szCs w:val="22"/>
          <w:u w:val="single"/>
          <w:lang w:val="en-US"/>
        </w:rPr>
        <w:t xml:space="preserve">- </w:t>
      </w:r>
      <w:proofErr w:type="spellStart"/>
      <w:r w:rsidR="00F635F4" w:rsidRPr="00EB79C1">
        <w:rPr>
          <w:rFonts w:asciiTheme="minorHAnsi" w:hAnsiTheme="minorHAnsi" w:cstheme="minorHAnsi"/>
          <w:b/>
          <w:sz w:val="22"/>
          <w:szCs w:val="22"/>
          <w:u w:val="single"/>
          <w:lang w:val="en-US"/>
        </w:rPr>
        <w:t>Fieldstation</w:t>
      </w:r>
      <w:proofErr w:type="spellEnd"/>
      <w:r w:rsidR="00F635F4" w:rsidRPr="00EB79C1">
        <w:rPr>
          <w:rFonts w:asciiTheme="minorHAnsi" w:hAnsiTheme="minorHAnsi" w:cstheme="minorHAnsi"/>
          <w:b/>
          <w:sz w:val="22"/>
          <w:szCs w:val="22"/>
          <w:u w:val="single"/>
          <w:lang w:val="en-US"/>
        </w:rPr>
        <w:t xml:space="preserve"> use </w:t>
      </w:r>
      <w:r w:rsidR="001314B9" w:rsidRPr="00EB79C1">
        <w:rPr>
          <w:rFonts w:asciiTheme="minorHAnsi" w:hAnsiTheme="minorHAnsi" w:cstheme="minorHAnsi"/>
          <w:b/>
          <w:sz w:val="22"/>
          <w:szCs w:val="22"/>
          <w:u w:val="single"/>
          <w:lang w:val="en-US"/>
        </w:rPr>
        <w:t xml:space="preserve">by </w:t>
      </w:r>
      <w:r w:rsidR="00F635F4" w:rsidRPr="00EB79C1">
        <w:rPr>
          <w:rFonts w:asciiTheme="minorHAnsi" w:hAnsiTheme="minorHAnsi" w:cstheme="minorHAnsi"/>
          <w:b/>
          <w:sz w:val="22"/>
          <w:szCs w:val="22"/>
          <w:u w:val="single"/>
          <w:lang w:val="en-US"/>
        </w:rPr>
        <w:t>ANU</w:t>
      </w:r>
      <w:r w:rsidR="00614EE8" w:rsidRPr="00EB79C1">
        <w:rPr>
          <w:rFonts w:asciiTheme="minorHAnsi" w:hAnsiTheme="minorHAnsi" w:cstheme="minorHAnsi"/>
          <w:b/>
          <w:sz w:val="22"/>
          <w:szCs w:val="22"/>
          <w:u w:val="single"/>
          <w:lang w:val="en-US"/>
        </w:rPr>
        <w:t xml:space="preserve"> and other </w:t>
      </w:r>
      <w:proofErr w:type="spellStart"/>
      <w:r w:rsidR="001314B9" w:rsidRPr="00EB79C1">
        <w:rPr>
          <w:rFonts w:asciiTheme="minorHAnsi" w:hAnsiTheme="minorHAnsi" w:cstheme="minorHAnsi"/>
          <w:b/>
          <w:sz w:val="22"/>
          <w:szCs w:val="22"/>
          <w:u w:val="single"/>
          <w:lang w:val="en-US"/>
        </w:rPr>
        <w:t>organis</w:t>
      </w:r>
      <w:r w:rsidR="00F635F4" w:rsidRPr="00EB79C1">
        <w:rPr>
          <w:rFonts w:asciiTheme="minorHAnsi" w:hAnsiTheme="minorHAnsi" w:cstheme="minorHAnsi"/>
          <w:b/>
          <w:sz w:val="22"/>
          <w:szCs w:val="22"/>
          <w:u w:val="single"/>
          <w:lang w:val="en-US"/>
        </w:rPr>
        <w:t>ation</w:t>
      </w:r>
      <w:proofErr w:type="spellEnd"/>
      <w:r w:rsidR="00F635F4" w:rsidRPr="00EB79C1">
        <w:rPr>
          <w:rFonts w:asciiTheme="minorHAnsi" w:hAnsiTheme="minorHAnsi" w:cstheme="minorHAnsi"/>
          <w:b/>
          <w:sz w:val="22"/>
          <w:szCs w:val="22"/>
          <w:u w:val="single"/>
          <w:lang w:val="en-US"/>
        </w:rPr>
        <w:t xml:space="preserve"> type</w:t>
      </w:r>
      <w:r w:rsidR="00614EE8" w:rsidRPr="00EB79C1">
        <w:rPr>
          <w:rFonts w:asciiTheme="minorHAnsi" w:hAnsiTheme="minorHAnsi" w:cstheme="minorHAnsi"/>
          <w:b/>
          <w:sz w:val="22"/>
          <w:szCs w:val="22"/>
          <w:u w:val="single"/>
          <w:lang w:val="en-US"/>
        </w:rPr>
        <w:t>,</w:t>
      </w:r>
      <w:r w:rsidR="00F635F4" w:rsidRPr="00EB79C1">
        <w:rPr>
          <w:rFonts w:asciiTheme="minorHAnsi" w:hAnsiTheme="minorHAnsi" w:cstheme="minorHAnsi"/>
          <w:b/>
          <w:sz w:val="22"/>
          <w:szCs w:val="22"/>
          <w:u w:val="single"/>
          <w:lang w:val="en-US"/>
        </w:rPr>
        <w:t xml:space="preserve"> as proportion of total use</w:t>
      </w:r>
    </w:p>
    <w:p w:rsidR="006B7491" w:rsidRDefault="006B7491" w:rsidP="00EE7B19">
      <w:pPr>
        <w:ind w:left="1440" w:hanging="1440"/>
        <w:rPr>
          <w:rFonts w:asciiTheme="minorHAnsi" w:hAnsiTheme="minorHAnsi" w:cstheme="minorHAnsi"/>
          <w:b/>
          <w:sz w:val="20"/>
          <w:szCs w:val="20"/>
          <w:u w:val="single"/>
          <w:lang w:val="en-US"/>
        </w:rPr>
      </w:pPr>
    </w:p>
    <w:p w:rsidR="006B7491" w:rsidRPr="00614990" w:rsidRDefault="006B7491" w:rsidP="00EE7B19">
      <w:pPr>
        <w:ind w:left="1440" w:hanging="1440"/>
        <w:rPr>
          <w:rFonts w:asciiTheme="minorHAnsi" w:hAnsiTheme="minorHAnsi" w:cstheme="minorHAnsi"/>
          <w:b/>
          <w:sz w:val="20"/>
          <w:szCs w:val="20"/>
          <w:u w:val="single"/>
          <w:lang w:val="en-US"/>
        </w:rPr>
      </w:pPr>
      <w:r>
        <w:rPr>
          <w:noProof/>
          <w:lang w:eastAsia="en-AU"/>
        </w:rPr>
        <w:drawing>
          <wp:inline distT="0" distB="0" distL="0" distR="0" wp14:anchorId="1367AF72" wp14:editId="3D1AAB2B">
            <wp:extent cx="4629150" cy="3210857"/>
            <wp:effectExtent l="0" t="0" r="0"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B7466" w:rsidRDefault="00DB7466" w:rsidP="00A92ACB">
      <w:pPr>
        <w:rPr>
          <w:rFonts w:asciiTheme="minorHAnsi" w:hAnsiTheme="minorHAnsi" w:cstheme="minorHAnsi"/>
          <w:sz w:val="22"/>
          <w:szCs w:val="22"/>
          <w:lang w:val="en-US"/>
        </w:rPr>
      </w:pPr>
    </w:p>
    <w:p w:rsidR="008B29CB" w:rsidRPr="00EB79C1" w:rsidRDefault="00DF14E5" w:rsidP="00A92ACB">
      <w:pPr>
        <w:rPr>
          <w:rFonts w:ascii="Arial" w:hAnsi="Arial" w:cs="Arial"/>
          <w:sz w:val="22"/>
          <w:szCs w:val="22"/>
          <w:lang w:val="en-US"/>
        </w:rPr>
      </w:pPr>
      <w:r w:rsidRPr="00EB79C1">
        <w:rPr>
          <w:rFonts w:asciiTheme="minorHAnsi" w:hAnsiTheme="minorHAnsi" w:cstheme="minorHAnsi"/>
          <w:sz w:val="22"/>
          <w:szCs w:val="22"/>
          <w:lang w:val="en-US"/>
        </w:rPr>
        <w:lastRenderedPageBreak/>
        <w:t>When c</w:t>
      </w:r>
      <w:r w:rsidR="00235FB9" w:rsidRPr="00EB79C1">
        <w:rPr>
          <w:rFonts w:asciiTheme="minorHAnsi" w:hAnsiTheme="minorHAnsi" w:cstheme="minorHAnsi"/>
          <w:sz w:val="22"/>
          <w:szCs w:val="22"/>
          <w:lang w:val="en-US"/>
        </w:rPr>
        <w:t xml:space="preserve">ombined with </w:t>
      </w:r>
      <w:r w:rsidRPr="00EB79C1">
        <w:rPr>
          <w:rFonts w:asciiTheme="minorHAnsi" w:hAnsiTheme="minorHAnsi" w:cstheme="minorHAnsi"/>
          <w:sz w:val="22"/>
          <w:szCs w:val="22"/>
          <w:lang w:val="en-US"/>
        </w:rPr>
        <w:t>other universities (</w:t>
      </w:r>
      <w:r w:rsidR="00077F1E" w:rsidRPr="00EB79C1">
        <w:rPr>
          <w:rFonts w:asciiTheme="minorHAnsi" w:hAnsiTheme="minorHAnsi" w:cstheme="minorHAnsi"/>
          <w:sz w:val="22"/>
          <w:szCs w:val="22"/>
          <w:lang w:val="en-US"/>
        </w:rPr>
        <w:t xml:space="preserve">for example, </w:t>
      </w:r>
      <w:r w:rsidR="005D31E5" w:rsidRPr="00EB79C1">
        <w:rPr>
          <w:rFonts w:asciiTheme="minorHAnsi" w:hAnsiTheme="minorHAnsi" w:cstheme="minorHAnsi"/>
          <w:sz w:val="22"/>
          <w:szCs w:val="22"/>
          <w:lang w:val="en-US"/>
        </w:rPr>
        <w:t xml:space="preserve">the </w:t>
      </w:r>
      <w:r w:rsidRPr="00EB79C1">
        <w:rPr>
          <w:rFonts w:asciiTheme="minorHAnsi" w:hAnsiTheme="minorHAnsi" w:cstheme="minorHAnsi"/>
          <w:sz w:val="22"/>
          <w:szCs w:val="22"/>
          <w:lang w:val="en-US"/>
        </w:rPr>
        <w:t xml:space="preserve">University of Wollongong, </w:t>
      </w:r>
      <w:r w:rsidR="00DB7466">
        <w:rPr>
          <w:rFonts w:asciiTheme="minorHAnsi" w:hAnsiTheme="minorHAnsi" w:cstheme="minorHAnsi"/>
          <w:sz w:val="22"/>
          <w:szCs w:val="22"/>
          <w:lang w:val="en-US"/>
        </w:rPr>
        <w:t xml:space="preserve">the </w:t>
      </w:r>
      <w:r w:rsidRPr="00EB79C1">
        <w:rPr>
          <w:rFonts w:asciiTheme="minorHAnsi" w:hAnsiTheme="minorHAnsi" w:cstheme="minorHAnsi"/>
          <w:sz w:val="22"/>
          <w:szCs w:val="22"/>
          <w:lang w:val="en-US"/>
        </w:rPr>
        <w:t>University of Sydney</w:t>
      </w:r>
      <w:r w:rsidR="008B29CB" w:rsidRPr="00EB79C1">
        <w:rPr>
          <w:rFonts w:asciiTheme="minorHAnsi" w:hAnsiTheme="minorHAnsi" w:cstheme="minorHAnsi"/>
          <w:sz w:val="22"/>
          <w:szCs w:val="22"/>
          <w:lang w:val="en-US"/>
        </w:rPr>
        <w:t xml:space="preserve">, Charles </w:t>
      </w:r>
      <w:proofErr w:type="spellStart"/>
      <w:r w:rsidR="008B29CB" w:rsidRPr="00EB79C1">
        <w:rPr>
          <w:rFonts w:asciiTheme="minorHAnsi" w:hAnsiTheme="minorHAnsi" w:cstheme="minorHAnsi"/>
          <w:sz w:val="22"/>
          <w:szCs w:val="22"/>
          <w:lang w:val="en-US"/>
        </w:rPr>
        <w:t>Sturt</w:t>
      </w:r>
      <w:proofErr w:type="spellEnd"/>
      <w:r w:rsidR="008B29CB" w:rsidRPr="00EB79C1">
        <w:rPr>
          <w:rFonts w:asciiTheme="minorHAnsi" w:hAnsiTheme="minorHAnsi" w:cstheme="minorHAnsi"/>
          <w:sz w:val="22"/>
          <w:szCs w:val="22"/>
          <w:lang w:val="en-US"/>
        </w:rPr>
        <w:t xml:space="preserve"> University</w:t>
      </w:r>
      <w:r w:rsidRPr="00EB79C1">
        <w:rPr>
          <w:rFonts w:asciiTheme="minorHAnsi" w:hAnsiTheme="minorHAnsi" w:cstheme="minorHAnsi"/>
          <w:sz w:val="22"/>
          <w:szCs w:val="22"/>
          <w:lang w:val="en-US"/>
        </w:rPr>
        <w:t xml:space="preserve">), </w:t>
      </w:r>
      <w:r w:rsidR="00595715" w:rsidRPr="00EB79C1">
        <w:rPr>
          <w:rFonts w:asciiTheme="minorHAnsi" w:hAnsiTheme="minorHAnsi" w:cstheme="minorHAnsi"/>
          <w:sz w:val="22"/>
          <w:szCs w:val="22"/>
          <w:lang w:val="en-US"/>
        </w:rPr>
        <w:t xml:space="preserve">during 2010 </w:t>
      </w:r>
      <w:r w:rsidRPr="00EB79C1">
        <w:rPr>
          <w:rFonts w:asciiTheme="minorHAnsi" w:hAnsiTheme="minorHAnsi" w:cstheme="minorHAnsi"/>
          <w:sz w:val="22"/>
          <w:szCs w:val="22"/>
          <w:lang w:val="en-US"/>
        </w:rPr>
        <w:t>u</w:t>
      </w:r>
      <w:r w:rsidR="00595715" w:rsidRPr="00EB79C1">
        <w:rPr>
          <w:rFonts w:asciiTheme="minorHAnsi" w:hAnsiTheme="minorHAnsi" w:cstheme="minorHAnsi"/>
          <w:sz w:val="22"/>
          <w:szCs w:val="22"/>
          <w:lang w:val="en-US"/>
        </w:rPr>
        <w:t xml:space="preserve">niversity user groups represented </w:t>
      </w:r>
      <w:r w:rsidRPr="00EB79C1">
        <w:rPr>
          <w:rFonts w:asciiTheme="minorHAnsi" w:hAnsiTheme="minorHAnsi" w:cstheme="minorHAnsi"/>
          <w:sz w:val="22"/>
          <w:szCs w:val="22"/>
          <w:lang w:val="en-US"/>
        </w:rPr>
        <w:t>around</w:t>
      </w:r>
      <w:r w:rsidR="008B29CB" w:rsidRPr="00EB79C1">
        <w:rPr>
          <w:rFonts w:asciiTheme="minorHAnsi" w:hAnsiTheme="minorHAnsi" w:cstheme="minorHAnsi"/>
          <w:sz w:val="22"/>
          <w:szCs w:val="22"/>
          <w:lang w:val="en-US"/>
        </w:rPr>
        <w:t xml:space="preserve"> 76% </w:t>
      </w:r>
      <w:r w:rsidRPr="00EB79C1">
        <w:rPr>
          <w:rFonts w:asciiTheme="minorHAnsi" w:hAnsiTheme="minorHAnsi" w:cstheme="minorHAnsi"/>
          <w:sz w:val="22"/>
          <w:szCs w:val="22"/>
          <w:lang w:val="en-US"/>
        </w:rPr>
        <w:t>of all user grou</w:t>
      </w:r>
      <w:r w:rsidR="00DE52CC" w:rsidRPr="00EB79C1">
        <w:rPr>
          <w:rFonts w:asciiTheme="minorHAnsi" w:hAnsiTheme="minorHAnsi" w:cstheme="minorHAnsi"/>
          <w:sz w:val="22"/>
          <w:szCs w:val="22"/>
          <w:lang w:val="en-US"/>
        </w:rPr>
        <w:t>ps at the</w:t>
      </w:r>
      <w:r w:rsidR="008B29CB" w:rsidRPr="00EB79C1">
        <w:rPr>
          <w:rFonts w:asciiTheme="minorHAnsi" w:hAnsiTheme="minorHAnsi" w:cstheme="minorHAnsi"/>
          <w:sz w:val="22"/>
          <w:szCs w:val="22"/>
          <w:lang w:val="en-US"/>
        </w:rPr>
        <w:t xml:space="preserve"> </w:t>
      </w:r>
      <w:proofErr w:type="spellStart"/>
      <w:r w:rsidR="008B29CB" w:rsidRPr="00EB79C1">
        <w:rPr>
          <w:rFonts w:asciiTheme="minorHAnsi" w:hAnsiTheme="minorHAnsi" w:cstheme="minorHAnsi"/>
          <w:sz w:val="22"/>
          <w:szCs w:val="22"/>
          <w:lang w:val="en-US"/>
        </w:rPr>
        <w:t>fieldstation</w:t>
      </w:r>
      <w:proofErr w:type="spellEnd"/>
      <w:r w:rsidR="00DE52CC" w:rsidRPr="00EB79C1">
        <w:rPr>
          <w:rFonts w:ascii="Arial" w:hAnsi="Arial" w:cs="Arial"/>
          <w:sz w:val="22"/>
          <w:szCs w:val="22"/>
          <w:lang w:val="en-US"/>
        </w:rPr>
        <w:t>.</w:t>
      </w:r>
      <w:r w:rsidRPr="00EB79C1">
        <w:rPr>
          <w:rFonts w:ascii="Arial" w:hAnsi="Arial" w:cs="Arial"/>
          <w:sz w:val="22"/>
          <w:szCs w:val="22"/>
          <w:lang w:val="en-US"/>
        </w:rPr>
        <w:t xml:space="preserve"> </w:t>
      </w:r>
    </w:p>
    <w:p w:rsidR="000D45D0" w:rsidRPr="00EB79C1" w:rsidRDefault="000D45D0" w:rsidP="00A92ACB">
      <w:pPr>
        <w:rPr>
          <w:rFonts w:asciiTheme="minorHAnsi" w:hAnsiTheme="minorHAnsi" w:cstheme="minorHAnsi"/>
          <w:sz w:val="22"/>
          <w:szCs w:val="22"/>
          <w:lang w:val="en-US"/>
        </w:rPr>
      </w:pPr>
    </w:p>
    <w:p w:rsidR="005D31E5" w:rsidRPr="00EB79C1" w:rsidRDefault="005D31E5" w:rsidP="005D31E5">
      <w:pPr>
        <w:rPr>
          <w:rFonts w:asciiTheme="minorHAnsi" w:hAnsiTheme="minorHAnsi" w:cstheme="minorHAnsi"/>
          <w:sz w:val="22"/>
          <w:szCs w:val="22"/>
          <w:lang w:val="en-US"/>
        </w:rPr>
      </w:pPr>
      <w:proofErr w:type="spellStart"/>
      <w:r w:rsidRPr="00EB79C1">
        <w:rPr>
          <w:rFonts w:asciiTheme="minorHAnsi" w:hAnsiTheme="minorHAnsi" w:cstheme="minorHAnsi"/>
          <w:sz w:val="22"/>
          <w:szCs w:val="22"/>
          <w:lang w:val="en-US"/>
        </w:rPr>
        <w:t>Organisati</w:t>
      </w:r>
      <w:r w:rsidR="00DB7466">
        <w:rPr>
          <w:rFonts w:asciiTheme="minorHAnsi" w:hAnsiTheme="minorHAnsi" w:cstheme="minorHAnsi"/>
          <w:sz w:val="22"/>
          <w:szCs w:val="22"/>
          <w:lang w:val="en-US"/>
        </w:rPr>
        <w:t>ons</w:t>
      </w:r>
      <w:proofErr w:type="spellEnd"/>
      <w:r w:rsidR="00DB7466">
        <w:rPr>
          <w:rFonts w:asciiTheme="minorHAnsi" w:hAnsiTheme="minorHAnsi" w:cstheme="minorHAnsi"/>
          <w:sz w:val="22"/>
          <w:szCs w:val="22"/>
          <w:lang w:val="en-US"/>
        </w:rPr>
        <w:t xml:space="preserve"> with an educational focus (</w:t>
      </w:r>
      <w:r w:rsidRPr="00EB79C1">
        <w:rPr>
          <w:rFonts w:asciiTheme="minorHAnsi" w:hAnsiTheme="minorHAnsi" w:cstheme="minorHAnsi"/>
          <w:sz w:val="22"/>
          <w:szCs w:val="22"/>
          <w:lang w:val="en-US"/>
        </w:rPr>
        <w:t xml:space="preserve">ANU groups, other universities and private educational </w:t>
      </w:r>
      <w:proofErr w:type="spellStart"/>
      <w:r w:rsidRPr="00EB79C1">
        <w:rPr>
          <w:rFonts w:asciiTheme="minorHAnsi" w:hAnsiTheme="minorHAnsi" w:cstheme="minorHAnsi"/>
          <w:sz w:val="22"/>
          <w:szCs w:val="22"/>
          <w:lang w:val="en-US"/>
        </w:rPr>
        <w:t>organisat</w:t>
      </w:r>
      <w:r w:rsidR="004221C0">
        <w:rPr>
          <w:rFonts w:asciiTheme="minorHAnsi" w:hAnsiTheme="minorHAnsi" w:cstheme="minorHAnsi"/>
          <w:sz w:val="22"/>
          <w:szCs w:val="22"/>
          <w:lang w:val="en-US"/>
        </w:rPr>
        <w:t>ions</w:t>
      </w:r>
      <w:proofErr w:type="spellEnd"/>
      <w:r w:rsidR="004221C0">
        <w:rPr>
          <w:rFonts w:asciiTheme="minorHAnsi" w:hAnsiTheme="minorHAnsi" w:cstheme="minorHAnsi"/>
          <w:sz w:val="22"/>
          <w:szCs w:val="22"/>
          <w:lang w:val="en-US"/>
        </w:rPr>
        <w:t xml:space="preserve"> (</w:t>
      </w:r>
      <w:proofErr w:type="spellStart"/>
      <w:r w:rsidR="004221C0">
        <w:rPr>
          <w:rFonts w:asciiTheme="minorHAnsi" w:hAnsiTheme="minorHAnsi" w:cstheme="minorHAnsi"/>
          <w:sz w:val="22"/>
          <w:szCs w:val="22"/>
          <w:lang w:val="en-US"/>
        </w:rPr>
        <w:t>eg</w:t>
      </w:r>
      <w:proofErr w:type="spellEnd"/>
      <w:r w:rsidR="004221C0">
        <w:rPr>
          <w:rFonts w:asciiTheme="minorHAnsi" w:hAnsiTheme="minorHAnsi" w:cstheme="minorHAnsi"/>
          <w:sz w:val="22"/>
          <w:szCs w:val="22"/>
          <w:lang w:val="en-US"/>
        </w:rPr>
        <w:t xml:space="preserve">. </w:t>
      </w:r>
      <w:proofErr w:type="gramStart"/>
      <w:r w:rsidRPr="00EB79C1">
        <w:rPr>
          <w:rFonts w:asciiTheme="minorHAnsi" w:hAnsiTheme="minorHAnsi" w:cstheme="minorHAnsi"/>
          <w:sz w:val="22"/>
          <w:szCs w:val="22"/>
          <w:lang w:val="en-US"/>
        </w:rPr>
        <w:t xml:space="preserve">Archaeology Australia, Alliance </w:t>
      </w:r>
      <w:proofErr w:type="spellStart"/>
      <w:r w:rsidRPr="00EB79C1">
        <w:rPr>
          <w:rFonts w:asciiTheme="minorHAnsi" w:hAnsiTheme="minorHAnsi" w:cstheme="minorHAnsi"/>
          <w:sz w:val="22"/>
          <w:szCs w:val="22"/>
          <w:lang w:val="en-US"/>
        </w:rPr>
        <w:t>Francaise</w:t>
      </w:r>
      <w:proofErr w:type="spellEnd"/>
      <w:r w:rsidRPr="00EB79C1">
        <w:rPr>
          <w:rFonts w:asciiTheme="minorHAnsi" w:hAnsiTheme="minorHAnsi" w:cstheme="minorHAnsi"/>
          <w:sz w:val="22"/>
          <w:szCs w:val="22"/>
          <w:lang w:val="en-US"/>
        </w:rPr>
        <w:t>)), represented around 89% of all user groups during 2010, the same proportion as 2008.</w:t>
      </w:r>
      <w:proofErr w:type="gramEnd"/>
      <w:r w:rsidRPr="00EB79C1">
        <w:rPr>
          <w:rFonts w:asciiTheme="minorHAnsi" w:hAnsiTheme="minorHAnsi" w:cstheme="minorHAnsi"/>
          <w:sz w:val="22"/>
          <w:szCs w:val="22"/>
          <w:lang w:val="en-US"/>
        </w:rPr>
        <w:t xml:space="preserve">  During 2010 the remaining 11% of user groups were Government groups (</w:t>
      </w:r>
      <w:proofErr w:type="spellStart"/>
      <w:r w:rsidRPr="00EB79C1">
        <w:rPr>
          <w:rFonts w:asciiTheme="minorHAnsi" w:hAnsiTheme="minorHAnsi" w:cstheme="minorHAnsi"/>
          <w:sz w:val="22"/>
          <w:szCs w:val="22"/>
          <w:lang w:val="en-US"/>
        </w:rPr>
        <w:t>eg</w:t>
      </w:r>
      <w:proofErr w:type="spellEnd"/>
      <w:r w:rsidRPr="00EB79C1">
        <w:rPr>
          <w:rFonts w:asciiTheme="minorHAnsi" w:hAnsiTheme="minorHAnsi" w:cstheme="minorHAnsi"/>
          <w:sz w:val="22"/>
          <w:szCs w:val="22"/>
          <w:lang w:val="en-US"/>
        </w:rPr>
        <w:t xml:space="preserve">. the Forest Science Centre of NSW Department of Primary Industry), and </w:t>
      </w:r>
      <w:r w:rsidR="004221C0">
        <w:rPr>
          <w:rFonts w:asciiTheme="minorHAnsi" w:hAnsiTheme="minorHAnsi" w:cstheme="minorHAnsi"/>
          <w:sz w:val="22"/>
          <w:szCs w:val="22"/>
          <w:lang w:val="en-US"/>
        </w:rPr>
        <w:t>‘</w:t>
      </w:r>
      <w:r w:rsidRPr="00EB79C1">
        <w:rPr>
          <w:rFonts w:asciiTheme="minorHAnsi" w:hAnsiTheme="minorHAnsi" w:cstheme="minorHAnsi"/>
          <w:sz w:val="22"/>
          <w:szCs w:val="22"/>
          <w:lang w:val="en-US"/>
        </w:rPr>
        <w:t>cultural groups</w:t>
      </w:r>
      <w:r w:rsidR="004221C0">
        <w:rPr>
          <w:rFonts w:asciiTheme="minorHAnsi" w:hAnsiTheme="minorHAnsi" w:cstheme="minorHAnsi"/>
          <w:sz w:val="22"/>
          <w:szCs w:val="22"/>
          <w:lang w:val="en-US"/>
        </w:rPr>
        <w:t>’</w:t>
      </w:r>
      <w:r w:rsidRPr="00EB79C1">
        <w:rPr>
          <w:rFonts w:asciiTheme="minorHAnsi" w:hAnsiTheme="minorHAnsi" w:cstheme="minorHAnsi"/>
          <w:sz w:val="22"/>
          <w:szCs w:val="22"/>
          <w:lang w:val="en-US"/>
        </w:rPr>
        <w:t xml:space="preserve"> such as </w:t>
      </w:r>
      <w:proofErr w:type="spellStart"/>
      <w:r w:rsidRPr="00EB79C1">
        <w:rPr>
          <w:rFonts w:asciiTheme="minorHAnsi" w:hAnsiTheme="minorHAnsi" w:cstheme="minorHAnsi"/>
          <w:sz w:val="22"/>
          <w:szCs w:val="22"/>
          <w:lang w:val="en-US"/>
        </w:rPr>
        <w:t>Megaphon</w:t>
      </w:r>
      <w:proofErr w:type="spellEnd"/>
      <w:r w:rsidRPr="00EB79C1">
        <w:rPr>
          <w:rFonts w:asciiTheme="minorHAnsi" w:hAnsiTheme="minorHAnsi" w:cstheme="minorHAnsi"/>
          <w:sz w:val="22"/>
          <w:szCs w:val="22"/>
          <w:lang w:val="en-US"/>
        </w:rPr>
        <w:t xml:space="preserve"> Studios, which undertook local field recordings for an audio-visual i</w:t>
      </w:r>
      <w:r w:rsidR="009E5A66" w:rsidRPr="00EB79C1">
        <w:rPr>
          <w:rFonts w:asciiTheme="minorHAnsi" w:hAnsiTheme="minorHAnsi" w:cstheme="minorHAnsi"/>
          <w:sz w:val="22"/>
          <w:szCs w:val="22"/>
          <w:lang w:val="en-US"/>
        </w:rPr>
        <w:t>nstallation</w:t>
      </w:r>
      <w:r w:rsidR="004221C0">
        <w:rPr>
          <w:rFonts w:asciiTheme="minorHAnsi" w:hAnsiTheme="minorHAnsi" w:cstheme="minorHAnsi"/>
          <w:sz w:val="22"/>
          <w:szCs w:val="22"/>
          <w:lang w:val="en-US"/>
        </w:rPr>
        <w:t xml:space="preserve"> later</w:t>
      </w:r>
      <w:r w:rsidR="009E5A66" w:rsidRPr="00EB79C1">
        <w:rPr>
          <w:rFonts w:asciiTheme="minorHAnsi" w:hAnsiTheme="minorHAnsi" w:cstheme="minorHAnsi"/>
          <w:sz w:val="22"/>
          <w:szCs w:val="22"/>
          <w:lang w:val="en-US"/>
        </w:rPr>
        <w:t xml:space="preserve"> </w:t>
      </w:r>
      <w:r w:rsidRPr="00EB79C1">
        <w:rPr>
          <w:rFonts w:asciiTheme="minorHAnsi" w:hAnsiTheme="minorHAnsi" w:cstheme="minorHAnsi"/>
          <w:sz w:val="22"/>
          <w:szCs w:val="22"/>
          <w:lang w:val="en-US"/>
        </w:rPr>
        <w:t xml:space="preserve">exhibited at Wollongong City Gallery. </w:t>
      </w:r>
    </w:p>
    <w:p w:rsidR="000D45D0" w:rsidRPr="00EB79C1" w:rsidRDefault="000D45D0" w:rsidP="00A92ACB">
      <w:pPr>
        <w:rPr>
          <w:rFonts w:asciiTheme="minorHAnsi" w:hAnsiTheme="minorHAnsi" w:cstheme="minorHAnsi"/>
          <w:sz w:val="22"/>
          <w:szCs w:val="22"/>
          <w:lang w:val="en-US"/>
        </w:rPr>
      </w:pPr>
    </w:p>
    <w:p w:rsidR="000D45D0" w:rsidRPr="00EB79C1" w:rsidRDefault="00595715" w:rsidP="00E44215">
      <w:pPr>
        <w:ind w:left="1440" w:hanging="1440"/>
        <w:rPr>
          <w:rFonts w:asciiTheme="minorHAnsi" w:hAnsiTheme="minorHAnsi" w:cstheme="minorHAnsi"/>
          <w:b/>
          <w:bCs/>
          <w:sz w:val="22"/>
          <w:szCs w:val="22"/>
          <w:u w:val="single"/>
          <w:lang w:val="en-US"/>
        </w:rPr>
      </w:pPr>
      <w:r w:rsidRPr="00EB79C1">
        <w:rPr>
          <w:rFonts w:asciiTheme="minorHAnsi" w:hAnsiTheme="minorHAnsi" w:cstheme="minorHAnsi"/>
          <w:b/>
          <w:bCs/>
          <w:sz w:val="22"/>
          <w:szCs w:val="22"/>
          <w:u w:val="single"/>
          <w:lang w:val="en-US"/>
        </w:rPr>
        <w:t>Graph 5</w:t>
      </w:r>
      <w:r w:rsidR="000D45D0" w:rsidRPr="00EB79C1">
        <w:rPr>
          <w:rFonts w:asciiTheme="minorHAnsi" w:hAnsiTheme="minorHAnsi" w:cstheme="minorHAnsi"/>
          <w:b/>
          <w:bCs/>
          <w:sz w:val="22"/>
          <w:szCs w:val="22"/>
          <w:u w:val="single"/>
          <w:lang w:val="en-US"/>
        </w:rPr>
        <w:t xml:space="preserve"> - </w:t>
      </w:r>
      <w:r w:rsidR="000D45D0" w:rsidRPr="00EB79C1">
        <w:rPr>
          <w:rFonts w:asciiTheme="minorHAnsi" w:hAnsiTheme="minorHAnsi" w:cstheme="minorHAnsi"/>
          <w:b/>
          <w:bCs/>
          <w:sz w:val="22"/>
          <w:szCs w:val="22"/>
          <w:u w:val="single"/>
          <w:lang w:val="en-US"/>
        </w:rPr>
        <w:tab/>
      </w:r>
      <w:proofErr w:type="spellStart"/>
      <w:r w:rsidR="000D45D0" w:rsidRPr="00EB79C1">
        <w:rPr>
          <w:rFonts w:asciiTheme="minorHAnsi" w:hAnsiTheme="minorHAnsi" w:cstheme="minorHAnsi"/>
          <w:b/>
          <w:bCs/>
          <w:sz w:val="22"/>
          <w:szCs w:val="22"/>
          <w:u w:val="single"/>
          <w:lang w:val="en-US"/>
        </w:rPr>
        <w:t>Kioloa</w:t>
      </w:r>
      <w:proofErr w:type="spellEnd"/>
      <w:r w:rsidR="000D45D0" w:rsidRPr="00EB79C1">
        <w:rPr>
          <w:rFonts w:asciiTheme="minorHAnsi" w:hAnsiTheme="minorHAnsi" w:cstheme="minorHAnsi"/>
          <w:b/>
          <w:bCs/>
          <w:sz w:val="22"/>
          <w:szCs w:val="22"/>
          <w:u w:val="single"/>
          <w:lang w:val="en-US"/>
        </w:rPr>
        <w:t xml:space="preserve"> Coastal Campus – Comparison of </w:t>
      </w:r>
      <w:proofErr w:type="spellStart"/>
      <w:r w:rsidR="000D45D0" w:rsidRPr="00EB79C1">
        <w:rPr>
          <w:rFonts w:asciiTheme="minorHAnsi" w:hAnsiTheme="minorHAnsi" w:cstheme="minorHAnsi"/>
          <w:b/>
          <w:bCs/>
          <w:sz w:val="22"/>
          <w:szCs w:val="22"/>
          <w:u w:val="single"/>
          <w:lang w:val="en-US"/>
        </w:rPr>
        <w:t>fieldstation</w:t>
      </w:r>
      <w:proofErr w:type="spellEnd"/>
      <w:r w:rsidR="000D45D0" w:rsidRPr="00EB79C1">
        <w:rPr>
          <w:rFonts w:asciiTheme="minorHAnsi" w:hAnsiTheme="minorHAnsi" w:cstheme="minorHAnsi"/>
          <w:b/>
          <w:bCs/>
          <w:sz w:val="22"/>
          <w:szCs w:val="22"/>
          <w:u w:val="single"/>
          <w:lang w:val="en-US"/>
        </w:rPr>
        <w:t xml:space="preserve"> use by </w:t>
      </w:r>
      <w:proofErr w:type="spellStart"/>
      <w:r w:rsidR="000D45D0" w:rsidRPr="00EB79C1">
        <w:rPr>
          <w:rFonts w:asciiTheme="minorHAnsi" w:hAnsiTheme="minorHAnsi" w:cstheme="minorHAnsi"/>
          <w:b/>
          <w:bCs/>
          <w:sz w:val="22"/>
          <w:szCs w:val="22"/>
          <w:u w:val="single"/>
          <w:lang w:val="en-US"/>
        </w:rPr>
        <w:t>organisation</w:t>
      </w:r>
      <w:proofErr w:type="spellEnd"/>
      <w:r w:rsidR="00A65B8F" w:rsidRPr="00EB79C1">
        <w:rPr>
          <w:rFonts w:asciiTheme="minorHAnsi" w:hAnsiTheme="minorHAnsi" w:cstheme="minorHAnsi"/>
          <w:b/>
          <w:bCs/>
          <w:sz w:val="22"/>
          <w:szCs w:val="22"/>
          <w:u w:val="single"/>
          <w:lang w:val="en-US"/>
        </w:rPr>
        <w:t xml:space="preserve"> type</w:t>
      </w:r>
      <w:r w:rsidR="00E44215" w:rsidRPr="00EB79C1">
        <w:rPr>
          <w:rFonts w:asciiTheme="minorHAnsi" w:hAnsiTheme="minorHAnsi" w:cstheme="minorHAnsi"/>
          <w:b/>
          <w:bCs/>
          <w:sz w:val="22"/>
          <w:szCs w:val="22"/>
          <w:u w:val="single"/>
          <w:lang w:val="en-US"/>
        </w:rPr>
        <w:t xml:space="preserve"> as percentage of all user groups</w:t>
      </w:r>
      <w:r w:rsidR="00A65B8F" w:rsidRPr="00EB79C1">
        <w:rPr>
          <w:rFonts w:asciiTheme="minorHAnsi" w:hAnsiTheme="minorHAnsi" w:cstheme="minorHAnsi"/>
          <w:b/>
          <w:bCs/>
          <w:sz w:val="22"/>
          <w:szCs w:val="22"/>
          <w:u w:val="single"/>
          <w:lang w:val="en-US"/>
        </w:rPr>
        <w:t>, 2008-</w:t>
      </w:r>
      <w:r w:rsidR="000D45D0" w:rsidRPr="00EB79C1">
        <w:rPr>
          <w:rFonts w:asciiTheme="minorHAnsi" w:hAnsiTheme="minorHAnsi" w:cstheme="minorHAnsi"/>
          <w:b/>
          <w:bCs/>
          <w:sz w:val="22"/>
          <w:szCs w:val="22"/>
          <w:u w:val="single"/>
          <w:lang w:val="en-US"/>
        </w:rPr>
        <w:t>2010</w:t>
      </w:r>
    </w:p>
    <w:p w:rsidR="000D45D0" w:rsidRPr="000D45D0" w:rsidRDefault="000D45D0" w:rsidP="00A92ACB">
      <w:pPr>
        <w:rPr>
          <w:rFonts w:ascii="Arial" w:hAnsi="Arial" w:cs="Arial"/>
          <w:sz w:val="16"/>
          <w:szCs w:val="16"/>
          <w:lang w:val="en-US"/>
        </w:rPr>
      </w:pPr>
    </w:p>
    <w:p w:rsidR="008B29CB" w:rsidRDefault="001C554A" w:rsidP="00A92ACB">
      <w:pPr>
        <w:rPr>
          <w:rFonts w:ascii="Arial" w:hAnsi="Arial" w:cs="Arial"/>
          <w:sz w:val="20"/>
          <w:szCs w:val="20"/>
          <w:lang w:val="en-US"/>
        </w:rPr>
      </w:pPr>
      <w:r>
        <w:rPr>
          <w:noProof/>
          <w:lang w:eastAsia="en-AU"/>
        </w:rPr>
        <w:drawing>
          <wp:inline distT="0" distB="0" distL="0" distR="0" wp14:anchorId="3013B4A1" wp14:editId="0CE683D8">
            <wp:extent cx="5189486" cy="3289110"/>
            <wp:effectExtent l="0" t="0" r="0" b="698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D45D0" w:rsidRPr="005D31E5" w:rsidRDefault="000D45D0" w:rsidP="00A92ACB">
      <w:pPr>
        <w:rPr>
          <w:rFonts w:asciiTheme="minorHAnsi" w:hAnsiTheme="minorHAnsi" w:cstheme="minorHAnsi"/>
          <w:sz w:val="16"/>
          <w:szCs w:val="16"/>
          <w:lang w:val="en-US"/>
        </w:rPr>
      </w:pPr>
    </w:p>
    <w:p w:rsidR="005D31E5" w:rsidRPr="00EB79C1" w:rsidRDefault="005D31E5" w:rsidP="005D31E5">
      <w:pPr>
        <w:rPr>
          <w:rFonts w:asciiTheme="minorHAnsi" w:hAnsiTheme="minorHAnsi" w:cstheme="minorHAnsi"/>
          <w:sz w:val="22"/>
          <w:szCs w:val="22"/>
          <w:lang w:val="en-US"/>
        </w:rPr>
      </w:pPr>
      <w:r w:rsidRPr="00EB79C1">
        <w:rPr>
          <w:rFonts w:asciiTheme="minorHAnsi" w:hAnsiTheme="minorHAnsi" w:cstheme="minorHAnsi"/>
          <w:sz w:val="22"/>
          <w:szCs w:val="22"/>
          <w:lang w:val="en-US"/>
        </w:rPr>
        <w:t xml:space="preserve">A comparison of user groups by </w:t>
      </w:r>
      <w:proofErr w:type="spellStart"/>
      <w:r w:rsidRPr="00EB79C1">
        <w:rPr>
          <w:rFonts w:asciiTheme="minorHAnsi" w:hAnsiTheme="minorHAnsi" w:cstheme="minorHAnsi"/>
          <w:sz w:val="22"/>
          <w:szCs w:val="22"/>
          <w:lang w:val="en-US"/>
        </w:rPr>
        <w:t>organisation</w:t>
      </w:r>
      <w:proofErr w:type="spellEnd"/>
      <w:r w:rsidRPr="00EB79C1">
        <w:rPr>
          <w:rFonts w:asciiTheme="minorHAnsi" w:hAnsiTheme="minorHAnsi" w:cstheme="minorHAnsi"/>
          <w:sz w:val="22"/>
          <w:szCs w:val="22"/>
          <w:lang w:val="en-US"/>
        </w:rPr>
        <w:t xml:space="preserve"> type over the 3 years from 2008 – 2010 in </w:t>
      </w:r>
      <w:r w:rsidRPr="00EB79C1">
        <w:rPr>
          <w:rFonts w:asciiTheme="minorHAnsi" w:hAnsiTheme="minorHAnsi" w:cstheme="minorHAnsi"/>
          <w:sz w:val="22"/>
          <w:szCs w:val="22"/>
          <w:u w:val="single"/>
          <w:lang w:val="en-US"/>
        </w:rPr>
        <w:t>Graph 5</w:t>
      </w:r>
      <w:r w:rsidRPr="00EB79C1">
        <w:rPr>
          <w:rFonts w:asciiTheme="minorHAnsi" w:hAnsiTheme="minorHAnsi" w:cstheme="minorHAnsi"/>
          <w:sz w:val="22"/>
          <w:szCs w:val="22"/>
          <w:lang w:val="en-US"/>
        </w:rPr>
        <w:t xml:space="preserve"> shows that the ANU’s use of the </w:t>
      </w:r>
      <w:proofErr w:type="spellStart"/>
      <w:r w:rsidRPr="00EB79C1">
        <w:rPr>
          <w:rFonts w:asciiTheme="minorHAnsi" w:hAnsiTheme="minorHAnsi" w:cstheme="minorHAnsi"/>
          <w:sz w:val="22"/>
          <w:szCs w:val="22"/>
          <w:lang w:val="en-US"/>
        </w:rPr>
        <w:t>fieldstation</w:t>
      </w:r>
      <w:proofErr w:type="spellEnd"/>
      <w:r w:rsidRPr="00EB79C1">
        <w:rPr>
          <w:rFonts w:asciiTheme="minorHAnsi" w:hAnsiTheme="minorHAnsi" w:cstheme="minorHAnsi"/>
          <w:sz w:val="22"/>
          <w:szCs w:val="22"/>
          <w:lang w:val="en-US"/>
        </w:rPr>
        <w:t xml:space="preserve"> </w:t>
      </w:r>
      <w:r w:rsidR="00771714" w:rsidRPr="00EB79C1">
        <w:rPr>
          <w:rFonts w:asciiTheme="minorHAnsi" w:hAnsiTheme="minorHAnsi" w:cstheme="minorHAnsi"/>
          <w:sz w:val="22"/>
          <w:szCs w:val="22"/>
          <w:lang w:val="en-US"/>
        </w:rPr>
        <w:t>decreased</w:t>
      </w:r>
      <w:r w:rsidRPr="00EB79C1">
        <w:rPr>
          <w:rFonts w:asciiTheme="minorHAnsi" w:hAnsiTheme="minorHAnsi" w:cstheme="minorHAnsi"/>
          <w:sz w:val="22"/>
          <w:szCs w:val="22"/>
          <w:lang w:val="en-US"/>
        </w:rPr>
        <w:t xml:space="preserve"> </w:t>
      </w:r>
      <w:r w:rsidR="000D7CD6">
        <w:rPr>
          <w:rFonts w:asciiTheme="minorHAnsi" w:hAnsiTheme="minorHAnsi" w:cstheme="minorHAnsi"/>
          <w:sz w:val="22"/>
          <w:szCs w:val="22"/>
          <w:lang w:val="en-US"/>
        </w:rPr>
        <w:t xml:space="preserve">while </w:t>
      </w:r>
      <w:r w:rsidR="00586EF1">
        <w:rPr>
          <w:rFonts w:asciiTheme="minorHAnsi" w:hAnsiTheme="minorHAnsi" w:cstheme="minorHAnsi"/>
          <w:sz w:val="22"/>
          <w:szCs w:val="22"/>
          <w:lang w:val="en-US"/>
        </w:rPr>
        <w:t xml:space="preserve">user groups </w:t>
      </w:r>
      <w:r w:rsidR="000D7CD6">
        <w:rPr>
          <w:rFonts w:asciiTheme="minorHAnsi" w:hAnsiTheme="minorHAnsi" w:cstheme="minorHAnsi"/>
          <w:sz w:val="22"/>
          <w:szCs w:val="22"/>
          <w:lang w:val="en-US"/>
        </w:rPr>
        <w:t xml:space="preserve">from other categories such as </w:t>
      </w:r>
      <w:r w:rsidR="00586EF1">
        <w:rPr>
          <w:rFonts w:asciiTheme="minorHAnsi" w:hAnsiTheme="minorHAnsi" w:cstheme="minorHAnsi"/>
          <w:sz w:val="22"/>
          <w:szCs w:val="22"/>
          <w:lang w:val="en-US"/>
        </w:rPr>
        <w:t>‘private educational facilities’ and ‘other universities’ increased.  As a proportion of all user groups, during 2010 the ANU repres</w:t>
      </w:r>
      <w:r w:rsidR="00C213AA">
        <w:rPr>
          <w:rFonts w:asciiTheme="minorHAnsi" w:hAnsiTheme="minorHAnsi" w:cstheme="minorHAnsi"/>
          <w:sz w:val="22"/>
          <w:szCs w:val="22"/>
          <w:lang w:val="en-US"/>
        </w:rPr>
        <w:t>ented 64% of user groups</w:t>
      </w:r>
      <w:r w:rsidR="00586EF1">
        <w:rPr>
          <w:rFonts w:asciiTheme="minorHAnsi" w:hAnsiTheme="minorHAnsi" w:cstheme="minorHAnsi"/>
          <w:sz w:val="22"/>
          <w:szCs w:val="22"/>
          <w:lang w:val="en-US"/>
        </w:rPr>
        <w:t xml:space="preserve">, </w:t>
      </w:r>
      <w:r w:rsidR="000D7CD6">
        <w:rPr>
          <w:rFonts w:asciiTheme="minorHAnsi" w:hAnsiTheme="minorHAnsi" w:cstheme="minorHAnsi"/>
          <w:sz w:val="22"/>
          <w:szCs w:val="22"/>
          <w:lang w:val="en-US"/>
        </w:rPr>
        <w:t>compared</w:t>
      </w:r>
      <w:r w:rsidR="00586EF1">
        <w:rPr>
          <w:rFonts w:asciiTheme="minorHAnsi" w:hAnsiTheme="minorHAnsi" w:cstheme="minorHAnsi"/>
          <w:sz w:val="22"/>
          <w:szCs w:val="22"/>
          <w:lang w:val="en-US"/>
        </w:rPr>
        <w:t xml:space="preserve"> to 79% in 2009 and 69% during 2008. </w:t>
      </w:r>
    </w:p>
    <w:p w:rsidR="005D31E5" w:rsidRPr="00EB79C1" w:rsidRDefault="005D31E5" w:rsidP="00A92ACB">
      <w:pPr>
        <w:rPr>
          <w:rFonts w:asciiTheme="minorHAnsi" w:hAnsiTheme="minorHAnsi" w:cstheme="minorHAnsi"/>
          <w:sz w:val="22"/>
          <w:szCs w:val="22"/>
          <w:lang w:val="en-US"/>
        </w:rPr>
      </w:pPr>
    </w:p>
    <w:p w:rsidR="00F0178A" w:rsidRPr="00EB79C1" w:rsidRDefault="00586EF1" w:rsidP="00E44215">
      <w:pPr>
        <w:rPr>
          <w:rFonts w:asciiTheme="minorHAnsi" w:hAnsiTheme="minorHAnsi" w:cstheme="minorHAnsi"/>
          <w:sz w:val="22"/>
          <w:szCs w:val="22"/>
          <w:lang w:val="en-US"/>
        </w:rPr>
      </w:pPr>
      <w:r>
        <w:rPr>
          <w:rFonts w:asciiTheme="minorHAnsi" w:hAnsiTheme="minorHAnsi" w:cstheme="minorHAnsi"/>
          <w:sz w:val="22"/>
          <w:szCs w:val="22"/>
          <w:lang w:val="en-US"/>
        </w:rPr>
        <w:t>T</w:t>
      </w:r>
      <w:r w:rsidR="00BC263D" w:rsidRPr="00EB79C1">
        <w:rPr>
          <w:rFonts w:asciiTheme="minorHAnsi" w:hAnsiTheme="minorHAnsi" w:cstheme="minorHAnsi"/>
          <w:sz w:val="22"/>
          <w:szCs w:val="22"/>
          <w:lang w:val="en-US"/>
        </w:rPr>
        <w:t xml:space="preserve">he largest user group activity category for 2010 was educational and/or </w:t>
      </w:r>
      <w:r w:rsidR="005217CF" w:rsidRPr="00EB79C1">
        <w:rPr>
          <w:rFonts w:asciiTheme="minorHAnsi" w:hAnsiTheme="minorHAnsi" w:cstheme="minorHAnsi"/>
          <w:sz w:val="22"/>
          <w:szCs w:val="22"/>
          <w:lang w:val="en-US"/>
        </w:rPr>
        <w:t>research retreats or workshops</w:t>
      </w:r>
      <w:r w:rsidR="00795B4B">
        <w:rPr>
          <w:rFonts w:asciiTheme="minorHAnsi" w:hAnsiTheme="minorHAnsi" w:cstheme="minorHAnsi"/>
          <w:sz w:val="22"/>
          <w:szCs w:val="22"/>
          <w:lang w:val="en-US"/>
        </w:rPr>
        <w:t xml:space="preserve"> at the </w:t>
      </w:r>
      <w:proofErr w:type="spellStart"/>
      <w:r w:rsidR="00795B4B">
        <w:rPr>
          <w:rFonts w:asciiTheme="minorHAnsi" w:hAnsiTheme="minorHAnsi" w:cstheme="minorHAnsi"/>
          <w:sz w:val="22"/>
          <w:szCs w:val="22"/>
          <w:lang w:val="en-US"/>
        </w:rPr>
        <w:t>fieldstation</w:t>
      </w:r>
      <w:proofErr w:type="spellEnd"/>
      <w:r w:rsidR="00795B4B">
        <w:rPr>
          <w:rFonts w:asciiTheme="minorHAnsi" w:hAnsiTheme="minorHAnsi" w:cstheme="minorHAnsi"/>
          <w:sz w:val="22"/>
          <w:szCs w:val="22"/>
          <w:lang w:val="en-US"/>
        </w:rPr>
        <w:t>,</w:t>
      </w:r>
      <w:r w:rsidR="00BC263D" w:rsidRPr="00EB79C1">
        <w:rPr>
          <w:rFonts w:asciiTheme="minorHAnsi" w:hAnsiTheme="minorHAnsi" w:cstheme="minorHAnsi"/>
          <w:sz w:val="22"/>
          <w:szCs w:val="22"/>
          <w:lang w:val="en-US"/>
        </w:rPr>
        <w:t xml:space="preserve"> </w:t>
      </w:r>
      <w:r w:rsidR="005217CF" w:rsidRPr="00EB79C1">
        <w:rPr>
          <w:rFonts w:asciiTheme="minorHAnsi" w:hAnsiTheme="minorHAnsi" w:cstheme="minorHAnsi"/>
          <w:sz w:val="22"/>
          <w:szCs w:val="22"/>
          <w:lang w:val="en-US"/>
        </w:rPr>
        <w:t>represent</w:t>
      </w:r>
      <w:r w:rsidR="00E44215" w:rsidRPr="00EB79C1">
        <w:rPr>
          <w:rFonts w:asciiTheme="minorHAnsi" w:hAnsiTheme="minorHAnsi" w:cstheme="minorHAnsi"/>
          <w:sz w:val="22"/>
          <w:szCs w:val="22"/>
          <w:lang w:val="en-US"/>
        </w:rPr>
        <w:t>ed</w:t>
      </w:r>
      <w:r w:rsidR="005217CF" w:rsidRPr="00EB79C1">
        <w:rPr>
          <w:rFonts w:asciiTheme="minorHAnsi" w:hAnsiTheme="minorHAnsi" w:cstheme="minorHAnsi"/>
          <w:sz w:val="22"/>
          <w:szCs w:val="22"/>
          <w:lang w:val="en-US"/>
        </w:rPr>
        <w:t xml:space="preserve"> </w:t>
      </w:r>
      <w:r w:rsidR="00BC263D" w:rsidRPr="00EB79C1">
        <w:rPr>
          <w:rFonts w:asciiTheme="minorHAnsi" w:hAnsiTheme="minorHAnsi" w:cstheme="minorHAnsi"/>
          <w:sz w:val="22"/>
          <w:szCs w:val="22"/>
          <w:lang w:val="en-US"/>
        </w:rPr>
        <w:t xml:space="preserve">by </w:t>
      </w:r>
      <w:r w:rsidR="00E44215" w:rsidRPr="00EB79C1">
        <w:rPr>
          <w:rFonts w:asciiTheme="minorHAnsi" w:hAnsiTheme="minorHAnsi" w:cstheme="minorHAnsi"/>
          <w:sz w:val="22"/>
          <w:szCs w:val="22"/>
          <w:lang w:val="en-US"/>
        </w:rPr>
        <w:t>44</w:t>
      </w:r>
      <w:r w:rsidR="005217CF" w:rsidRPr="00EB79C1">
        <w:rPr>
          <w:rFonts w:asciiTheme="minorHAnsi" w:hAnsiTheme="minorHAnsi" w:cstheme="minorHAnsi"/>
          <w:sz w:val="22"/>
          <w:szCs w:val="22"/>
          <w:lang w:val="en-US"/>
        </w:rPr>
        <w:t>% of user groups</w:t>
      </w:r>
      <w:r w:rsidR="00BC263D" w:rsidRPr="00EB79C1">
        <w:rPr>
          <w:rFonts w:asciiTheme="minorHAnsi" w:hAnsiTheme="minorHAnsi" w:cstheme="minorHAnsi"/>
          <w:sz w:val="22"/>
          <w:szCs w:val="22"/>
          <w:lang w:val="en-US"/>
        </w:rPr>
        <w:t xml:space="preserve"> (see </w:t>
      </w:r>
      <w:r w:rsidR="00BC263D" w:rsidRPr="00EB79C1">
        <w:rPr>
          <w:rFonts w:asciiTheme="minorHAnsi" w:hAnsiTheme="minorHAnsi" w:cstheme="minorHAnsi"/>
          <w:sz w:val="22"/>
          <w:szCs w:val="22"/>
          <w:u w:val="single"/>
          <w:lang w:val="en-US"/>
        </w:rPr>
        <w:t>Graph 6</w:t>
      </w:r>
      <w:r w:rsidR="00BC263D" w:rsidRPr="00EB79C1">
        <w:rPr>
          <w:rFonts w:asciiTheme="minorHAnsi" w:hAnsiTheme="minorHAnsi" w:cstheme="minorHAnsi"/>
          <w:sz w:val="22"/>
          <w:szCs w:val="22"/>
          <w:lang w:val="en-US"/>
        </w:rPr>
        <w:t>, below)</w:t>
      </w:r>
      <w:r>
        <w:rPr>
          <w:rFonts w:asciiTheme="minorHAnsi" w:hAnsiTheme="minorHAnsi" w:cstheme="minorHAnsi"/>
          <w:sz w:val="22"/>
          <w:szCs w:val="22"/>
          <w:lang w:val="en-US"/>
        </w:rPr>
        <w:t xml:space="preserve">, similar to 2009. </w:t>
      </w:r>
      <w:r w:rsidR="005D31E5" w:rsidRPr="00EB79C1">
        <w:rPr>
          <w:rFonts w:asciiTheme="minorHAnsi" w:hAnsiTheme="minorHAnsi" w:cstheme="minorHAnsi"/>
          <w:sz w:val="22"/>
          <w:szCs w:val="22"/>
          <w:lang w:val="en-US"/>
        </w:rPr>
        <w:t xml:space="preserve"> The new multi-purpose building under construction during 2011 will provide much needed facilities for</w:t>
      </w:r>
      <w:r>
        <w:rPr>
          <w:rFonts w:asciiTheme="minorHAnsi" w:hAnsiTheme="minorHAnsi" w:cstheme="minorHAnsi"/>
          <w:sz w:val="22"/>
          <w:szCs w:val="22"/>
          <w:lang w:val="en-US"/>
        </w:rPr>
        <w:t xml:space="preserve"> such</w:t>
      </w:r>
      <w:r w:rsidR="005D31E5" w:rsidRPr="00EB79C1">
        <w:rPr>
          <w:rFonts w:asciiTheme="minorHAnsi" w:hAnsiTheme="minorHAnsi" w:cstheme="minorHAnsi"/>
          <w:sz w:val="22"/>
          <w:szCs w:val="22"/>
          <w:lang w:val="en-US"/>
        </w:rPr>
        <w:t xml:space="preserve"> worksho</w:t>
      </w:r>
      <w:r w:rsidR="00795B4B">
        <w:rPr>
          <w:rFonts w:asciiTheme="minorHAnsi" w:hAnsiTheme="minorHAnsi" w:cstheme="minorHAnsi"/>
          <w:sz w:val="22"/>
          <w:szCs w:val="22"/>
          <w:lang w:val="en-US"/>
        </w:rPr>
        <w:t>p, conference and retreat activities</w:t>
      </w:r>
      <w:r w:rsidR="005D31E5" w:rsidRPr="00EB79C1">
        <w:rPr>
          <w:rFonts w:asciiTheme="minorHAnsi" w:hAnsiTheme="minorHAnsi" w:cstheme="minorHAnsi"/>
          <w:sz w:val="22"/>
          <w:szCs w:val="22"/>
          <w:lang w:val="en-US"/>
        </w:rPr>
        <w:t xml:space="preserve">. </w:t>
      </w:r>
      <w:r w:rsidR="00E44215" w:rsidRPr="00EB79C1">
        <w:rPr>
          <w:rFonts w:asciiTheme="minorHAnsi" w:hAnsiTheme="minorHAnsi" w:cstheme="minorHAnsi"/>
          <w:sz w:val="22"/>
          <w:szCs w:val="22"/>
          <w:lang w:val="en-US"/>
        </w:rPr>
        <w:t xml:space="preserve"> </w:t>
      </w:r>
      <w:r w:rsidR="00795B4B">
        <w:rPr>
          <w:rFonts w:asciiTheme="minorHAnsi" w:hAnsiTheme="minorHAnsi" w:cstheme="minorHAnsi"/>
          <w:sz w:val="22"/>
          <w:szCs w:val="22"/>
          <w:lang w:val="en-US"/>
        </w:rPr>
        <w:t xml:space="preserve">Writing retreats (individually and as groups) increased as a proportion of user groups in comparison to 2009, representing the second largest user group category in 2010 at 22% ( 18% in 2009). </w:t>
      </w:r>
      <w:r w:rsidR="00F0178A" w:rsidRPr="00EB79C1">
        <w:rPr>
          <w:rFonts w:asciiTheme="minorHAnsi" w:hAnsiTheme="minorHAnsi" w:cstheme="minorHAnsi"/>
          <w:sz w:val="22"/>
          <w:szCs w:val="22"/>
          <w:lang w:val="en-US"/>
        </w:rPr>
        <w:t xml:space="preserve">The increase in demand for </w:t>
      </w:r>
      <w:r w:rsidR="00062166" w:rsidRPr="00EB79C1">
        <w:rPr>
          <w:rFonts w:asciiTheme="minorHAnsi" w:hAnsiTheme="minorHAnsi" w:cstheme="minorHAnsi"/>
          <w:sz w:val="22"/>
          <w:szCs w:val="22"/>
          <w:lang w:val="en-US"/>
        </w:rPr>
        <w:t xml:space="preserve">writing retreat facilities supports the need to </w:t>
      </w:r>
      <w:r w:rsidR="005D31E5" w:rsidRPr="00EB79C1">
        <w:rPr>
          <w:rFonts w:asciiTheme="minorHAnsi" w:hAnsiTheme="minorHAnsi" w:cstheme="minorHAnsi"/>
          <w:sz w:val="22"/>
          <w:szCs w:val="22"/>
          <w:lang w:val="en-US"/>
        </w:rPr>
        <w:t xml:space="preserve">provide a dedicated writing retreat facility at the </w:t>
      </w:r>
      <w:proofErr w:type="spellStart"/>
      <w:r w:rsidR="005D31E5" w:rsidRPr="00EB79C1">
        <w:rPr>
          <w:rFonts w:asciiTheme="minorHAnsi" w:hAnsiTheme="minorHAnsi" w:cstheme="minorHAnsi"/>
          <w:sz w:val="22"/>
          <w:szCs w:val="22"/>
          <w:lang w:val="en-US"/>
        </w:rPr>
        <w:t>fields</w:t>
      </w:r>
      <w:r>
        <w:rPr>
          <w:rFonts w:asciiTheme="minorHAnsi" w:hAnsiTheme="minorHAnsi" w:cstheme="minorHAnsi"/>
          <w:sz w:val="22"/>
          <w:szCs w:val="22"/>
          <w:lang w:val="en-US"/>
        </w:rPr>
        <w:t>t</w:t>
      </w:r>
      <w:r w:rsidR="005D31E5" w:rsidRPr="00EB79C1">
        <w:rPr>
          <w:rFonts w:asciiTheme="minorHAnsi" w:hAnsiTheme="minorHAnsi" w:cstheme="minorHAnsi"/>
          <w:sz w:val="22"/>
          <w:szCs w:val="22"/>
          <w:lang w:val="en-US"/>
        </w:rPr>
        <w:t>ation</w:t>
      </w:r>
      <w:proofErr w:type="spellEnd"/>
      <w:r w:rsidR="009E5A66" w:rsidRPr="00EB79C1">
        <w:rPr>
          <w:rFonts w:asciiTheme="minorHAnsi" w:hAnsiTheme="minorHAnsi" w:cstheme="minorHAnsi"/>
          <w:sz w:val="22"/>
          <w:szCs w:val="22"/>
          <w:lang w:val="en-US"/>
        </w:rPr>
        <w:t>,</w:t>
      </w:r>
      <w:r w:rsidR="00795B4B">
        <w:rPr>
          <w:rFonts w:asciiTheme="minorHAnsi" w:hAnsiTheme="minorHAnsi" w:cstheme="minorHAnsi"/>
          <w:sz w:val="22"/>
          <w:szCs w:val="22"/>
          <w:lang w:val="en-US"/>
        </w:rPr>
        <w:t xml:space="preserve"> allowing the allocation of group accommod</w:t>
      </w:r>
      <w:r w:rsidR="00D23EE5">
        <w:rPr>
          <w:rFonts w:asciiTheme="minorHAnsi" w:hAnsiTheme="minorHAnsi" w:cstheme="minorHAnsi"/>
          <w:sz w:val="22"/>
          <w:szCs w:val="22"/>
          <w:lang w:val="en-US"/>
        </w:rPr>
        <w:t xml:space="preserve">ation in the main accommodation </w:t>
      </w:r>
      <w:r w:rsidR="00795B4B">
        <w:rPr>
          <w:rFonts w:asciiTheme="minorHAnsi" w:hAnsiTheme="minorHAnsi" w:cstheme="minorHAnsi"/>
          <w:sz w:val="22"/>
          <w:szCs w:val="22"/>
          <w:lang w:val="en-US"/>
        </w:rPr>
        <w:t>areas</w:t>
      </w:r>
      <w:r w:rsidR="00D23EE5">
        <w:rPr>
          <w:rFonts w:asciiTheme="minorHAnsi" w:hAnsiTheme="minorHAnsi" w:cstheme="minorHAnsi"/>
          <w:sz w:val="22"/>
          <w:szCs w:val="22"/>
          <w:lang w:val="en-US"/>
        </w:rPr>
        <w:t>,</w:t>
      </w:r>
      <w:r w:rsidR="000D7CD6">
        <w:rPr>
          <w:rFonts w:asciiTheme="minorHAnsi" w:hAnsiTheme="minorHAnsi" w:cstheme="minorHAnsi"/>
          <w:sz w:val="22"/>
          <w:szCs w:val="22"/>
          <w:lang w:val="en-US"/>
        </w:rPr>
        <w:t xml:space="preserve"> </w:t>
      </w:r>
      <w:r w:rsidR="00795B4B">
        <w:rPr>
          <w:rFonts w:asciiTheme="minorHAnsi" w:hAnsiTheme="minorHAnsi" w:cstheme="minorHAnsi"/>
          <w:sz w:val="22"/>
          <w:szCs w:val="22"/>
          <w:lang w:val="en-US"/>
        </w:rPr>
        <w:t xml:space="preserve">with a separate secluded retreat for writers. </w:t>
      </w:r>
    </w:p>
    <w:p w:rsidR="00F0178A" w:rsidRPr="00EB79C1" w:rsidRDefault="00F0178A" w:rsidP="00E44215">
      <w:pPr>
        <w:rPr>
          <w:rFonts w:asciiTheme="minorHAnsi" w:hAnsiTheme="minorHAnsi" w:cstheme="minorHAnsi"/>
          <w:sz w:val="22"/>
          <w:szCs w:val="22"/>
          <w:lang w:val="en-US"/>
        </w:rPr>
      </w:pPr>
    </w:p>
    <w:p w:rsidR="00062166" w:rsidRPr="00EB79C1" w:rsidRDefault="005D31E5" w:rsidP="00E44215">
      <w:pPr>
        <w:rPr>
          <w:rFonts w:asciiTheme="minorHAnsi" w:hAnsiTheme="minorHAnsi" w:cstheme="minorHAnsi"/>
          <w:sz w:val="22"/>
          <w:szCs w:val="22"/>
          <w:lang w:val="en-US"/>
        </w:rPr>
      </w:pPr>
      <w:r w:rsidRPr="00EB79C1">
        <w:rPr>
          <w:rFonts w:asciiTheme="minorHAnsi" w:hAnsiTheme="minorHAnsi" w:cstheme="minorHAnsi"/>
          <w:sz w:val="22"/>
          <w:szCs w:val="22"/>
          <w:lang w:val="en-US"/>
        </w:rPr>
        <w:t>Fi</w:t>
      </w:r>
      <w:r w:rsidR="009E2636" w:rsidRPr="00EB79C1">
        <w:rPr>
          <w:rFonts w:asciiTheme="minorHAnsi" w:hAnsiTheme="minorHAnsi" w:cstheme="minorHAnsi"/>
          <w:sz w:val="22"/>
          <w:szCs w:val="22"/>
          <w:lang w:val="en-US"/>
        </w:rPr>
        <w:t xml:space="preserve">eld courses and training, </w:t>
      </w:r>
      <w:r w:rsidR="00795B4B">
        <w:rPr>
          <w:rFonts w:asciiTheme="minorHAnsi" w:hAnsiTheme="minorHAnsi" w:cstheme="minorHAnsi"/>
          <w:sz w:val="22"/>
          <w:szCs w:val="22"/>
          <w:lang w:val="en-US"/>
        </w:rPr>
        <w:t>(</w:t>
      </w:r>
      <w:proofErr w:type="spellStart"/>
      <w:r w:rsidR="00795B4B">
        <w:rPr>
          <w:rFonts w:asciiTheme="minorHAnsi" w:hAnsiTheme="minorHAnsi" w:cstheme="minorHAnsi"/>
          <w:sz w:val="22"/>
          <w:szCs w:val="22"/>
          <w:lang w:val="en-US"/>
        </w:rPr>
        <w:t>eg</w:t>
      </w:r>
      <w:proofErr w:type="spellEnd"/>
      <w:r w:rsidR="00795B4B">
        <w:rPr>
          <w:rFonts w:asciiTheme="minorHAnsi" w:hAnsiTheme="minorHAnsi" w:cstheme="minorHAnsi"/>
          <w:sz w:val="22"/>
          <w:szCs w:val="22"/>
          <w:lang w:val="en-US"/>
        </w:rPr>
        <w:t>.</w:t>
      </w:r>
      <w:r w:rsidR="00F0178A" w:rsidRPr="00EB79C1">
        <w:rPr>
          <w:rFonts w:asciiTheme="minorHAnsi" w:hAnsiTheme="minorHAnsi" w:cstheme="minorHAnsi"/>
          <w:sz w:val="22"/>
          <w:szCs w:val="22"/>
          <w:lang w:val="en-US"/>
        </w:rPr>
        <w:t xml:space="preserve"> tertiary fieldtri</w:t>
      </w:r>
      <w:r w:rsidR="00795B4B">
        <w:rPr>
          <w:rFonts w:asciiTheme="minorHAnsi" w:hAnsiTheme="minorHAnsi" w:cstheme="minorHAnsi"/>
          <w:sz w:val="22"/>
          <w:szCs w:val="22"/>
          <w:lang w:val="en-US"/>
        </w:rPr>
        <w:t>ps for coursework and research; outdoor educational programs for</w:t>
      </w:r>
      <w:r w:rsidR="009E2636" w:rsidRPr="00EB79C1">
        <w:rPr>
          <w:rFonts w:asciiTheme="minorHAnsi" w:hAnsiTheme="minorHAnsi" w:cstheme="minorHAnsi"/>
          <w:sz w:val="22"/>
          <w:szCs w:val="22"/>
          <w:lang w:val="en-US"/>
        </w:rPr>
        <w:t xml:space="preserve"> primary and secondary schools/</w:t>
      </w:r>
      <w:r w:rsidR="00795B4B">
        <w:rPr>
          <w:rFonts w:asciiTheme="minorHAnsi" w:hAnsiTheme="minorHAnsi" w:cstheme="minorHAnsi"/>
          <w:sz w:val="22"/>
          <w:szCs w:val="22"/>
          <w:lang w:val="en-US"/>
        </w:rPr>
        <w:t>colleges;</w:t>
      </w:r>
      <w:r w:rsidR="009E2636" w:rsidRPr="00EB79C1">
        <w:rPr>
          <w:rFonts w:asciiTheme="minorHAnsi" w:hAnsiTheme="minorHAnsi" w:cstheme="minorHAnsi"/>
          <w:sz w:val="22"/>
          <w:szCs w:val="22"/>
          <w:lang w:val="en-US"/>
        </w:rPr>
        <w:t xml:space="preserve"> Ar</w:t>
      </w:r>
      <w:r w:rsidR="00795B4B">
        <w:rPr>
          <w:rFonts w:asciiTheme="minorHAnsi" w:hAnsiTheme="minorHAnsi" w:cstheme="minorHAnsi"/>
          <w:sz w:val="22"/>
          <w:szCs w:val="22"/>
          <w:lang w:val="en-US"/>
        </w:rPr>
        <w:t>chaeology Australia field trips;</w:t>
      </w:r>
      <w:r w:rsidR="009E2636" w:rsidRPr="00EB79C1">
        <w:rPr>
          <w:rFonts w:asciiTheme="minorHAnsi" w:hAnsiTheme="minorHAnsi" w:cstheme="minorHAnsi"/>
          <w:sz w:val="22"/>
          <w:szCs w:val="22"/>
          <w:lang w:val="en-US"/>
        </w:rPr>
        <w:t xml:space="preserve"> DE</w:t>
      </w:r>
      <w:r w:rsidR="00F0178A" w:rsidRPr="00EB79C1">
        <w:rPr>
          <w:rFonts w:asciiTheme="minorHAnsi" w:hAnsiTheme="minorHAnsi" w:cstheme="minorHAnsi"/>
          <w:sz w:val="22"/>
          <w:szCs w:val="22"/>
          <w:lang w:val="en-US"/>
        </w:rPr>
        <w:t>CC field training</w:t>
      </w:r>
      <w:r w:rsidR="009E5A66" w:rsidRPr="00EB79C1">
        <w:rPr>
          <w:rFonts w:asciiTheme="minorHAnsi" w:hAnsiTheme="minorHAnsi" w:cstheme="minorHAnsi"/>
          <w:sz w:val="22"/>
          <w:szCs w:val="22"/>
          <w:lang w:val="en-US"/>
        </w:rPr>
        <w:t>)</w:t>
      </w:r>
      <w:r w:rsidR="009E2636" w:rsidRPr="00EB79C1">
        <w:rPr>
          <w:rFonts w:asciiTheme="minorHAnsi" w:hAnsiTheme="minorHAnsi" w:cstheme="minorHAnsi"/>
          <w:sz w:val="22"/>
          <w:szCs w:val="22"/>
          <w:lang w:val="en-US"/>
        </w:rPr>
        <w:t xml:space="preserve"> rema</w:t>
      </w:r>
      <w:r w:rsidR="001B168D" w:rsidRPr="00EB79C1">
        <w:rPr>
          <w:rFonts w:asciiTheme="minorHAnsi" w:hAnsiTheme="minorHAnsi" w:cstheme="minorHAnsi"/>
          <w:sz w:val="22"/>
          <w:szCs w:val="22"/>
          <w:lang w:val="en-US"/>
        </w:rPr>
        <w:t xml:space="preserve">in a key purpose of </w:t>
      </w:r>
      <w:r w:rsidR="00795B4B">
        <w:rPr>
          <w:rFonts w:asciiTheme="minorHAnsi" w:hAnsiTheme="minorHAnsi" w:cstheme="minorHAnsi"/>
          <w:sz w:val="22"/>
          <w:szCs w:val="22"/>
          <w:lang w:val="en-US"/>
        </w:rPr>
        <w:t xml:space="preserve">groups </w:t>
      </w:r>
      <w:r w:rsidR="001B168D" w:rsidRPr="00EB79C1">
        <w:rPr>
          <w:rFonts w:asciiTheme="minorHAnsi" w:hAnsiTheme="minorHAnsi" w:cstheme="minorHAnsi"/>
          <w:sz w:val="22"/>
          <w:szCs w:val="22"/>
          <w:lang w:val="en-US"/>
        </w:rPr>
        <w:t>visiting KCC</w:t>
      </w:r>
      <w:r w:rsidR="00F0178A" w:rsidRPr="00EB79C1">
        <w:rPr>
          <w:rFonts w:asciiTheme="minorHAnsi" w:hAnsiTheme="minorHAnsi" w:cstheme="minorHAnsi"/>
          <w:sz w:val="22"/>
          <w:szCs w:val="22"/>
          <w:lang w:val="en-US"/>
        </w:rPr>
        <w:t>, representing around 18</w:t>
      </w:r>
      <w:r w:rsidR="006C66B9" w:rsidRPr="00EB79C1">
        <w:rPr>
          <w:rFonts w:asciiTheme="minorHAnsi" w:hAnsiTheme="minorHAnsi" w:cstheme="minorHAnsi"/>
          <w:sz w:val="22"/>
          <w:szCs w:val="22"/>
          <w:lang w:val="en-US"/>
        </w:rPr>
        <w:t>% of user groups</w:t>
      </w:r>
      <w:r w:rsidR="009E2636" w:rsidRPr="00EB79C1">
        <w:rPr>
          <w:rFonts w:asciiTheme="minorHAnsi" w:hAnsiTheme="minorHAnsi" w:cstheme="minorHAnsi"/>
          <w:sz w:val="22"/>
          <w:szCs w:val="22"/>
          <w:lang w:val="en-US"/>
        </w:rPr>
        <w:t>.</w:t>
      </w:r>
      <w:r w:rsidR="00D26AF3" w:rsidRPr="00EB79C1">
        <w:rPr>
          <w:rFonts w:asciiTheme="minorHAnsi" w:hAnsiTheme="minorHAnsi" w:cstheme="minorHAnsi"/>
          <w:sz w:val="22"/>
          <w:szCs w:val="22"/>
          <w:lang w:val="en-US"/>
        </w:rPr>
        <w:t xml:space="preserve"> </w:t>
      </w:r>
      <w:r w:rsidR="00F0178A" w:rsidRPr="00EB79C1">
        <w:rPr>
          <w:rFonts w:asciiTheme="minorHAnsi" w:hAnsiTheme="minorHAnsi" w:cstheme="minorHAnsi"/>
          <w:sz w:val="22"/>
          <w:szCs w:val="22"/>
          <w:lang w:val="en-US"/>
        </w:rPr>
        <w:t xml:space="preserve"> Also of </w:t>
      </w:r>
      <w:r w:rsidR="00D26AF3" w:rsidRPr="00EB79C1">
        <w:rPr>
          <w:rFonts w:asciiTheme="minorHAnsi" w:hAnsiTheme="minorHAnsi" w:cstheme="minorHAnsi"/>
          <w:sz w:val="22"/>
          <w:szCs w:val="22"/>
          <w:lang w:val="en-US"/>
        </w:rPr>
        <w:t xml:space="preserve">importance </w:t>
      </w:r>
      <w:r w:rsidR="009E2636" w:rsidRPr="00EB79C1">
        <w:rPr>
          <w:rFonts w:asciiTheme="minorHAnsi" w:hAnsiTheme="minorHAnsi" w:cstheme="minorHAnsi"/>
          <w:sz w:val="22"/>
          <w:szCs w:val="22"/>
          <w:lang w:val="en-US"/>
        </w:rPr>
        <w:t xml:space="preserve">is the use of </w:t>
      </w:r>
      <w:r w:rsidR="001B168D" w:rsidRPr="00EB79C1">
        <w:rPr>
          <w:rFonts w:asciiTheme="minorHAnsi" w:hAnsiTheme="minorHAnsi" w:cstheme="minorHAnsi"/>
          <w:sz w:val="22"/>
          <w:szCs w:val="22"/>
          <w:lang w:val="en-US"/>
        </w:rPr>
        <w:t>the field station</w:t>
      </w:r>
      <w:r w:rsidR="009E2636" w:rsidRPr="00EB79C1">
        <w:rPr>
          <w:rFonts w:asciiTheme="minorHAnsi" w:hAnsiTheme="minorHAnsi" w:cstheme="minorHAnsi"/>
          <w:sz w:val="22"/>
          <w:szCs w:val="22"/>
          <w:lang w:val="en-US"/>
        </w:rPr>
        <w:t xml:space="preserve"> as a venue</w:t>
      </w:r>
      <w:r w:rsidR="00F0178A" w:rsidRPr="00EB79C1">
        <w:rPr>
          <w:rFonts w:asciiTheme="minorHAnsi" w:hAnsiTheme="minorHAnsi" w:cstheme="minorHAnsi"/>
          <w:sz w:val="22"/>
          <w:szCs w:val="22"/>
          <w:lang w:val="en-US"/>
        </w:rPr>
        <w:t xml:space="preserve"> for research, either as fieldwork or as a research activity,</w:t>
      </w:r>
      <w:r w:rsidR="006C66B9" w:rsidRPr="00EB79C1">
        <w:rPr>
          <w:rFonts w:asciiTheme="minorHAnsi" w:hAnsiTheme="minorHAnsi" w:cstheme="minorHAnsi"/>
          <w:sz w:val="22"/>
          <w:szCs w:val="22"/>
          <w:lang w:val="en-US"/>
        </w:rPr>
        <w:t xml:space="preserve"> </w:t>
      </w:r>
      <w:r w:rsidR="00F0178A" w:rsidRPr="00EB79C1">
        <w:rPr>
          <w:rFonts w:asciiTheme="minorHAnsi" w:hAnsiTheme="minorHAnsi" w:cstheme="minorHAnsi"/>
          <w:sz w:val="22"/>
          <w:szCs w:val="22"/>
          <w:lang w:val="en-US"/>
        </w:rPr>
        <w:t>with 14</w:t>
      </w:r>
      <w:r w:rsidR="00077F1E" w:rsidRPr="00EB79C1">
        <w:rPr>
          <w:rFonts w:asciiTheme="minorHAnsi" w:hAnsiTheme="minorHAnsi" w:cstheme="minorHAnsi"/>
          <w:sz w:val="22"/>
          <w:szCs w:val="22"/>
          <w:lang w:val="en-US"/>
        </w:rPr>
        <w:t>% of user groups</w:t>
      </w:r>
      <w:r w:rsidR="00F0178A" w:rsidRPr="00EB79C1">
        <w:rPr>
          <w:rFonts w:asciiTheme="minorHAnsi" w:hAnsiTheme="minorHAnsi" w:cstheme="minorHAnsi"/>
          <w:sz w:val="22"/>
          <w:szCs w:val="22"/>
          <w:lang w:val="en-US"/>
        </w:rPr>
        <w:t xml:space="preserve"> declaring research as their reason to visit the </w:t>
      </w:r>
      <w:proofErr w:type="spellStart"/>
      <w:r w:rsidR="00F0178A" w:rsidRPr="00EB79C1">
        <w:rPr>
          <w:rFonts w:asciiTheme="minorHAnsi" w:hAnsiTheme="minorHAnsi" w:cstheme="minorHAnsi"/>
          <w:sz w:val="22"/>
          <w:szCs w:val="22"/>
          <w:lang w:val="en-US"/>
        </w:rPr>
        <w:t>fieldstation</w:t>
      </w:r>
      <w:proofErr w:type="spellEnd"/>
      <w:r w:rsidR="005217CF" w:rsidRPr="00EB79C1">
        <w:rPr>
          <w:rFonts w:asciiTheme="minorHAnsi" w:hAnsiTheme="minorHAnsi" w:cstheme="minorHAnsi"/>
          <w:sz w:val="22"/>
          <w:szCs w:val="22"/>
          <w:lang w:val="en-US"/>
        </w:rPr>
        <w:t xml:space="preserve">. </w:t>
      </w:r>
    </w:p>
    <w:p w:rsidR="00062166" w:rsidRPr="00EB79C1" w:rsidRDefault="00062166" w:rsidP="00E44215">
      <w:pPr>
        <w:rPr>
          <w:rFonts w:asciiTheme="minorHAnsi" w:hAnsiTheme="minorHAnsi" w:cstheme="minorHAnsi"/>
          <w:sz w:val="22"/>
          <w:szCs w:val="22"/>
          <w:lang w:val="en-US"/>
        </w:rPr>
      </w:pPr>
    </w:p>
    <w:p w:rsidR="00D91B5F" w:rsidRPr="00EB79C1" w:rsidRDefault="00AE4CE7" w:rsidP="00E44215">
      <w:pPr>
        <w:rPr>
          <w:rFonts w:asciiTheme="minorHAnsi" w:hAnsiTheme="minorHAnsi" w:cstheme="minorHAnsi"/>
          <w:sz w:val="22"/>
          <w:szCs w:val="22"/>
          <w:lang w:val="en-US"/>
        </w:rPr>
      </w:pPr>
      <w:r w:rsidRPr="00EB79C1">
        <w:rPr>
          <w:rFonts w:asciiTheme="minorHAnsi" w:hAnsiTheme="minorHAnsi" w:cstheme="minorHAnsi"/>
          <w:sz w:val="22"/>
          <w:szCs w:val="22"/>
          <w:lang w:val="en-US"/>
        </w:rPr>
        <w:lastRenderedPageBreak/>
        <w:t xml:space="preserve">In line with the </w:t>
      </w:r>
      <w:proofErr w:type="spellStart"/>
      <w:r w:rsidRPr="00EB79C1">
        <w:rPr>
          <w:rFonts w:asciiTheme="minorHAnsi" w:hAnsiTheme="minorHAnsi" w:cstheme="minorHAnsi"/>
          <w:sz w:val="22"/>
          <w:szCs w:val="22"/>
          <w:lang w:val="en-US"/>
        </w:rPr>
        <w:t>Ki</w:t>
      </w:r>
      <w:r w:rsidR="00793348" w:rsidRPr="00EB79C1">
        <w:rPr>
          <w:rFonts w:asciiTheme="minorHAnsi" w:hAnsiTheme="minorHAnsi" w:cstheme="minorHAnsi"/>
          <w:sz w:val="22"/>
          <w:szCs w:val="22"/>
          <w:lang w:val="en-US"/>
        </w:rPr>
        <w:t>oloa</w:t>
      </w:r>
      <w:proofErr w:type="spellEnd"/>
      <w:r w:rsidR="00793348" w:rsidRPr="00EB79C1">
        <w:rPr>
          <w:rFonts w:asciiTheme="minorHAnsi" w:hAnsiTheme="minorHAnsi" w:cstheme="minorHAnsi"/>
          <w:sz w:val="22"/>
          <w:szCs w:val="22"/>
          <w:lang w:val="en-US"/>
        </w:rPr>
        <w:t xml:space="preserve"> Advisory Board’s policy, </w:t>
      </w:r>
      <w:r w:rsidRPr="00EB79C1">
        <w:rPr>
          <w:rFonts w:asciiTheme="minorHAnsi" w:hAnsiTheme="minorHAnsi" w:cstheme="minorHAnsi"/>
          <w:sz w:val="22"/>
          <w:szCs w:val="22"/>
          <w:lang w:val="en-US"/>
        </w:rPr>
        <w:t xml:space="preserve">recreational use of the </w:t>
      </w:r>
      <w:proofErr w:type="spellStart"/>
      <w:r w:rsidRPr="00EB79C1">
        <w:rPr>
          <w:rFonts w:asciiTheme="minorHAnsi" w:hAnsiTheme="minorHAnsi" w:cstheme="minorHAnsi"/>
          <w:sz w:val="22"/>
          <w:szCs w:val="22"/>
          <w:lang w:val="en-US"/>
        </w:rPr>
        <w:t>fieldstation</w:t>
      </w:r>
      <w:proofErr w:type="spellEnd"/>
      <w:r w:rsidRPr="00EB79C1">
        <w:rPr>
          <w:rFonts w:asciiTheme="minorHAnsi" w:hAnsiTheme="minorHAnsi" w:cstheme="minorHAnsi"/>
          <w:sz w:val="22"/>
          <w:szCs w:val="22"/>
          <w:lang w:val="en-US"/>
        </w:rPr>
        <w:t xml:space="preserve"> has </w:t>
      </w:r>
      <w:r w:rsidR="00F0178A" w:rsidRPr="00EB79C1">
        <w:rPr>
          <w:rFonts w:asciiTheme="minorHAnsi" w:hAnsiTheme="minorHAnsi" w:cstheme="minorHAnsi"/>
          <w:sz w:val="22"/>
          <w:szCs w:val="22"/>
          <w:lang w:val="en-US"/>
        </w:rPr>
        <w:t>continued to decline, and now represents only 2</w:t>
      </w:r>
      <w:r w:rsidR="00077F1E" w:rsidRPr="00EB79C1">
        <w:rPr>
          <w:rFonts w:asciiTheme="minorHAnsi" w:hAnsiTheme="minorHAnsi" w:cstheme="minorHAnsi"/>
          <w:sz w:val="22"/>
          <w:szCs w:val="22"/>
          <w:lang w:val="en-US"/>
        </w:rPr>
        <w:t xml:space="preserve">% of </w:t>
      </w:r>
      <w:r w:rsidRPr="00EB79C1">
        <w:rPr>
          <w:rFonts w:asciiTheme="minorHAnsi" w:hAnsiTheme="minorHAnsi" w:cstheme="minorHAnsi"/>
          <w:sz w:val="22"/>
          <w:szCs w:val="22"/>
          <w:lang w:val="en-US"/>
        </w:rPr>
        <w:t>user groups</w:t>
      </w:r>
      <w:r w:rsidRPr="00EB79C1">
        <w:rPr>
          <w:rFonts w:ascii="Arial" w:hAnsi="Arial" w:cs="Arial"/>
          <w:color w:val="FF0000"/>
          <w:sz w:val="22"/>
          <w:szCs w:val="22"/>
          <w:lang w:val="en-US"/>
        </w:rPr>
        <w:t>.</w:t>
      </w:r>
    </w:p>
    <w:p w:rsidR="00F0178A" w:rsidRDefault="00F0178A" w:rsidP="00A92ACB">
      <w:pPr>
        <w:rPr>
          <w:rFonts w:ascii="Arial" w:hAnsi="Arial" w:cs="Arial"/>
          <w:sz w:val="20"/>
          <w:szCs w:val="20"/>
          <w:lang w:val="en-US"/>
        </w:rPr>
      </w:pPr>
    </w:p>
    <w:p w:rsidR="00595715" w:rsidRPr="00EB79C1" w:rsidRDefault="00BC263D" w:rsidP="00595715">
      <w:pPr>
        <w:rPr>
          <w:rFonts w:asciiTheme="minorHAnsi" w:hAnsiTheme="minorHAnsi" w:cstheme="minorHAnsi"/>
          <w:b/>
          <w:sz w:val="22"/>
          <w:szCs w:val="22"/>
          <w:u w:val="single"/>
          <w:lang w:val="en-US"/>
        </w:rPr>
      </w:pPr>
      <w:r w:rsidRPr="00EB79C1">
        <w:rPr>
          <w:rFonts w:asciiTheme="minorHAnsi" w:hAnsiTheme="minorHAnsi" w:cstheme="minorHAnsi"/>
          <w:b/>
          <w:sz w:val="22"/>
          <w:szCs w:val="22"/>
          <w:u w:val="single"/>
          <w:lang w:val="en-US"/>
        </w:rPr>
        <w:t>Graph 6</w:t>
      </w:r>
      <w:r w:rsidR="00595715" w:rsidRPr="00EB79C1">
        <w:rPr>
          <w:rFonts w:asciiTheme="minorHAnsi" w:hAnsiTheme="minorHAnsi" w:cstheme="minorHAnsi"/>
          <w:b/>
          <w:sz w:val="22"/>
          <w:szCs w:val="22"/>
          <w:u w:val="single"/>
          <w:lang w:val="en-US"/>
        </w:rPr>
        <w:t xml:space="preserve"> – </w:t>
      </w:r>
      <w:r w:rsidR="00595715" w:rsidRPr="00EB79C1">
        <w:rPr>
          <w:rFonts w:asciiTheme="minorHAnsi" w:hAnsiTheme="minorHAnsi" w:cstheme="minorHAnsi"/>
          <w:b/>
          <w:sz w:val="22"/>
          <w:szCs w:val="22"/>
          <w:u w:val="single"/>
          <w:lang w:val="en-US"/>
        </w:rPr>
        <w:tab/>
      </w:r>
      <w:proofErr w:type="spellStart"/>
      <w:r w:rsidR="00595715" w:rsidRPr="00EB79C1">
        <w:rPr>
          <w:rFonts w:asciiTheme="minorHAnsi" w:hAnsiTheme="minorHAnsi" w:cstheme="minorHAnsi"/>
          <w:b/>
          <w:sz w:val="22"/>
          <w:szCs w:val="22"/>
          <w:u w:val="single"/>
          <w:lang w:val="en-US"/>
        </w:rPr>
        <w:t>Kioloa</w:t>
      </w:r>
      <w:proofErr w:type="spellEnd"/>
      <w:r w:rsidR="00595715" w:rsidRPr="00EB79C1">
        <w:rPr>
          <w:rFonts w:asciiTheme="minorHAnsi" w:hAnsiTheme="minorHAnsi" w:cstheme="minorHAnsi"/>
          <w:b/>
          <w:sz w:val="22"/>
          <w:szCs w:val="22"/>
          <w:u w:val="single"/>
          <w:lang w:val="en-US"/>
        </w:rPr>
        <w:t xml:space="preserve"> Coastal Campus 2010 – </w:t>
      </w:r>
      <w:proofErr w:type="spellStart"/>
      <w:r w:rsidR="00595715" w:rsidRPr="00EB79C1">
        <w:rPr>
          <w:rFonts w:asciiTheme="minorHAnsi" w:hAnsiTheme="minorHAnsi" w:cstheme="minorHAnsi"/>
          <w:b/>
          <w:sz w:val="22"/>
          <w:szCs w:val="22"/>
          <w:u w:val="single"/>
          <w:lang w:val="en-US"/>
        </w:rPr>
        <w:t>Fieldstation</w:t>
      </w:r>
      <w:proofErr w:type="spellEnd"/>
      <w:r w:rsidR="00595715" w:rsidRPr="00EB79C1">
        <w:rPr>
          <w:rFonts w:asciiTheme="minorHAnsi" w:hAnsiTheme="minorHAnsi" w:cstheme="minorHAnsi"/>
          <w:b/>
          <w:sz w:val="22"/>
          <w:szCs w:val="22"/>
          <w:u w:val="single"/>
          <w:lang w:val="en-US"/>
        </w:rPr>
        <w:t xml:space="preserve"> use by activity as percent of total use </w:t>
      </w:r>
    </w:p>
    <w:p w:rsidR="00595715" w:rsidRDefault="00595715" w:rsidP="00A92ACB">
      <w:pPr>
        <w:rPr>
          <w:rFonts w:ascii="Arial" w:hAnsi="Arial" w:cs="Arial"/>
          <w:sz w:val="20"/>
          <w:szCs w:val="20"/>
          <w:lang w:val="en-US"/>
        </w:rPr>
      </w:pPr>
    </w:p>
    <w:p w:rsidR="00595715" w:rsidRDefault="00595715" w:rsidP="00A92ACB">
      <w:pPr>
        <w:rPr>
          <w:rFonts w:ascii="Arial" w:hAnsi="Arial" w:cs="Arial"/>
          <w:sz w:val="20"/>
          <w:szCs w:val="20"/>
          <w:lang w:val="en-US"/>
        </w:rPr>
      </w:pPr>
      <w:r>
        <w:rPr>
          <w:noProof/>
          <w:lang w:eastAsia="en-AU"/>
        </w:rPr>
        <w:drawing>
          <wp:inline distT="0" distB="0" distL="0" distR="0" wp14:anchorId="407E606C" wp14:editId="5458EC15">
            <wp:extent cx="5090615" cy="4121624"/>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95715" w:rsidRPr="00A5081F" w:rsidRDefault="00595715" w:rsidP="00A92ACB">
      <w:pPr>
        <w:rPr>
          <w:rFonts w:asciiTheme="minorHAnsi" w:hAnsiTheme="minorHAnsi" w:cstheme="minorHAnsi"/>
          <w:sz w:val="20"/>
          <w:szCs w:val="20"/>
          <w:lang w:val="en-US"/>
        </w:rPr>
      </w:pPr>
    </w:p>
    <w:p w:rsidR="00793348" w:rsidRPr="00A5081F" w:rsidRDefault="00793348" w:rsidP="00A92ACB">
      <w:pPr>
        <w:rPr>
          <w:rFonts w:asciiTheme="minorHAnsi" w:hAnsiTheme="minorHAnsi" w:cstheme="minorHAnsi"/>
          <w:b/>
          <w:sz w:val="20"/>
          <w:szCs w:val="20"/>
          <w:lang w:val="en-US"/>
        </w:rPr>
      </w:pPr>
    </w:p>
    <w:p w:rsidR="00A92ACB" w:rsidRPr="004D4463" w:rsidRDefault="008027A9" w:rsidP="00A92ACB">
      <w:pPr>
        <w:rPr>
          <w:rFonts w:ascii="Verdana" w:hAnsi="Verdana" w:cs="Arial"/>
          <w:b/>
          <w:bCs/>
          <w:sz w:val="22"/>
          <w:szCs w:val="22"/>
          <w:lang w:val="en-US"/>
        </w:rPr>
      </w:pPr>
      <w:r w:rsidRPr="004D4463">
        <w:rPr>
          <w:rFonts w:ascii="Verdana" w:hAnsi="Verdana" w:cs="Arial"/>
          <w:b/>
          <w:bCs/>
          <w:sz w:val="22"/>
          <w:szCs w:val="22"/>
          <w:lang w:val="en-US"/>
        </w:rPr>
        <w:t xml:space="preserve">Fees and </w:t>
      </w:r>
      <w:r w:rsidR="004D4463" w:rsidRPr="004D4463">
        <w:rPr>
          <w:rFonts w:ascii="Verdana" w:hAnsi="Verdana" w:cs="Arial"/>
          <w:b/>
          <w:bCs/>
          <w:sz w:val="22"/>
          <w:szCs w:val="22"/>
          <w:lang w:val="en-US"/>
        </w:rPr>
        <w:t>Charges</w:t>
      </w:r>
    </w:p>
    <w:p w:rsidR="003D0B7A" w:rsidRPr="00EB79C1" w:rsidRDefault="00242D75" w:rsidP="00A92ACB">
      <w:pPr>
        <w:rPr>
          <w:rFonts w:asciiTheme="minorHAnsi" w:hAnsiTheme="minorHAnsi" w:cs="Arial"/>
          <w:sz w:val="22"/>
          <w:szCs w:val="22"/>
          <w:lang w:val="en-US"/>
        </w:rPr>
      </w:pPr>
      <w:r w:rsidRPr="00EB79C1">
        <w:rPr>
          <w:rFonts w:asciiTheme="minorHAnsi" w:hAnsiTheme="minorHAnsi" w:cs="Arial"/>
          <w:sz w:val="22"/>
          <w:szCs w:val="22"/>
          <w:lang w:val="en-US"/>
        </w:rPr>
        <w:t>Fees and charges</w:t>
      </w:r>
      <w:r w:rsidR="009E5A66" w:rsidRPr="00EB79C1">
        <w:rPr>
          <w:rFonts w:asciiTheme="minorHAnsi" w:hAnsiTheme="minorHAnsi" w:cs="Arial"/>
          <w:sz w:val="22"/>
          <w:szCs w:val="22"/>
          <w:lang w:val="en-US"/>
        </w:rPr>
        <w:t xml:space="preserve"> at the </w:t>
      </w:r>
      <w:proofErr w:type="spellStart"/>
      <w:r w:rsidR="009E5A66" w:rsidRPr="00EB79C1">
        <w:rPr>
          <w:rFonts w:asciiTheme="minorHAnsi" w:hAnsiTheme="minorHAnsi" w:cs="Arial"/>
          <w:sz w:val="22"/>
          <w:szCs w:val="22"/>
          <w:lang w:val="en-US"/>
        </w:rPr>
        <w:t>fieldstation</w:t>
      </w:r>
      <w:proofErr w:type="spellEnd"/>
      <w:r w:rsidR="009E5A66" w:rsidRPr="00EB79C1">
        <w:rPr>
          <w:rFonts w:asciiTheme="minorHAnsi" w:hAnsiTheme="minorHAnsi" w:cs="Arial"/>
          <w:sz w:val="22"/>
          <w:szCs w:val="22"/>
          <w:lang w:val="en-US"/>
        </w:rPr>
        <w:t xml:space="preserve"> </w:t>
      </w:r>
      <w:r w:rsidRPr="00EB79C1">
        <w:rPr>
          <w:rFonts w:asciiTheme="minorHAnsi" w:hAnsiTheme="minorHAnsi" w:cs="Arial"/>
          <w:sz w:val="22"/>
          <w:szCs w:val="22"/>
          <w:lang w:val="en-US"/>
        </w:rPr>
        <w:t xml:space="preserve">remained </w:t>
      </w:r>
      <w:r w:rsidR="009E5A66" w:rsidRPr="00EB79C1">
        <w:rPr>
          <w:rFonts w:asciiTheme="minorHAnsi" w:hAnsiTheme="minorHAnsi" w:cs="Arial"/>
          <w:sz w:val="22"/>
          <w:szCs w:val="22"/>
          <w:lang w:val="en-US"/>
        </w:rPr>
        <w:t>steady</w:t>
      </w:r>
      <w:r w:rsidR="000D7CD6">
        <w:rPr>
          <w:rFonts w:asciiTheme="minorHAnsi" w:hAnsiTheme="minorHAnsi" w:cs="Arial"/>
          <w:sz w:val="22"/>
          <w:szCs w:val="22"/>
          <w:lang w:val="en-US"/>
        </w:rPr>
        <w:t xml:space="preserve"> during 2010</w:t>
      </w:r>
      <w:r w:rsidR="009E5A66" w:rsidRPr="00EB79C1">
        <w:rPr>
          <w:rFonts w:asciiTheme="minorHAnsi" w:hAnsiTheme="minorHAnsi" w:cs="Arial"/>
          <w:sz w:val="22"/>
          <w:szCs w:val="22"/>
          <w:lang w:val="en-US"/>
        </w:rPr>
        <w:t xml:space="preserve">.  In 2009, </w:t>
      </w:r>
      <w:r w:rsidRPr="00EB79C1">
        <w:rPr>
          <w:rFonts w:asciiTheme="minorHAnsi" w:hAnsiTheme="minorHAnsi" w:cs="Arial"/>
          <w:sz w:val="22"/>
          <w:szCs w:val="22"/>
          <w:lang w:val="en-US"/>
        </w:rPr>
        <w:t>facilities fees were introduced to partially offset maintenance and replacement</w:t>
      </w:r>
      <w:r w:rsidR="00586EF1">
        <w:rPr>
          <w:rFonts w:asciiTheme="minorHAnsi" w:hAnsiTheme="minorHAnsi" w:cs="Arial"/>
          <w:sz w:val="22"/>
          <w:szCs w:val="22"/>
          <w:lang w:val="en-US"/>
        </w:rPr>
        <w:t xml:space="preserve"> costs, </w:t>
      </w:r>
      <w:r w:rsidRPr="00EB79C1">
        <w:rPr>
          <w:rFonts w:asciiTheme="minorHAnsi" w:hAnsiTheme="minorHAnsi" w:cs="Arial"/>
          <w:sz w:val="22"/>
          <w:szCs w:val="22"/>
          <w:lang w:val="en-US"/>
        </w:rPr>
        <w:t>accommodation fees were i</w:t>
      </w:r>
      <w:r w:rsidR="00586EF1">
        <w:rPr>
          <w:rFonts w:asciiTheme="minorHAnsi" w:hAnsiTheme="minorHAnsi" w:cs="Arial"/>
          <w:sz w:val="22"/>
          <w:szCs w:val="22"/>
          <w:lang w:val="en-US"/>
        </w:rPr>
        <w:t>ncreased by $2.00 per bed night, and cancellation fees were introduced.</w:t>
      </w:r>
      <w:r w:rsidRPr="00EB79C1">
        <w:rPr>
          <w:rFonts w:asciiTheme="minorHAnsi" w:hAnsiTheme="minorHAnsi" w:cs="Arial"/>
          <w:sz w:val="22"/>
          <w:szCs w:val="22"/>
          <w:lang w:val="en-US"/>
        </w:rPr>
        <w:t xml:space="preserve"> </w:t>
      </w:r>
    </w:p>
    <w:p w:rsidR="00242D75" w:rsidRPr="00242D75" w:rsidRDefault="00242D75" w:rsidP="00A92ACB">
      <w:pPr>
        <w:rPr>
          <w:rFonts w:asciiTheme="minorHAnsi" w:hAnsiTheme="minorHAnsi" w:cs="Arial"/>
          <w:sz w:val="20"/>
          <w:lang w:val="en-US"/>
        </w:rPr>
      </w:pPr>
    </w:p>
    <w:p w:rsidR="008027A9" w:rsidRPr="00EB79C1" w:rsidRDefault="008053EC" w:rsidP="00A92ACB">
      <w:pPr>
        <w:rPr>
          <w:rFonts w:asciiTheme="minorHAnsi" w:hAnsiTheme="minorHAnsi" w:cstheme="minorHAnsi"/>
          <w:b/>
          <w:sz w:val="22"/>
          <w:szCs w:val="22"/>
          <w:u w:val="single"/>
          <w:lang w:val="en-US"/>
        </w:rPr>
      </w:pPr>
      <w:r w:rsidRPr="00EB79C1">
        <w:rPr>
          <w:rFonts w:asciiTheme="minorHAnsi" w:hAnsiTheme="minorHAnsi" w:cstheme="minorHAnsi"/>
          <w:b/>
          <w:sz w:val="22"/>
          <w:szCs w:val="22"/>
          <w:u w:val="single"/>
          <w:lang w:val="en-US"/>
        </w:rPr>
        <w:t xml:space="preserve">Table </w:t>
      </w:r>
      <w:r w:rsidR="009C7E01" w:rsidRPr="00EB79C1">
        <w:rPr>
          <w:rFonts w:asciiTheme="minorHAnsi" w:hAnsiTheme="minorHAnsi" w:cstheme="minorHAnsi"/>
          <w:b/>
          <w:sz w:val="22"/>
          <w:szCs w:val="22"/>
          <w:u w:val="single"/>
          <w:lang w:val="en-US"/>
        </w:rPr>
        <w:t>1</w:t>
      </w:r>
      <w:r w:rsidR="008027A9" w:rsidRPr="00EB79C1">
        <w:rPr>
          <w:rFonts w:asciiTheme="minorHAnsi" w:hAnsiTheme="minorHAnsi" w:cstheme="minorHAnsi"/>
          <w:b/>
          <w:sz w:val="22"/>
          <w:szCs w:val="22"/>
          <w:u w:val="single"/>
          <w:lang w:val="en-US"/>
        </w:rPr>
        <w:t xml:space="preserve"> - </w:t>
      </w:r>
      <w:proofErr w:type="spellStart"/>
      <w:r w:rsidR="008027A9" w:rsidRPr="00EB79C1">
        <w:rPr>
          <w:rFonts w:asciiTheme="minorHAnsi" w:hAnsiTheme="minorHAnsi" w:cstheme="minorHAnsi"/>
          <w:b/>
          <w:sz w:val="22"/>
          <w:szCs w:val="22"/>
          <w:u w:val="single"/>
          <w:lang w:val="en-US"/>
        </w:rPr>
        <w:t>Kioloa</w:t>
      </w:r>
      <w:proofErr w:type="spellEnd"/>
      <w:r w:rsidR="008027A9" w:rsidRPr="00EB79C1">
        <w:rPr>
          <w:rFonts w:asciiTheme="minorHAnsi" w:hAnsiTheme="minorHAnsi" w:cstheme="minorHAnsi"/>
          <w:b/>
          <w:sz w:val="22"/>
          <w:szCs w:val="22"/>
          <w:u w:val="single"/>
          <w:lang w:val="en-US"/>
        </w:rPr>
        <w:t xml:space="preserve"> </w:t>
      </w:r>
      <w:r w:rsidRPr="00EB79C1">
        <w:rPr>
          <w:rFonts w:asciiTheme="minorHAnsi" w:hAnsiTheme="minorHAnsi" w:cstheme="minorHAnsi"/>
          <w:b/>
          <w:sz w:val="22"/>
          <w:szCs w:val="22"/>
          <w:u w:val="single"/>
          <w:lang w:val="en-US"/>
        </w:rPr>
        <w:t xml:space="preserve">Coastal Campus - </w:t>
      </w:r>
      <w:r w:rsidR="00062166" w:rsidRPr="00EB79C1">
        <w:rPr>
          <w:rFonts w:asciiTheme="minorHAnsi" w:hAnsiTheme="minorHAnsi" w:cstheme="minorHAnsi"/>
          <w:b/>
          <w:sz w:val="22"/>
          <w:szCs w:val="22"/>
          <w:u w:val="single"/>
          <w:lang w:val="en-US"/>
        </w:rPr>
        <w:t>Fees and Charges 2010</w:t>
      </w:r>
    </w:p>
    <w:p w:rsidR="00AE4CE7" w:rsidRPr="00A5081F" w:rsidRDefault="00AE4CE7" w:rsidP="00A92ACB">
      <w:pPr>
        <w:rPr>
          <w:rFonts w:asciiTheme="minorHAnsi" w:hAnsiTheme="minorHAnsi" w:cstheme="minorHAnsi"/>
          <w:b/>
          <w:sz w:val="20"/>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6"/>
        <w:gridCol w:w="2643"/>
        <w:gridCol w:w="993"/>
        <w:gridCol w:w="1605"/>
        <w:gridCol w:w="3356"/>
      </w:tblGrid>
      <w:tr w:rsidR="003D0B7A" w:rsidRPr="00242D75" w:rsidTr="003D0B7A">
        <w:trPr>
          <w:cantSplit/>
        </w:trPr>
        <w:tc>
          <w:tcPr>
            <w:tcW w:w="9923" w:type="dxa"/>
            <w:gridSpan w:val="5"/>
          </w:tcPr>
          <w:p w:rsidR="003D0B7A" w:rsidRPr="00242D75" w:rsidRDefault="003D0B7A" w:rsidP="003D0B7A">
            <w:pPr>
              <w:pStyle w:val="BodyText2"/>
              <w:rPr>
                <w:rFonts w:asciiTheme="minorHAnsi" w:hAnsiTheme="minorHAnsi" w:cs="Arial"/>
                <w:b/>
                <w:bCs/>
                <w:sz w:val="18"/>
                <w:szCs w:val="18"/>
              </w:rPr>
            </w:pPr>
            <w:r w:rsidRPr="00242D75">
              <w:rPr>
                <w:rFonts w:asciiTheme="minorHAnsi" w:hAnsiTheme="minorHAnsi" w:cs="Arial"/>
                <w:b/>
                <w:bCs/>
                <w:sz w:val="18"/>
                <w:szCs w:val="18"/>
              </w:rPr>
              <w:t>LOWER FIELD SATION</w:t>
            </w:r>
          </w:p>
        </w:tc>
      </w:tr>
      <w:tr w:rsidR="003D0B7A" w:rsidRPr="00EB79C1" w:rsidTr="009C7E01">
        <w:tc>
          <w:tcPr>
            <w:tcW w:w="1326" w:type="dxa"/>
          </w:tcPr>
          <w:p w:rsidR="003D0B7A" w:rsidRPr="00EB79C1" w:rsidRDefault="003D0B7A" w:rsidP="003D0B7A">
            <w:pPr>
              <w:pStyle w:val="BodyText2"/>
              <w:jc w:val="center"/>
              <w:rPr>
                <w:rFonts w:asciiTheme="minorHAnsi" w:hAnsiTheme="minorHAnsi" w:cs="Arial"/>
                <w:b/>
                <w:bCs/>
                <w:sz w:val="18"/>
                <w:szCs w:val="18"/>
              </w:rPr>
            </w:pPr>
            <w:r w:rsidRPr="00EB79C1">
              <w:rPr>
                <w:rFonts w:asciiTheme="minorHAnsi" w:hAnsiTheme="minorHAnsi" w:cs="Arial"/>
                <w:b/>
                <w:bCs/>
                <w:sz w:val="18"/>
                <w:szCs w:val="18"/>
              </w:rPr>
              <w:t>Building</w:t>
            </w:r>
          </w:p>
        </w:tc>
        <w:tc>
          <w:tcPr>
            <w:tcW w:w="2643" w:type="dxa"/>
          </w:tcPr>
          <w:p w:rsidR="003D0B7A" w:rsidRPr="00EB79C1" w:rsidRDefault="003D0B7A" w:rsidP="003D0B7A">
            <w:pPr>
              <w:pStyle w:val="BodyText2"/>
              <w:jc w:val="center"/>
              <w:rPr>
                <w:rFonts w:asciiTheme="minorHAnsi" w:hAnsiTheme="minorHAnsi" w:cs="Arial"/>
                <w:b/>
                <w:bCs/>
                <w:sz w:val="18"/>
                <w:szCs w:val="18"/>
              </w:rPr>
            </w:pPr>
            <w:r w:rsidRPr="00EB79C1">
              <w:rPr>
                <w:rFonts w:asciiTheme="minorHAnsi" w:hAnsiTheme="minorHAnsi" w:cs="Arial"/>
                <w:b/>
                <w:bCs/>
                <w:sz w:val="18"/>
                <w:szCs w:val="18"/>
              </w:rPr>
              <w:t>Description</w:t>
            </w:r>
          </w:p>
        </w:tc>
        <w:tc>
          <w:tcPr>
            <w:tcW w:w="993" w:type="dxa"/>
          </w:tcPr>
          <w:p w:rsidR="003D0B7A" w:rsidRPr="00EB79C1" w:rsidRDefault="003D0B7A" w:rsidP="003D0B7A">
            <w:pPr>
              <w:pStyle w:val="BodyText2"/>
              <w:jc w:val="center"/>
              <w:rPr>
                <w:rFonts w:asciiTheme="minorHAnsi" w:hAnsiTheme="minorHAnsi" w:cs="Arial"/>
                <w:b/>
                <w:bCs/>
                <w:sz w:val="18"/>
                <w:szCs w:val="18"/>
              </w:rPr>
            </w:pPr>
            <w:r w:rsidRPr="00EB79C1">
              <w:rPr>
                <w:rFonts w:asciiTheme="minorHAnsi" w:hAnsiTheme="minorHAnsi" w:cs="Arial"/>
                <w:b/>
                <w:bCs/>
                <w:sz w:val="18"/>
                <w:szCs w:val="18"/>
              </w:rPr>
              <w:t>People</w:t>
            </w:r>
          </w:p>
        </w:tc>
        <w:tc>
          <w:tcPr>
            <w:tcW w:w="1605" w:type="dxa"/>
          </w:tcPr>
          <w:p w:rsidR="003D0B7A" w:rsidRPr="00EB79C1" w:rsidRDefault="003D0B7A" w:rsidP="003D0B7A">
            <w:pPr>
              <w:pStyle w:val="BodyText2"/>
              <w:jc w:val="center"/>
              <w:rPr>
                <w:rFonts w:asciiTheme="minorHAnsi" w:hAnsiTheme="minorHAnsi" w:cs="Arial"/>
                <w:b/>
                <w:bCs/>
                <w:sz w:val="18"/>
                <w:szCs w:val="18"/>
              </w:rPr>
            </w:pPr>
            <w:r w:rsidRPr="00EB79C1">
              <w:rPr>
                <w:rFonts w:asciiTheme="minorHAnsi" w:hAnsiTheme="minorHAnsi" w:cs="Arial"/>
                <w:b/>
                <w:bCs/>
                <w:sz w:val="18"/>
                <w:szCs w:val="18"/>
              </w:rPr>
              <w:t xml:space="preserve">Cost </w:t>
            </w:r>
            <w:r w:rsidR="009C7E01" w:rsidRPr="00EB79C1">
              <w:rPr>
                <w:rFonts w:asciiTheme="minorHAnsi" w:hAnsiTheme="minorHAnsi" w:cs="Arial"/>
                <w:b/>
                <w:bCs/>
                <w:sz w:val="18"/>
                <w:szCs w:val="18"/>
              </w:rPr>
              <w:t>-</w:t>
            </w:r>
            <w:proofErr w:type="spellStart"/>
            <w:r w:rsidRPr="00EB79C1">
              <w:rPr>
                <w:rFonts w:asciiTheme="minorHAnsi" w:hAnsiTheme="minorHAnsi" w:cs="Arial"/>
                <w:b/>
                <w:bCs/>
                <w:sz w:val="18"/>
                <w:szCs w:val="18"/>
              </w:rPr>
              <w:t>excl</w:t>
            </w:r>
            <w:proofErr w:type="spellEnd"/>
            <w:r w:rsidRPr="00EB79C1">
              <w:rPr>
                <w:rFonts w:asciiTheme="minorHAnsi" w:hAnsiTheme="minorHAnsi" w:cs="Arial"/>
                <w:b/>
                <w:bCs/>
                <w:sz w:val="18"/>
                <w:szCs w:val="18"/>
              </w:rPr>
              <w:t xml:space="preserve"> GST  </w:t>
            </w:r>
          </w:p>
        </w:tc>
        <w:tc>
          <w:tcPr>
            <w:tcW w:w="3356" w:type="dxa"/>
          </w:tcPr>
          <w:p w:rsidR="003D0B7A" w:rsidRPr="00EB79C1" w:rsidRDefault="003D0B7A" w:rsidP="003D0B7A">
            <w:pPr>
              <w:pStyle w:val="BodyText2"/>
              <w:jc w:val="center"/>
              <w:rPr>
                <w:rFonts w:asciiTheme="minorHAnsi" w:hAnsiTheme="minorHAnsi" w:cs="Arial"/>
                <w:b/>
                <w:bCs/>
                <w:sz w:val="18"/>
                <w:szCs w:val="18"/>
              </w:rPr>
            </w:pPr>
            <w:r w:rsidRPr="00EB79C1">
              <w:rPr>
                <w:rFonts w:asciiTheme="minorHAnsi" w:hAnsiTheme="minorHAnsi" w:cs="Arial"/>
                <w:b/>
                <w:bCs/>
                <w:sz w:val="18"/>
                <w:szCs w:val="18"/>
              </w:rPr>
              <w:t>Details per room</w:t>
            </w:r>
          </w:p>
        </w:tc>
      </w:tr>
      <w:tr w:rsidR="003D0B7A" w:rsidRPr="00EB79C1" w:rsidTr="009C7E01">
        <w:tc>
          <w:tcPr>
            <w:tcW w:w="1326"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Packard’s</w:t>
            </w:r>
          </w:p>
        </w:tc>
        <w:tc>
          <w:tcPr>
            <w:tcW w:w="2643" w:type="dxa"/>
          </w:tcPr>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 xml:space="preserve">Dormitory x 4 </w:t>
            </w:r>
            <w:proofErr w:type="spellStart"/>
            <w:r w:rsidRPr="00EB79C1">
              <w:rPr>
                <w:rFonts w:asciiTheme="minorHAnsi" w:hAnsiTheme="minorHAnsi" w:cs="Arial"/>
                <w:sz w:val="18"/>
                <w:szCs w:val="18"/>
              </w:rPr>
              <w:t>bedr</w:t>
            </w:r>
            <w:proofErr w:type="spellEnd"/>
            <w:r w:rsidRPr="00EB79C1">
              <w:rPr>
                <w:rFonts w:asciiTheme="minorHAnsi" w:hAnsiTheme="minorHAnsi" w:cs="Arial"/>
                <w:sz w:val="18"/>
                <w:szCs w:val="18"/>
              </w:rPr>
              <w:t>:</w:t>
            </w: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2 x 4 sleeping spaces</w:t>
            </w:r>
          </w:p>
          <w:p w:rsidR="00C2453F"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2 x 6 sleeping spaces</w:t>
            </w:r>
          </w:p>
          <w:p w:rsidR="00252C33" w:rsidRPr="00EB79C1" w:rsidRDefault="00252C33" w:rsidP="003D0B7A">
            <w:pPr>
              <w:pStyle w:val="BodyText2"/>
              <w:rPr>
                <w:rFonts w:asciiTheme="minorHAnsi" w:hAnsiTheme="minorHAnsi" w:cs="Arial"/>
                <w:sz w:val="18"/>
                <w:szCs w:val="18"/>
              </w:rPr>
            </w:pPr>
            <w:r w:rsidRPr="00EB79C1">
              <w:rPr>
                <w:rFonts w:asciiTheme="minorHAnsi" w:hAnsiTheme="minorHAnsi" w:cs="Arial"/>
                <w:sz w:val="18"/>
                <w:szCs w:val="18"/>
              </w:rPr>
              <w:t>Wheelchair access</w:t>
            </w:r>
          </w:p>
        </w:tc>
        <w:tc>
          <w:tcPr>
            <w:tcW w:w="993"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20</w:t>
            </w:r>
          </w:p>
        </w:tc>
        <w:tc>
          <w:tcPr>
            <w:tcW w:w="1605" w:type="dxa"/>
          </w:tcPr>
          <w:p w:rsidR="00AE4CE7" w:rsidRPr="00EB79C1" w:rsidRDefault="00AE4CE7" w:rsidP="003D0B7A">
            <w:pPr>
              <w:pStyle w:val="BodyText2"/>
              <w:rPr>
                <w:rFonts w:asciiTheme="minorHAnsi" w:hAnsiTheme="minorHAnsi" w:cs="Arial"/>
                <w:sz w:val="18"/>
                <w:szCs w:val="18"/>
              </w:rPr>
            </w:pPr>
          </w:p>
          <w:p w:rsidR="003D0B7A" w:rsidRPr="00EB79C1" w:rsidRDefault="00F635F4" w:rsidP="003D0B7A">
            <w:pPr>
              <w:pStyle w:val="BodyText2"/>
              <w:rPr>
                <w:rFonts w:asciiTheme="minorHAnsi" w:hAnsiTheme="minorHAnsi" w:cs="Arial"/>
                <w:sz w:val="18"/>
                <w:szCs w:val="18"/>
              </w:rPr>
            </w:pPr>
            <w:r w:rsidRPr="00EB79C1">
              <w:rPr>
                <w:rFonts w:asciiTheme="minorHAnsi" w:hAnsiTheme="minorHAnsi" w:cs="Arial"/>
                <w:sz w:val="18"/>
                <w:szCs w:val="18"/>
              </w:rPr>
              <w:t>$22</w:t>
            </w:r>
            <w:r w:rsidR="003D0B7A" w:rsidRPr="00EB79C1">
              <w:rPr>
                <w:rFonts w:asciiTheme="minorHAnsi" w:hAnsiTheme="minorHAnsi" w:cs="Arial"/>
                <w:sz w:val="18"/>
                <w:szCs w:val="18"/>
              </w:rPr>
              <w:t>.00</w:t>
            </w:r>
          </w:p>
        </w:tc>
        <w:tc>
          <w:tcPr>
            <w:tcW w:w="3356"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proofErr w:type="spellStart"/>
            <w:r w:rsidRPr="00EB79C1">
              <w:rPr>
                <w:rFonts w:asciiTheme="minorHAnsi" w:hAnsiTheme="minorHAnsi" w:cs="Arial"/>
                <w:sz w:val="18"/>
                <w:szCs w:val="18"/>
              </w:rPr>
              <w:t>Bedr</w:t>
            </w:r>
            <w:proofErr w:type="spellEnd"/>
            <w:r w:rsidRPr="00EB79C1">
              <w:rPr>
                <w:rFonts w:asciiTheme="minorHAnsi" w:hAnsiTheme="minorHAnsi" w:cs="Arial"/>
                <w:sz w:val="18"/>
                <w:szCs w:val="18"/>
              </w:rPr>
              <w:t xml:space="preserve"> 1 &amp; 2 = 2 x 2 bunks</w:t>
            </w:r>
          </w:p>
          <w:p w:rsidR="003D0B7A" w:rsidRPr="00EB79C1" w:rsidRDefault="003D0B7A" w:rsidP="003D0B7A">
            <w:pPr>
              <w:pStyle w:val="BodyText2"/>
              <w:rPr>
                <w:rFonts w:asciiTheme="minorHAnsi" w:hAnsiTheme="minorHAnsi" w:cs="Arial"/>
                <w:sz w:val="18"/>
                <w:szCs w:val="18"/>
              </w:rPr>
            </w:pPr>
            <w:proofErr w:type="spellStart"/>
            <w:r w:rsidRPr="00EB79C1">
              <w:rPr>
                <w:rFonts w:asciiTheme="minorHAnsi" w:hAnsiTheme="minorHAnsi" w:cs="Arial"/>
                <w:sz w:val="18"/>
                <w:szCs w:val="18"/>
              </w:rPr>
              <w:t>Bedr</w:t>
            </w:r>
            <w:proofErr w:type="spellEnd"/>
            <w:r w:rsidRPr="00EB79C1">
              <w:rPr>
                <w:rFonts w:asciiTheme="minorHAnsi" w:hAnsiTheme="minorHAnsi" w:cs="Arial"/>
                <w:sz w:val="18"/>
                <w:szCs w:val="18"/>
              </w:rPr>
              <w:t xml:space="preserve"> 2 &amp; 3 = 2 x 3 bunks</w:t>
            </w:r>
          </w:p>
        </w:tc>
      </w:tr>
      <w:tr w:rsidR="003D0B7A" w:rsidRPr="00EB79C1" w:rsidTr="00242D75">
        <w:trPr>
          <w:trHeight w:val="446"/>
        </w:trPr>
        <w:tc>
          <w:tcPr>
            <w:tcW w:w="1326"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Kumasi</w:t>
            </w:r>
          </w:p>
        </w:tc>
        <w:tc>
          <w:tcPr>
            <w:tcW w:w="2643"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 xml:space="preserve">Dormitory x 4 </w:t>
            </w:r>
            <w:proofErr w:type="spellStart"/>
            <w:r w:rsidRPr="00EB79C1">
              <w:rPr>
                <w:rFonts w:asciiTheme="minorHAnsi" w:hAnsiTheme="minorHAnsi" w:cs="Arial"/>
                <w:sz w:val="18"/>
                <w:szCs w:val="18"/>
              </w:rPr>
              <w:t>bedr</w:t>
            </w:r>
            <w:proofErr w:type="spellEnd"/>
            <w:r w:rsidRPr="00EB79C1">
              <w:rPr>
                <w:rFonts w:asciiTheme="minorHAnsi" w:hAnsiTheme="minorHAnsi" w:cs="Arial"/>
                <w:sz w:val="18"/>
                <w:szCs w:val="18"/>
              </w:rPr>
              <w:t>:</w:t>
            </w: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4 x 5 sleeping spaces</w:t>
            </w:r>
          </w:p>
        </w:tc>
        <w:tc>
          <w:tcPr>
            <w:tcW w:w="993"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20</w:t>
            </w:r>
          </w:p>
        </w:tc>
        <w:tc>
          <w:tcPr>
            <w:tcW w:w="1605"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w:t>
            </w:r>
            <w:r w:rsidR="00F635F4" w:rsidRPr="00EB79C1">
              <w:rPr>
                <w:rFonts w:asciiTheme="minorHAnsi" w:hAnsiTheme="minorHAnsi" w:cs="Arial"/>
                <w:sz w:val="18"/>
                <w:szCs w:val="18"/>
              </w:rPr>
              <w:t>22.00</w:t>
            </w:r>
          </w:p>
        </w:tc>
        <w:tc>
          <w:tcPr>
            <w:tcW w:w="3356" w:type="dxa"/>
          </w:tcPr>
          <w:p w:rsidR="00C2453F" w:rsidRPr="00EB79C1" w:rsidRDefault="00C2453F"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 xml:space="preserve">Per </w:t>
            </w:r>
            <w:proofErr w:type="spellStart"/>
            <w:r w:rsidRPr="00EB79C1">
              <w:rPr>
                <w:rFonts w:asciiTheme="minorHAnsi" w:hAnsiTheme="minorHAnsi" w:cs="Arial"/>
                <w:sz w:val="18"/>
                <w:szCs w:val="18"/>
              </w:rPr>
              <w:t>bedr</w:t>
            </w:r>
            <w:proofErr w:type="spellEnd"/>
            <w:r w:rsidRPr="00EB79C1">
              <w:rPr>
                <w:rFonts w:asciiTheme="minorHAnsi" w:hAnsiTheme="minorHAnsi" w:cs="Arial"/>
                <w:sz w:val="18"/>
                <w:szCs w:val="18"/>
              </w:rPr>
              <w:t xml:space="preserve"> = 2 x 2 bunks,</w:t>
            </w: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1 single bed</w:t>
            </w:r>
          </w:p>
        </w:tc>
      </w:tr>
      <w:tr w:rsidR="003D0B7A" w:rsidRPr="00EB79C1" w:rsidTr="009C7E01">
        <w:trPr>
          <w:trHeight w:val="425"/>
        </w:trPr>
        <w:tc>
          <w:tcPr>
            <w:tcW w:w="1326"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Schoolhouse</w:t>
            </w:r>
          </w:p>
        </w:tc>
        <w:tc>
          <w:tcPr>
            <w:tcW w:w="2643"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 xml:space="preserve">Dormitory x 3 </w:t>
            </w:r>
            <w:proofErr w:type="spellStart"/>
            <w:r w:rsidRPr="00EB79C1">
              <w:rPr>
                <w:rFonts w:asciiTheme="minorHAnsi" w:hAnsiTheme="minorHAnsi" w:cs="Arial"/>
                <w:sz w:val="18"/>
                <w:szCs w:val="18"/>
              </w:rPr>
              <w:t>bedr</w:t>
            </w:r>
            <w:proofErr w:type="spellEnd"/>
          </w:p>
        </w:tc>
        <w:tc>
          <w:tcPr>
            <w:tcW w:w="993"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6</w:t>
            </w:r>
          </w:p>
        </w:tc>
        <w:tc>
          <w:tcPr>
            <w:tcW w:w="1605" w:type="dxa"/>
          </w:tcPr>
          <w:p w:rsidR="00AE4CE7" w:rsidRPr="00EB79C1" w:rsidRDefault="00AE4CE7" w:rsidP="003D0B7A">
            <w:pPr>
              <w:pStyle w:val="BodyText2"/>
              <w:rPr>
                <w:rFonts w:asciiTheme="minorHAnsi" w:hAnsiTheme="minorHAnsi" w:cs="Arial"/>
                <w:sz w:val="18"/>
                <w:szCs w:val="18"/>
              </w:rPr>
            </w:pPr>
          </w:p>
          <w:p w:rsidR="003D0B7A" w:rsidRPr="00EB79C1" w:rsidRDefault="00F635F4" w:rsidP="003D0B7A">
            <w:pPr>
              <w:pStyle w:val="BodyText2"/>
              <w:rPr>
                <w:rFonts w:asciiTheme="minorHAnsi" w:hAnsiTheme="minorHAnsi" w:cs="Arial"/>
                <w:sz w:val="18"/>
                <w:szCs w:val="18"/>
              </w:rPr>
            </w:pPr>
            <w:r w:rsidRPr="00EB79C1">
              <w:rPr>
                <w:rFonts w:asciiTheme="minorHAnsi" w:hAnsiTheme="minorHAnsi" w:cs="Arial"/>
                <w:sz w:val="18"/>
                <w:szCs w:val="18"/>
              </w:rPr>
              <w:t>$22.00</w:t>
            </w:r>
          </w:p>
        </w:tc>
        <w:tc>
          <w:tcPr>
            <w:tcW w:w="3356"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 xml:space="preserve">Beds = 2 single beds </w:t>
            </w:r>
          </w:p>
        </w:tc>
      </w:tr>
      <w:tr w:rsidR="003D0B7A" w:rsidRPr="00EB79C1" w:rsidTr="009C7E01">
        <w:tc>
          <w:tcPr>
            <w:tcW w:w="1326"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Groper</w:t>
            </w:r>
          </w:p>
        </w:tc>
        <w:tc>
          <w:tcPr>
            <w:tcW w:w="2643"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 xml:space="preserve">Cottage x 3 </w:t>
            </w:r>
            <w:proofErr w:type="spellStart"/>
            <w:r w:rsidRPr="00EB79C1">
              <w:rPr>
                <w:rFonts w:asciiTheme="minorHAnsi" w:hAnsiTheme="minorHAnsi" w:cs="Arial"/>
                <w:sz w:val="18"/>
                <w:szCs w:val="18"/>
              </w:rPr>
              <w:t>bedr</w:t>
            </w:r>
            <w:proofErr w:type="spellEnd"/>
          </w:p>
        </w:tc>
        <w:tc>
          <w:tcPr>
            <w:tcW w:w="993"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8</w:t>
            </w:r>
          </w:p>
        </w:tc>
        <w:tc>
          <w:tcPr>
            <w:tcW w:w="1605" w:type="dxa"/>
          </w:tcPr>
          <w:p w:rsidR="00AE4CE7" w:rsidRPr="00EB79C1" w:rsidRDefault="00AE4CE7" w:rsidP="003D0B7A">
            <w:pPr>
              <w:pStyle w:val="BodyText2"/>
              <w:rPr>
                <w:rFonts w:asciiTheme="minorHAnsi" w:hAnsiTheme="minorHAnsi" w:cs="Arial"/>
                <w:sz w:val="18"/>
                <w:szCs w:val="18"/>
              </w:rPr>
            </w:pPr>
          </w:p>
          <w:p w:rsidR="003D0B7A" w:rsidRPr="00EB79C1" w:rsidRDefault="00F635F4" w:rsidP="003D0B7A">
            <w:pPr>
              <w:pStyle w:val="BodyText2"/>
              <w:rPr>
                <w:rFonts w:asciiTheme="minorHAnsi" w:hAnsiTheme="minorHAnsi" w:cs="Arial"/>
                <w:sz w:val="18"/>
                <w:szCs w:val="18"/>
              </w:rPr>
            </w:pPr>
            <w:r w:rsidRPr="00EB79C1">
              <w:rPr>
                <w:rFonts w:asciiTheme="minorHAnsi" w:hAnsiTheme="minorHAnsi" w:cs="Arial"/>
                <w:sz w:val="18"/>
                <w:szCs w:val="18"/>
              </w:rPr>
              <w:t>$22.00</w:t>
            </w:r>
          </w:p>
        </w:tc>
        <w:tc>
          <w:tcPr>
            <w:tcW w:w="3356"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proofErr w:type="spellStart"/>
            <w:r w:rsidRPr="00EB79C1">
              <w:rPr>
                <w:rFonts w:asciiTheme="minorHAnsi" w:hAnsiTheme="minorHAnsi" w:cs="Arial"/>
                <w:sz w:val="18"/>
                <w:szCs w:val="18"/>
              </w:rPr>
              <w:t>Bedr</w:t>
            </w:r>
            <w:proofErr w:type="spellEnd"/>
            <w:r w:rsidRPr="00EB79C1">
              <w:rPr>
                <w:rFonts w:asciiTheme="minorHAnsi" w:hAnsiTheme="minorHAnsi" w:cs="Arial"/>
                <w:sz w:val="18"/>
                <w:szCs w:val="18"/>
              </w:rPr>
              <w:t xml:space="preserve"> 1 = 2 single beds</w:t>
            </w:r>
          </w:p>
          <w:p w:rsidR="003D0B7A" w:rsidRPr="00EB79C1" w:rsidRDefault="003D0B7A" w:rsidP="003D0B7A">
            <w:pPr>
              <w:pStyle w:val="BodyText2"/>
              <w:rPr>
                <w:rFonts w:asciiTheme="minorHAnsi" w:hAnsiTheme="minorHAnsi" w:cs="Arial"/>
                <w:sz w:val="18"/>
                <w:szCs w:val="18"/>
              </w:rPr>
            </w:pPr>
            <w:proofErr w:type="spellStart"/>
            <w:r w:rsidRPr="00EB79C1">
              <w:rPr>
                <w:rFonts w:asciiTheme="minorHAnsi" w:hAnsiTheme="minorHAnsi" w:cs="Arial"/>
                <w:sz w:val="18"/>
                <w:szCs w:val="18"/>
              </w:rPr>
              <w:t>Bedr</w:t>
            </w:r>
            <w:proofErr w:type="spellEnd"/>
            <w:r w:rsidRPr="00EB79C1">
              <w:rPr>
                <w:rFonts w:asciiTheme="minorHAnsi" w:hAnsiTheme="minorHAnsi" w:cs="Arial"/>
                <w:sz w:val="18"/>
                <w:szCs w:val="18"/>
              </w:rPr>
              <w:t xml:space="preserve"> 2 &amp; 3 = 2 bunks, 1 single bed</w:t>
            </w:r>
          </w:p>
        </w:tc>
      </w:tr>
      <w:tr w:rsidR="003D0B7A" w:rsidRPr="00EB79C1" w:rsidTr="009C7E01">
        <w:trPr>
          <w:trHeight w:val="255"/>
        </w:trPr>
        <w:tc>
          <w:tcPr>
            <w:tcW w:w="1326"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Peter’s</w:t>
            </w:r>
          </w:p>
        </w:tc>
        <w:tc>
          <w:tcPr>
            <w:tcW w:w="2643"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 xml:space="preserve">Cottage x 3 </w:t>
            </w:r>
            <w:proofErr w:type="spellStart"/>
            <w:r w:rsidRPr="00EB79C1">
              <w:rPr>
                <w:rFonts w:asciiTheme="minorHAnsi" w:hAnsiTheme="minorHAnsi" w:cs="Arial"/>
                <w:sz w:val="18"/>
                <w:szCs w:val="18"/>
              </w:rPr>
              <w:t>bedr</w:t>
            </w:r>
            <w:proofErr w:type="spellEnd"/>
          </w:p>
        </w:tc>
        <w:tc>
          <w:tcPr>
            <w:tcW w:w="993"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8</w:t>
            </w:r>
          </w:p>
        </w:tc>
        <w:tc>
          <w:tcPr>
            <w:tcW w:w="1605" w:type="dxa"/>
          </w:tcPr>
          <w:p w:rsidR="00AE4CE7" w:rsidRPr="00EB79C1" w:rsidRDefault="00AE4CE7" w:rsidP="003D0B7A">
            <w:pPr>
              <w:pStyle w:val="BodyText2"/>
              <w:rPr>
                <w:rFonts w:asciiTheme="minorHAnsi" w:hAnsiTheme="minorHAnsi" w:cs="Arial"/>
                <w:sz w:val="18"/>
                <w:szCs w:val="18"/>
              </w:rPr>
            </w:pPr>
          </w:p>
          <w:p w:rsidR="003D0B7A" w:rsidRPr="00EB79C1" w:rsidRDefault="00F635F4" w:rsidP="003D0B7A">
            <w:pPr>
              <w:pStyle w:val="BodyText2"/>
              <w:rPr>
                <w:rFonts w:asciiTheme="minorHAnsi" w:hAnsiTheme="minorHAnsi" w:cs="Arial"/>
                <w:sz w:val="18"/>
                <w:szCs w:val="18"/>
              </w:rPr>
            </w:pPr>
            <w:r w:rsidRPr="00EB79C1">
              <w:rPr>
                <w:rFonts w:asciiTheme="minorHAnsi" w:hAnsiTheme="minorHAnsi" w:cs="Arial"/>
                <w:sz w:val="18"/>
                <w:szCs w:val="18"/>
              </w:rPr>
              <w:t>$22.00</w:t>
            </w:r>
          </w:p>
        </w:tc>
        <w:tc>
          <w:tcPr>
            <w:tcW w:w="3356"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As for Groper</w:t>
            </w:r>
          </w:p>
        </w:tc>
      </w:tr>
    </w:tbl>
    <w:p w:rsidR="00C222DD" w:rsidRDefault="00C222DD">
      <w:pPr>
        <w:rPr>
          <w:rFonts w:asciiTheme="minorHAnsi" w:hAnsiTheme="minorHAnsi"/>
        </w:rPr>
      </w:pPr>
    </w:p>
    <w:p w:rsidR="00586EF1" w:rsidRPr="00242D75" w:rsidRDefault="00586EF1">
      <w:pPr>
        <w:rPr>
          <w:rFonts w:asciiTheme="minorHAnsi" w:hAnsiTheme="minorHAn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6"/>
        <w:gridCol w:w="2643"/>
        <w:gridCol w:w="993"/>
        <w:gridCol w:w="1605"/>
        <w:gridCol w:w="3356"/>
      </w:tblGrid>
      <w:tr w:rsidR="003D0B7A" w:rsidRPr="00242D75" w:rsidTr="003D0B7A">
        <w:trPr>
          <w:cantSplit/>
        </w:trPr>
        <w:tc>
          <w:tcPr>
            <w:tcW w:w="9923" w:type="dxa"/>
            <w:gridSpan w:val="5"/>
          </w:tcPr>
          <w:p w:rsidR="003D0B7A" w:rsidRPr="00242D75" w:rsidRDefault="003D0B7A" w:rsidP="003D0B7A">
            <w:pPr>
              <w:pStyle w:val="BodyText2"/>
              <w:rPr>
                <w:rFonts w:asciiTheme="minorHAnsi" w:hAnsiTheme="minorHAnsi" w:cs="Arial"/>
                <w:b/>
                <w:bCs/>
                <w:sz w:val="18"/>
                <w:szCs w:val="18"/>
              </w:rPr>
            </w:pPr>
            <w:r w:rsidRPr="00242D75">
              <w:rPr>
                <w:rFonts w:asciiTheme="minorHAnsi" w:hAnsiTheme="minorHAnsi" w:cs="Arial"/>
                <w:b/>
                <w:bCs/>
                <w:sz w:val="18"/>
                <w:szCs w:val="18"/>
              </w:rPr>
              <w:lastRenderedPageBreak/>
              <w:t>UPPER FIELD STATION</w:t>
            </w:r>
          </w:p>
        </w:tc>
      </w:tr>
      <w:tr w:rsidR="003D0B7A" w:rsidRPr="00242D75" w:rsidTr="009C7E01">
        <w:tc>
          <w:tcPr>
            <w:tcW w:w="1326" w:type="dxa"/>
          </w:tcPr>
          <w:p w:rsidR="003D0B7A" w:rsidRPr="00242D75" w:rsidRDefault="003D0B7A" w:rsidP="003D0B7A">
            <w:pPr>
              <w:pStyle w:val="BodyText2"/>
              <w:jc w:val="center"/>
              <w:rPr>
                <w:rFonts w:asciiTheme="minorHAnsi" w:hAnsiTheme="minorHAnsi" w:cs="Arial"/>
                <w:b/>
                <w:bCs/>
                <w:sz w:val="16"/>
                <w:szCs w:val="16"/>
              </w:rPr>
            </w:pPr>
            <w:r w:rsidRPr="00242D75">
              <w:rPr>
                <w:rFonts w:asciiTheme="minorHAnsi" w:hAnsiTheme="minorHAnsi" w:cs="Arial"/>
                <w:b/>
                <w:bCs/>
                <w:sz w:val="16"/>
                <w:szCs w:val="16"/>
              </w:rPr>
              <w:t>Cottage</w:t>
            </w:r>
          </w:p>
        </w:tc>
        <w:tc>
          <w:tcPr>
            <w:tcW w:w="2643" w:type="dxa"/>
          </w:tcPr>
          <w:p w:rsidR="003D0B7A" w:rsidRPr="00242D75" w:rsidRDefault="003D0B7A" w:rsidP="003D0B7A">
            <w:pPr>
              <w:pStyle w:val="BodyText2"/>
              <w:jc w:val="center"/>
              <w:rPr>
                <w:rFonts w:asciiTheme="minorHAnsi" w:hAnsiTheme="minorHAnsi" w:cs="Arial"/>
                <w:b/>
                <w:bCs/>
                <w:sz w:val="16"/>
                <w:szCs w:val="16"/>
              </w:rPr>
            </w:pPr>
            <w:r w:rsidRPr="00242D75">
              <w:rPr>
                <w:rFonts w:asciiTheme="minorHAnsi" w:hAnsiTheme="minorHAnsi" w:cs="Arial"/>
                <w:b/>
                <w:bCs/>
                <w:sz w:val="16"/>
                <w:szCs w:val="16"/>
              </w:rPr>
              <w:t>Description</w:t>
            </w:r>
          </w:p>
        </w:tc>
        <w:tc>
          <w:tcPr>
            <w:tcW w:w="993" w:type="dxa"/>
          </w:tcPr>
          <w:p w:rsidR="003D0B7A" w:rsidRPr="00242D75" w:rsidRDefault="003D0B7A" w:rsidP="003D0B7A">
            <w:pPr>
              <w:pStyle w:val="BodyText2"/>
              <w:jc w:val="center"/>
              <w:rPr>
                <w:rFonts w:asciiTheme="minorHAnsi" w:hAnsiTheme="minorHAnsi" w:cs="Arial"/>
                <w:b/>
                <w:bCs/>
                <w:sz w:val="16"/>
                <w:szCs w:val="16"/>
              </w:rPr>
            </w:pPr>
            <w:r w:rsidRPr="00242D75">
              <w:rPr>
                <w:rFonts w:asciiTheme="minorHAnsi" w:hAnsiTheme="minorHAnsi" w:cs="Arial"/>
                <w:b/>
                <w:bCs/>
                <w:sz w:val="16"/>
                <w:szCs w:val="16"/>
              </w:rPr>
              <w:t>People</w:t>
            </w:r>
          </w:p>
        </w:tc>
        <w:tc>
          <w:tcPr>
            <w:tcW w:w="1605" w:type="dxa"/>
          </w:tcPr>
          <w:p w:rsidR="003D0B7A" w:rsidRPr="00242D75" w:rsidRDefault="003D0B7A" w:rsidP="003D0B7A">
            <w:pPr>
              <w:pStyle w:val="BodyText2"/>
              <w:jc w:val="center"/>
              <w:rPr>
                <w:rFonts w:asciiTheme="minorHAnsi" w:hAnsiTheme="minorHAnsi" w:cs="Arial"/>
                <w:b/>
                <w:bCs/>
                <w:sz w:val="16"/>
                <w:szCs w:val="16"/>
              </w:rPr>
            </w:pPr>
            <w:r w:rsidRPr="00242D75">
              <w:rPr>
                <w:rFonts w:asciiTheme="minorHAnsi" w:hAnsiTheme="minorHAnsi" w:cs="Arial"/>
                <w:b/>
                <w:bCs/>
                <w:sz w:val="16"/>
                <w:szCs w:val="16"/>
              </w:rPr>
              <w:t xml:space="preserve">Cost </w:t>
            </w:r>
            <w:r w:rsidR="009C7E01" w:rsidRPr="00242D75">
              <w:rPr>
                <w:rFonts w:asciiTheme="minorHAnsi" w:hAnsiTheme="minorHAnsi" w:cs="Arial"/>
                <w:b/>
                <w:bCs/>
                <w:sz w:val="16"/>
                <w:szCs w:val="16"/>
              </w:rPr>
              <w:t>-</w:t>
            </w:r>
            <w:proofErr w:type="spellStart"/>
            <w:r w:rsidRPr="00242D75">
              <w:rPr>
                <w:rFonts w:asciiTheme="minorHAnsi" w:hAnsiTheme="minorHAnsi" w:cs="Arial"/>
                <w:b/>
                <w:bCs/>
                <w:sz w:val="16"/>
                <w:szCs w:val="16"/>
              </w:rPr>
              <w:t>excl</w:t>
            </w:r>
            <w:proofErr w:type="spellEnd"/>
            <w:r w:rsidRPr="00242D75">
              <w:rPr>
                <w:rFonts w:asciiTheme="minorHAnsi" w:hAnsiTheme="minorHAnsi" w:cs="Arial"/>
                <w:b/>
                <w:bCs/>
                <w:sz w:val="16"/>
                <w:szCs w:val="16"/>
              </w:rPr>
              <w:t xml:space="preserve"> GST </w:t>
            </w:r>
          </w:p>
        </w:tc>
        <w:tc>
          <w:tcPr>
            <w:tcW w:w="3356" w:type="dxa"/>
          </w:tcPr>
          <w:p w:rsidR="003D0B7A" w:rsidRPr="00242D75" w:rsidRDefault="003D0B7A" w:rsidP="003D0B7A">
            <w:pPr>
              <w:pStyle w:val="BodyText2"/>
              <w:jc w:val="center"/>
              <w:rPr>
                <w:rFonts w:asciiTheme="minorHAnsi" w:hAnsiTheme="minorHAnsi" w:cs="Arial"/>
                <w:b/>
                <w:bCs/>
                <w:sz w:val="16"/>
                <w:szCs w:val="16"/>
              </w:rPr>
            </w:pPr>
            <w:r w:rsidRPr="00242D75">
              <w:rPr>
                <w:rFonts w:asciiTheme="minorHAnsi" w:hAnsiTheme="minorHAnsi" w:cs="Arial"/>
                <w:b/>
                <w:bCs/>
                <w:sz w:val="16"/>
                <w:szCs w:val="16"/>
              </w:rPr>
              <w:t>Details per room</w:t>
            </w:r>
          </w:p>
        </w:tc>
      </w:tr>
      <w:tr w:rsidR="003D0B7A" w:rsidRPr="00EB79C1" w:rsidTr="009C7E01">
        <w:tc>
          <w:tcPr>
            <w:tcW w:w="1326"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 xml:space="preserve">Walsh’s </w:t>
            </w:r>
          </w:p>
        </w:tc>
        <w:tc>
          <w:tcPr>
            <w:tcW w:w="2643"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 xml:space="preserve">Cottage x 2 </w:t>
            </w:r>
            <w:proofErr w:type="spellStart"/>
            <w:r w:rsidRPr="00EB79C1">
              <w:rPr>
                <w:rFonts w:asciiTheme="minorHAnsi" w:hAnsiTheme="minorHAnsi" w:cs="Arial"/>
                <w:sz w:val="18"/>
                <w:szCs w:val="18"/>
              </w:rPr>
              <w:t>bedr</w:t>
            </w:r>
            <w:proofErr w:type="spellEnd"/>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Twin share</w:t>
            </w:r>
          </w:p>
        </w:tc>
        <w:tc>
          <w:tcPr>
            <w:tcW w:w="993"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6</w:t>
            </w:r>
          </w:p>
        </w:tc>
        <w:tc>
          <w:tcPr>
            <w:tcW w:w="1605" w:type="dxa"/>
          </w:tcPr>
          <w:p w:rsidR="00AE4CE7" w:rsidRPr="00EB79C1" w:rsidRDefault="00AE4CE7" w:rsidP="003D0B7A">
            <w:pPr>
              <w:pStyle w:val="BodyText2"/>
              <w:rPr>
                <w:rFonts w:asciiTheme="minorHAnsi" w:hAnsiTheme="minorHAnsi" w:cs="Arial"/>
                <w:sz w:val="18"/>
                <w:szCs w:val="18"/>
              </w:rPr>
            </w:pPr>
          </w:p>
          <w:p w:rsidR="003D0B7A" w:rsidRPr="00EB79C1" w:rsidRDefault="00F635F4" w:rsidP="003D0B7A">
            <w:pPr>
              <w:pStyle w:val="BodyText2"/>
              <w:rPr>
                <w:rFonts w:asciiTheme="minorHAnsi" w:hAnsiTheme="minorHAnsi" w:cs="Arial"/>
                <w:sz w:val="18"/>
                <w:szCs w:val="18"/>
              </w:rPr>
            </w:pPr>
            <w:r w:rsidRPr="00EB79C1">
              <w:rPr>
                <w:rFonts w:asciiTheme="minorHAnsi" w:hAnsiTheme="minorHAnsi" w:cs="Arial"/>
                <w:sz w:val="18"/>
                <w:szCs w:val="18"/>
              </w:rPr>
              <w:t>$30</w:t>
            </w:r>
            <w:r w:rsidR="003D0B7A" w:rsidRPr="00EB79C1">
              <w:rPr>
                <w:rFonts w:asciiTheme="minorHAnsi" w:hAnsiTheme="minorHAnsi" w:cs="Arial"/>
                <w:sz w:val="18"/>
                <w:szCs w:val="18"/>
              </w:rPr>
              <w:t>.00</w:t>
            </w:r>
          </w:p>
        </w:tc>
        <w:tc>
          <w:tcPr>
            <w:tcW w:w="3356"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proofErr w:type="spellStart"/>
            <w:r w:rsidRPr="00EB79C1">
              <w:rPr>
                <w:rFonts w:asciiTheme="minorHAnsi" w:hAnsiTheme="minorHAnsi" w:cs="Arial"/>
                <w:sz w:val="18"/>
                <w:szCs w:val="18"/>
              </w:rPr>
              <w:t>Bedr</w:t>
            </w:r>
            <w:proofErr w:type="spellEnd"/>
            <w:r w:rsidRPr="00EB79C1">
              <w:rPr>
                <w:rFonts w:asciiTheme="minorHAnsi" w:hAnsiTheme="minorHAnsi" w:cs="Arial"/>
                <w:sz w:val="18"/>
                <w:szCs w:val="18"/>
              </w:rPr>
              <w:t xml:space="preserve"> = 2 single beds</w:t>
            </w: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Living room = 2 single foldout sofas</w:t>
            </w:r>
          </w:p>
        </w:tc>
      </w:tr>
      <w:tr w:rsidR="003D0B7A" w:rsidRPr="00EB79C1" w:rsidTr="009C7E01">
        <w:tc>
          <w:tcPr>
            <w:tcW w:w="1326"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 xml:space="preserve">Collins’ </w:t>
            </w:r>
          </w:p>
        </w:tc>
        <w:tc>
          <w:tcPr>
            <w:tcW w:w="2643"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Heritage Cottage</w:t>
            </w: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 xml:space="preserve">x 3 </w:t>
            </w:r>
            <w:proofErr w:type="spellStart"/>
            <w:r w:rsidRPr="00EB79C1">
              <w:rPr>
                <w:rFonts w:asciiTheme="minorHAnsi" w:hAnsiTheme="minorHAnsi" w:cs="Arial"/>
                <w:sz w:val="18"/>
                <w:szCs w:val="18"/>
              </w:rPr>
              <w:t>bedr</w:t>
            </w:r>
            <w:proofErr w:type="spellEnd"/>
            <w:r w:rsidRPr="00EB79C1">
              <w:rPr>
                <w:rFonts w:asciiTheme="minorHAnsi" w:hAnsiTheme="minorHAnsi" w:cs="Arial"/>
                <w:sz w:val="18"/>
                <w:szCs w:val="18"/>
              </w:rPr>
              <w:t xml:space="preserve"> - 4 sleeping spaces</w:t>
            </w:r>
          </w:p>
        </w:tc>
        <w:tc>
          <w:tcPr>
            <w:tcW w:w="993"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4</w:t>
            </w:r>
          </w:p>
        </w:tc>
        <w:tc>
          <w:tcPr>
            <w:tcW w:w="1605" w:type="dxa"/>
          </w:tcPr>
          <w:p w:rsidR="00AE4CE7" w:rsidRPr="00EB79C1" w:rsidRDefault="00AE4CE7" w:rsidP="003D0B7A">
            <w:pPr>
              <w:pStyle w:val="BodyText2"/>
              <w:rPr>
                <w:rFonts w:asciiTheme="minorHAnsi" w:hAnsiTheme="minorHAnsi" w:cs="Arial"/>
                <w:sz w:val="18"/>
                <w:szCs w:val="18"/>
              </w:rPr>
            </w:pPr>
          </w:p>
          <w:p w:rsidR="003D0B7A" w:rsidRPr="00EB79C1" w:rsidRDefault="00F635F4" w:rsidP="003D0B7A">
            <w:pPr>
              <w:pStyle w:val="BodyText2"/>
              <w:rPr>
                <w:rFonts w:asciiTheme="minorHAnsi" w:hAnsiTheme="minorHAnsi" w:cs="Arial"/>
                <w:sz w:val="18"/>
                <w:szCs w:val="18"/>
              </w:rPr>
            </w:pPr>
            <w:r w:rsidRPr="00EB79C1">
              <w:rPr>
                <w:rFonts w:asciiTheme="minorHAnsi" w:hAnsiTheme="minorHAnsi" w:cs="Arial"/>
                <w:sz w:val="18"/>
                <w:szCs w:val="18"/>
              </w:rPr>
              <w:t>$30.00</w:t>
            </w:r>
          </w:p>
        </w:tc>
        <w:tc>
          <w:tcPr>
            <w:tcW w:w="3356"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proofErr w:type="spellStart"/>
            <w:r w:rsidRPr="00EB79C1">
              <w:rPr>
                <w:rFonts w:asciiTheme="minorHAnsi" w:hAnsiTheme="minorHAnsi" w:cs="Arial"/>
                <w:sz w:val="18"/>
                <w:szCs w:val="18"/>
              </w:rPr>
              <w:t>Bedr</w:t>
            </w:r>
            <w:proofErr w:type="spellEnd"/>
            <w:r w:rsidRPr="00EB79C1">
              <w:rPr>
                <w:rFonts w:asciiTheme="minorHAnsi" w:hAnsiTheme="minorHAnsi" w:cs="Arial"/>
                <w:sz w:val="18"/>
                <w:szCs w:val="18"/>
              </w:rPr>
              <w:t xml:space="preserve"> 1 = 1 double bed</w:t>
            </w:r>
          </w:p>
          <w:p w:rsidR="003D0B7A" w:rsidRPr="00EB79C1" w:rsidRDefault="003D0B7A" w:rsidP="003D0B7A">
            <w:pPr>
              <w:pStyle w:val="BodyText2"/>
              <w:rPr>
                <w:rFonts w:asciiTheme="minorHAnsi" w:hAnsiTheme="minorHAnsi" w:cs="Arial"/>
                <w:sz w:val="18"/>
                <w:szCs w:val="18"/>
              </w:rPr>
            </w:pPr>
            <w:proofErr w:type="spellStart"/>
            <w:r w:rsidRPr="00EB79C1">
              <w:rPr>
                <w:rFonts w:asciiTheme="minorHAnsi" w:hAnsiTheme="minorHAnsi" w:cs="Arial"/>
                <w:sz w:val="18"/>
                <w:szCs w:val="18"/>
              </w:rPr>
              <w:t>Bedr</w:t>
            </w:r>
            <w:proofErr w:type="spellEnd"/>
            <w:r w:rsidRPr="00EB79C1">
              <w:rPr>
                <w:rFonts w:asciiTheme="minorHAnsi" w:hAnsiTheme="minorHAnsi" w:cs="Arial"/>
                <w:sz w:val="18"/>
                <w:szCs w:val="18"/>
              </w:rPr>
              <w:t xml:space="preserve"> 2 &amp; 3 = 1 single bed</w:t>
            </w:r>
          </w:p>
        </w:tc>
      </w:tr>
      <w:tr w:rsidR="003D0B7A" w:rsidRPr="00EB79C1" w:rsidTr="009C7E01">
        <w:tc>
          <w:tcPr>
            <w:tcW w:w="1326"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Frankel’s</w:t>
            </w:r>
          </w:p>
        </w:tc>
        <w:tc>
          <w:tcPr>
            <w:tcW w:w="2643"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 xml:space="preserve">Cottage x 3 </w:t>
            </w:r>
            <w:proofErr w:type="spellStart"/>
            <w:r w:rsidRPr="00EB79C1">
              <w:rPr>
                <w:rFonts w:asciiTheme="minorHAnsi" w:hAnsiTheme="minorHAnsi" w:cs="Arial"/>
                <w:sz w:val="18"/>
                <w:szCs w:val="18"/>
              </w:rPr>
              <w:t>bedr</w:t>
            </w:r>
            <w:proofErr w:type="spellEnd"/>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Twin share</w:t>
            </w:r>
          </w:p>
        </w:tc>
        <w:tc>
          <w:tcPr>
            <w:tcW w:w="993"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6</w:t>
            </w:r>
          </w:p>
        </w:tc>
        <w:tc>
          <w:tcPr>
            <w:tcW w:w="1605" w:type="dxa"/>
          </w:tcPr>
          <w:p w:rsidR="00AE4CE7" w:rsidRPr="00EB79C1" w:rsidRDefault="00AE4CE7" w:rsidP="003D0B7A">
            <w:pPr>
              <w:pStyle w:val="BodyText2"/>
              <w:rPr>
                <w:rFonts w:asciiTheme="minorHAnsi" w:hAnsiTheme="minorHAnsi" w:cs="Arial"/>
                <w:sz w:val="18"/>
                <w:szCs w:val="18"/>
              </w:rPr>
            </w:pPr>
          </w:p>
          <w:p w:rsidR="003D0B7A" w:rsidRPr="00EB79C1" w:rsidRDefault="00F635F4" w:rsidP="003D0B7A">
            <w:pPr>
              <w:pStyle w:val="BodyText2"/>
              <w:rPr>
                <w:rFonts w:asciiTheme="minorHAnsi" w:hAnsiTheme="minorHAnsi" w:cs="Arial"/>
                <w:sz w:val="18"/>
                <w:szCs w:val="18"/>
              </w:rPr>
            </w:pPr>
            <w:r w:rsidRPr="00EB79C1">
              <w:rPr>
                <w:rFonts w:asciiTheme="minorHAnsi" w:hAnsiTheme="minorHAnsi" w:cs="Arial"/>
                <w:sz w:val="18"/>
                <w:szCs w:val="18"/>
              </w:rPr>
              <w:t>$30.00</w:t>
            </w:r>
          </w:p>
        </w:tc>
        <w:tc>
          <w:tcPr>
            <w:tcW w:w="3356"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proofErr w:type="spellStart"/>
            <w:r w:rsidRPr="00EB79C1">
              <w:rPr>
                <w:rFonts w:asciiTheme="minorHAnsi" w:hAnsiTheme="minorHAnsi" w:cs="Arial"/>
                <w:sz w:val="18"/>
                <w:szCs w:val="18"/>
              </w:rPr>
              <w:t>Bedr</w:t>
            </w:r>
            <w:proofErr w:type="spellEnd"/>
            <w:r w:rsidRPr="00EB79C1">
              <w:rPr>
                <w:rFonts w:asciiTheme="minorHAnsi" w:hAnsiTheme="minorHAnsi" w:cs="Arial"/>
                <w:sz w:val="18"/>
                <w:szCs w:val="18"/>
              </w:rPr>
              <w:t xml:space="preserve"> 1 &amp; 2 = 2 single beds</w:t>
            </w:r>
          </w:p>
          <w:p w:rsidR="003D0B7A" w:rsidRPr="00EB79C1" w:rsidRDefault="003D0B7A" w:rsidP="003D0B7A">
            <w:pPr>
              <w:pStyle w:val="BodyText2"/>
              <w:rPr>
                <w:rFonts w:asciiTheme="minorHAnsi" w:hAnsiTheme="minorHAnsi" w:cs="Arial"/>
                <w:sz w:val="18"/>
                <w:szCs w:val="18"/>
              </w:rPr>
            </w:pPr>
            <w:proofErr w:type="spellStart"/>
            <w:r w:rsidRPr="00EB79C1">
              <w:rPr>
                <w:rFonts w:asciiTheme="minorHAnsi" w:hAnsiTheme="minorHAnsi" w:cs="Arial"/>
                <w:sz w:val="18"/>
                <w:szCs w:val="18"/>
              </w:rPr>
              <w:t>Bedr</w:t>
            </w:r>
            <w:proofErr w:type="spellEnd"/>
            <w:r w:rsidRPr="00EB79C1">
              <w:rPr>
                <w:rFonts w:asciiTheme="minorHAnsi" w:hAnsiTheme="minorHAnsi" w:cs="Arial"/>
                <w:sz w:val="18"/>
                <w:szCs w:val="18"/>
              </w:rPr>
              <w:t xml:space="preserve"> 3 = 2 single foldout sofas</w:t>
            </w:r>
          </w:p>
        </w:tc>
      </w:tr>
      <w:tr w:rsidR="003D0B7A" w:rsidRPr="00EB79C1" w:rsidTr="009C7E01">
        <w:tc>
          <w:tcPr>
            <w:tcW w:w="1326"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proofErr w:type="spellStart"/>
            <w:r w:rsidRPr="00EB79C1">
              <w:rPr>
                <w:rFonts w:asciiTheme="minorHAnsi" w:hAnsiTheme="minorHAnsi" w:cs="Arial"/>
                <w:sz w:val="18"/>
                <w:szCs w:val="18"/>
              </w:rPr>
              <w:t>Barwick’s</w:t>
            </w:r>
            <w:proofErr w:type="spellEnd"/>
          </w:p>
        </w:tc>
        <w:tc>
          <w:tcPr>
            <w:tcW w:w="2643"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 xml:space="preserve">Cottage x 3 </w:t>
            </w:r>
            <w:proofErr w:type="spellStart"/>
            <w:r w:rsidRPr="00EB79C1">
              <w:rPr>
                <w:rFonts w:asciiTheme="minorHAnsi" w:hAnsiTheme="minorHAnsi" w:cs="Arial"/>
                <w:sz w:val="18"/>
                <w:szCs w:val="18"/>
              </w:rPr>
              <w:t>bedr</w:t>
            </w:r>
            <w:proofErr w:type="spellEnd"/>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Twin share</w:t>
            </w: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Wheelchair access</w:t>
            </w:r>
          </w:p>
        </w:tc>
        <w:tc>
          <w:tcPr>
            <w:tcW w:w="993"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6</w:t>
            </w:r>
          </w:p>
        </w:tc>
        <w:tc>
          <w:tcPr>
            <w:tcW w:w="1605" w:type="dxa"/>
          </w:tcPr>
          <w:p w:rsidR="00AE4CE7" w:rsidRPr="00EB79C1" w:rsidRDefault="00AE4CE7" w:rsidP="003D0B7A">
            <w:pPr>
              <w:pStyle w:val="BodyText2"/>
              <w:rPr>
                <w:rFonts w:asciiTheme="minorHAnsi" w:hAnsiTheme="minorHAnsi" w:cs="Arial"/>
                <w:sz w:val="18"/>
                <w:szCs w:val="18"/>
              </w:rPr>
            </w:pPr>
          </w:p>
          <w:p w:rsidR="003D0B7A" w:rsidRPr="00EB79C1" w:rsidRDefault="00F635F4" w:rsidP="003D0B7A">
            <w:pPr>
              <w:pStyle w:val="BodyText2"/>
              <w:rPr>
                <w:rFonts w:asciiTheme="minorHAnsi" w:hAnsiTheme="minorHAnsi" w:cs="Arial"/>
                <w:sz w:val="18"/>
                <w:szCs w:val="18"/>
              </w:rPr>
            </w:pPr>
            <w:r w:rsidRPr="00EB79C1">
              <w:rPr>
                <w:rFonts w:asciiTheme="minorHAnsi" w:hAnsiTheme="minorHAnsi" w:cs="Arial"/>
                <w:sz w:val="18"/>
                <w:szCs w:val="18"/>
              </w:rPr>
              <w:t>$30.00</w:t>
            </w:r>
          </w:p>
        </w:tc>
        <w:tc>
          <w:tcPr>
            <w:tcW w:w="3356"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 xml:space="preserve">Per </w:t>
            </w:r>
            <w:proofErr w:type="spellStart"/>
            <w:r w:rsidRPr="00EB79C1">
              <w:rPr>
                <w:rFonts w:asciiTheme="minorHAnsi" w:hAnsiTheme="minorHAnsi" w:cs="Arial"/>
                <w:sz w:val="18"/>
                <w:szCs w:val="18"/>
              </w:rPr>
              <w:t>bedr</w:t>
            </w:r>
            <w:proofErr w:type="spellEnd"/>
            <w:r w:rsidRPr="00EB79C1">
              <w:rPr>
                <w:rFonts w:asciiTheme="minorHAnsi" w:hAnsiTheme="minorHAnsi" w:cs="Arial"/>
                <w:sz w:val="18"/>
                <w:szCs w:val="18"/>
              </w:rPr>
              <w:t xml:space="preserve"> = 2 single beds</w:t>
            </w:r>
          </w:p>
        </w:tc>
      </w:tr>
      <w:tr w:rsidR="003D0B7A" w:rsidRPr="00EB79C1" w:rsidTr="009C7E01">
        <w:tc>
          <w:tcPr>
            <w:tcW w:w="1326"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Nix’s</w:t>
            </w:r>
          </w:p>
        </w:tc>
        <w:tc>
          <w:tcPr>
            <w:tcW w:w="2643"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 xml:space="preserve">Cottage x 3 </w:t>
            </w:r>
            <w:proofErr w:type="spellStart"/>
            <w:r w:rsidRPr="00EB79C1">
              <w:rPr>
                <w:rFonts w:asciiTheme="minorHAnsi" w:hAnsiTheme="minorHAnsi" w:cs="Arial"/>
                <w:sz w:val="18"/>
                <w:szCs w:val="18"/>
              </w:rPr>
              <w:t>bedr</w:t>
            </w:r>
            <w:proofErr w:type="spellEnd"/>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Twin share</w:t>
            </w:r>
          </w:p>
        </w:tc>
        <w:tc>
          <w:tcPr>
            <w:tcW w:w="993"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6</w:t>
            </w:r>
          </w:p>
        </w:tc>
        <w:tc>
          <w:tcPr>
            <w:tcW w:w="1605" w:type="dxa"/>
          </w:tcPr>
          <w:p w:rsidR="00AE4CE7" w:rsidRPr="00EB79C1" w:rsidRDefault="00AE4CE7" w:rsidP="003D0B7A">
            <w:pPr>
              <w:pStyle w:val="BodyText2"/>
              <w:rPr>
                <w:rFonts w:asciiTheme="minorHAnsi" w:hAnsiTheme="minorHAnsi" w:cs="Arial"/>
                <w:sz w:val="18"/>
                <w:szCs w:val="18"/>
              </w:rPr>
            </w:pPr>
          </w:p>
          <w:p w:rsidR="003D0B7A" w:rsidRPr="00EB79C1" w:rsidRDefault="00F635F4" w:rsidP="003D0B7A">
            <w:pPr>
              <w:pStyle w:val="BodyText2"/>
              <w:rPr>
                <w:rFonts w:asciiTheme="minorHAnsi" w:hAnsiTheme="minorHAnsi" w:cs="Arial"/>
                <w:sz w:val="18"/>
                <w:szCs w:val="18"/>
              </w:rPr>
            </w:pPr>
            <w:r w:rsidRPr="00EB79C1">
              <w:rPr>
                <w:rFonts w:asciiTheme="minorHAnsi" w:hAnsiTheme="minorHAnsi" w:cs="Arial"/>
                <w:sz w:val="18"/>
                <w:szCs w:val="18"/>
              </w:rPr>
              <w:t>$30.00</w:t>
            </w:r>
          </w:p>
        </w:tc>
        <w:tc>
          <w:tcPr>
            <w:tcW w:w="3356" w:type="dxa"/>
          </w:tcPr>
          <w:p w:rsidR="00AE4CE7" w:rsidRPr="00EB79C1" w:rsidRDefault="00AE4CE7" w:rsidP="003D0B7A">
            <w:pPr>
              <w:pStyle w:val="BodyText2"/>
              <w:rPr>
                <w:rFonts w:asciiTheme="minorHAnsi" w:hAnsiTheme="minorHAnsi" w:cs="Arial"/>
                <w:sz w:val="18"/>
                <w:szCs w:val="18"/>
              </w:rPr>
            </w:pPr>
          </w:p>
          <w:p w:rsidR="003D0B7A" w:rsidRPr="00EB79C1" w:rsidRDefault="003D0B7A" w:rsidP="003D0B7A">
            <w:pPr>
              <w:pStyle w:val="BodyText2"/>
              <w:rPr>
                <w:rFonts w:asciiTheme="minorHAnsi" w:hAnsiTheme="minorHAnsi" w:cs="Arial"/>
                <w:sz w:val="18"/>
                <w:szCs w:val="18"/>
              </w:rPr>
            </w:pPr>
            <w:r w:rsidRPr="00EB79C1">
              <w:rPr>
                <w:rFonts w:asciiTheme="minorHAnsi" w:hAnsiTheme="minorHAnsi" w:cs="Arial"/>
                <w:sz w:val="18"/>
                <w:szCs w:val="18"/>
              </w:rPr>
              <w:t xml:space="preserve">Per </w:t>
            </w:r>
            <w:proofErr w:type="spellStart"/>
            <w:r w:rsidRPr="00EB79C1">
              <w:rPr>
                <w:rFonts w:asciiTheme="minorHAnsi" w:hAnsiTheme="minorHAnsi" w:cs="Arial"/>
                <w:sz w:val="18"/>
                <w:szCs w:val="18"/>
              </w:rPr>
              <w:t>bedr</w:t>
            </w:r>
            <w:proofErr w:type="spellEnd"/>
            <w:r w:rsidRPr="00EB79C1">
              <w:rPr>
                <w:rFonts w:asciiTheme="minorHAnsi" w:hAnsiTheme="minorHAnsi" w:cs="Arial"/>
                <w:sz w:val="18"/>
                <w:szCs w:val="18"/>
              </w:rPr>
              <w:t xml:space="preserve"> = 2 single beds</w:t>
            </w:r>
          </w:p>
        </w:tc>
      </w:tr>
      <w:tr w:rsidR="003D0B7A" w:rsidRPr="00EB79C1" w:rsidTr="003D0B7A">
        <w:tc>
          <w:tcPr>
            <w:tcW w:w="9923" w:type="dxa"/>
            <w:gridSpan w:val="5"/>
          </w:tcPr>
          <w:p w:rsidR="003D0B7A" w:rsidRPr="00EB79C1" w:rsidRDefault="003D0B7A" w:rsidP="00F635F4">
            <w:pPr>
              <w:pStyle w:val="BodyText2"/>
              <w:jc w:val="center"/>
              <w:rPr>
                <w:rFonts w:asciiTheme="minorHAnsi" w:hAnsiTheme="minorHAnsi" w:cs="Arial"/>
                <w:b/>
                <w:sz w:val="18"/>
                <w:szCs w:val="18"/>
              </w:rPr>
            </w:pPr>
            <w:r w:rsidRPr="00EB79C1">
              <w:rPr>
                <w:rFonts w:asciiTheme="minorHAnsi" w:hAnsiTheme="minorHAnsi" w:cs="Arial"/>
                <w:b/>
                <w:sz w:val="18"/>
                <w:szCs w:val="18"/>
              </w:rPr>
              <w:t>All bedrooms used for a single person = $</w:t>
            </w:r>
            <w:r w:rsidR="00F635F4" w:rsidRPr="00EB79C1">
              <w:rPr>
                <w:rFonts w:asciiTheme="minorHAnsi" w:hAnsiTheme="minorHAnsi" w:cs="Arial"/>
                <w:b/>
                <w:sz w:val="18"/>
                <w:szCs w:val="18"/>
              </w:rPr>
              <w:t>60.00</w:t>
            </w:r>
            <w:r w:rsidRPr="00EB79C1">
              <w:rPr>
                <w:rFonts w:asciiTheme="minorHAnsi" w:hAnsiTheme="minorHAnsi" w:cs="Arial"/>
                <w:b/>
                <w:sz w:val="18"/>
                <w:szCs w:val="18"/>
              </w:rPr>
              <w:t xml:space="preserve"> / night</w:t>
            </w:r>
            <w:r w:rsidR="00F635F4" w:rsidRPr="00EB79C1">
              <w:rPr>
                <w:rFonts w:asciiTheme="minorHAnsi" w:hAnsiTheme="minorHAnsi" w:cs="Arial"/>
                <w:b/>
                <w:sz w:val="18"/>
                <w:szCs w:val="18"/>
              </w:rPr>
              <w:t xml:space="preserve"> / person</w:t>
            </w:r>
          </w:p>
        </w:tc>
      </w:tr>
      <w:tr w:rsidR="003D0B7A" w:rsidRPr="00EB79C1" w:rsidTr="003D0B7A">
        <w:tc>
          <w:tcPr>
            <w:tcW w:w="9923" w:type="dxa"/>
            <w:gridSpan w:val="5"/>
          </w:tcPr>
          <w:p w:rsidR="003D0B7A" w:rsidRPr="00EB79C1" w:rsidRDefault="003D0B7A" w:rsidP="00F635F4">
            <w:pPr>
              <w:pStyle w:val="BodyText2"/>
              <w:jc w:val="center"/>
              <w:rPr>
                <w:rFonts w:asciiTheme="minorHAnsi" w:hAnsiTheme="minorHAnsi" w:cs="Arial"/>
                <w:b/>
                <w:bCs/>
                <w:sz w:val="18"/>
                <w:szCs w:val="18"/>
              </w:rPr>
            </w:pPr>
            <w:r w:rsidRPr="00EB79C1">
              <w:rPr>
                <w:rFonts w:asciiTheme="minorHAnsi" w:hAnsiTheme="minorHAnsi" w:cs="Arial"/>
                <w:b/>
                <w:bCs/>
                <w:sz w:val="18"/>
                <w:szCs w:val="18"/>
              </w:rPr>
              <w:t xml:space="preserve">Holiday / Recreational use = </w:t>
            </w:r>
            <w:r w:rsidR="00F635F4" w:rsidRPr="00EB79C1">
              <w:rPr>
                <w:rFonts w:asciiTheme="minorHAnsi" w:hAnsiTheme="minorHAnsi" w:cs="Arial"/>
                <w:b/>
                <w:bCs/>
                <w:sz w:val="18"/>
                <w:szCs w:val="18"/>
              </w:rPr>
              <w:t>210.00</w:t>
            </w:r>
            <w:r w:rsidRPr="00EB79C1">
              <w:rPr>
                <w:rFonts w:asciiTheme="minorHAnsi" w:hAnsiTheme="minorHAnsi" w:cs="Arial"/>
                <w:b/>
                <w:bCs/>
                <w:sz w:val="18"/>
                <w:szCs w:val="18"/>
              </w:rPr>
              <w:t xml:space="preserve"> (</w:t>
            </w:r>
            <w:proofErr w:type="spellStart"/>
            <w:r w:rsidRPr="00EB79C1">
              <w:rPr>
                <w:rFonts w:asciiTheme="minorHAnsi" w:hAnsiTheme="minorHAnsi" w:cs="Arial"/>
                <w:b/>
                <w:bCs/>
                <w:sz w:val="18"/>
                <w:szCs w:val="18"/>
              </w:rPr>
              <w:t>incl</w:t>
            </w:r>
            <w:proofErr w:type="spellEnd"/>
            <w:r w:rsidRPr="00EB79C1">
              <w:rPr>
                <w:rFonts w:asciiTheme="minorHAnsi" w:hAnsiTheme="minorHAnsi" w:cs="Arial"/>
                <w:b/>
                <w:bCs/>
                <w:sz w:val="18"/>
                <w:szCs w:val="18"/>
              </w:rPr>
              <w:t xml:space="preserve"> GST) per cottage per night</w:t>
            </w:r>
          </w:p>
        </w:tc>
      </w:tr>
    </w:tbl>
    <w:p w:rsidR="00252C33" w:rsidRPr="00EB79C1" w:rsidRDefault="00252C33">
      <w:pPr>
        <w:rPr>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103"/>
        <w:gridCol w:w="1985"/>
      </w:tblGrid>
      <w:tr w:rsidR="00F635F4" w:rsidRPr="00EB79C1" w:rsidTr="00F635F4">
        <w:tc>
          <w:tcPr>
            <w:tcW w:w="2835" w:type="dxa"/>
            <w:tcBorders>
              <w:top w:val="single" w:sz="4" w:space="0" w:color="auto"/>
              <w:left w:val="single" w:sz="4" w:space="0" w:color="auto"/>
              <w:bottom w:val="single" w:sz="4" w:space="0" w:color="auto"/>
              <w:right w:val="single" w:sz="4" w:space="0" w:color="auto"/>
            </w:tcBorders>
          </w:tcPr>
          <w:p w:rsidR="00F635F4" w:rsidRPr="00EB79C1" w:rsidRDefault="00F635F4" w:rsidP="00F635F4">
            <w:pPr>
              <w:pStyle w:val="BodyText2"/>
              <w:jc w:val="center"/>
              <w:rPr>
                <w:rFonts w:asciiTheme="minorHAnsi" w:hAnsiTheme="minorHAnsi" w:cs="Arial"/>
                <w:b/>
                <w:bCs/>
                <w:sz w:val="18"/>
                <w:szCs w:val="18"/>
              </w:rPr>
            </w:pPr>
            <w:r w:rsidRPr="00EB79C1">
              <w:rPr>
                <w:rFonts w:asciiTheme="minorHAnsi" w:hAnsiTheme="minorHAnsi" w:cs="Arial"/>
                <w:b/>
                <w:bCs/>
                <w:sz w:val="18"/>
                <w:szCs w:val="18"/>
              </w:rPr>
              <w:t xml:space="preserve">Building </w:t>
            </w:r>
          </w:p>
        </w:tc>
        <w:tc>
          <w:tcPr>
            <w:tcW w:w="5103" w:type="dxa"/>
            <w:tcBorders>
              <w:top w:val="single" w:sz="4" w:space="0" w:color="auto"/>
              <w:left w:val="single" w:sz="4" w:space="0" w:color="auto"/>
              <w:bottom w:val="single" w:sz="4" w:space="0" w:color="auto"/>
              <w:right w:val="single" w:sz="4" w:space="0" w:color="auto"/>
            </w:tcBorders>
          </w:tcPr>
          <w:p w:rsidR="00F635F4" w:rsidRPr="00EB79C1" w:rsidRDefault="00F635F4" w:rsidP="00F635F4">
            <w:pPr>
              <w:pStyle w:val="BodyText2"/>
              <w:jc w:val="center"/>
              <w:rPr>
                <w:rFonts w:asciiTheme="minorHAnsi" w:hAnsiTheme="minorHAnsi" w:cs="Arial"/>
                <w:b/>
                <w:bCs/>
                <w:sz w:val="18"/>
                <w:szCs w:val="18"/>
              </w:rPr>
            </w:pPr>
            <w:r w:rsidRPr="00EB79C1">
              <w:rPr>
                <w:rFonts w:asciiTheme="minorHAnsi" w:hAnsiTheme="minorHAnsi" w:cs="Arial"/>
                <w:b/>
                <w:bCs/>
                <w:sz w:val="18"/>
                <w:szCs w:val="18"/>
              </w:rPr>
              <w:t>Description</w:t>
            </w:r>
          </w:p>
        </w:tc>
        <w:tc>
          <w:tcPr>
            <w:tcW w:w="1985" w:type="dxa"/>
            <w:tcBorders>
              <w:top w:val="single" w:sz="4" w:space="0" w:color="auto"/>
              <w:left w:val="single" w:sz="4" w:space="0" w:color="auto"/>
              <w:bottom w:val="single" w:sz="4" w:space="0" w:color="auto"/>
              <w:right w:val="single" w:sz="4" w:space="0" w:color="auto"/>
            </w:tcBorders>
          </w:tcPr>
          <w:p w:rsidR="00F635F4" w:rsidRPr="00EB79C1" w:rsidRDefault="00F635F4" w:rsidP="00F635F4">
            <w:pPr>
              <w:pStyle w:val="BodyText2"/>
              <w:jc w:val="center"/>
              <w:rPr>
                <w:rFonts w:asciiTheme="minorHAnsi" w:hAnsiTheme="minorHAnsi" w:cs="Arial"/>
                <w:b/>
                <w:bCs/>
                <w:sz w:val="18"/>
                <w:szCs w:val="18"/>
              </w:rPr>
            </w:pPr>
            <w:r w:rsidRPr="00EB79C1">
              <w:rPr>
                <w:rFonts w:asciiTheme="minorHAnsi" w:hAnsiTheme="minorHAnsi" w:cs="Arial"/>
                <w:b/>
                <w:bCs/>
                <w:sz w:val="18"/>
                <w:szCs w:val="18"/>
              </w:rPr>
              <w:t>Fee</w:t>
            </w:r>
          </w:p>
        </w:tc>
      </w:tr>
      <w:tr w:rsidR="00F635F4" w:rsidRPr="00EB79C1" w:rsidTr="00F635F4">
        <w:tc>
          <w:tcPr>
            <w:tcW w:w="2835" w:type="dxa"/>
            <w:tcBorders>
              <w:top w:val="single" w:sz="4" w:space="0" w:color="auto"/>
              <w:left w:val="single" w:sz="4" w:space="0" w:color="auto"/>
              <w:bottom w:val="single" w:sz="4" w:space="0" w:color="auto"/>
              <w:right w:val="single" w:sz="4" w:space="0" w:color="auto"/>
            </w:tcBorders>
          </w:tcPr>
          <w:p w:rsidR="00F635F4" w:rsidRPr="00EB79C1" w:rsidRDefault="00F635F4" w:rsidP="00F635F4">
            <w:pPr>
              <w:pStyle w:val="BodyText2"/>
              <w:jc w:val="center"/>
              <w:rPr>
                <w:rFonts w:asciiTheme="minorHAnsi" w:hAnsiTheme="minorHAnsi" w:cs="Arial"/>
                <w:bCs/>
                <w:sz w:val="18"/>
                <w:szCs w:val="18"/>
              </w:rPr>
            </w:pPr>
            <w:r w:rsidRPr="00EB79C1">
              <w:rPr>
                <w:rFonts w:asciiTheme="minorHAnsi" w:hAnsiTheme="minorHAnsi" w:cs="Arial"/>
                <w:bCs/>
                <w:sz w:val="18"/>
                <w:szCs w:val="18"/>
              </w:rPr>
              <w:t>Laboratory</w:t>
            </w:r>
          </w:p>
        </w:tc>
        <w:tc>
          <w:tcPr>
            <w:tcW w:w="5103" w:type="dxa"/>
            <w:tcBorders>
              <w:top w:val="single" w:sz="4" w:space="0" w:color="auto"/>
              <w:left w:val="single" w:sz="4" w:space="0" w:color="auto"/>
              <w:bottom w:val="single" w:sz="4" w:space="0" w:color="auto"/>
              <w:right w:val="single" w:sz="4" w:space="0" w:color="auto"/>
            </w:tcBorders>
          </w:tcPr>
          <w:p w:rsidR="00F635F4" w:rsidRPr="00EB79C1" w:rsidRDefault="00F635F4" w:rsidP="00F635F4">
            <w:pPr>
              <w:pStyle w:val="BodyText2"/>
              <w:jc w:val="center"/>
              <w:rPr>
                <w:rFonts w:asciiTheme="minorHAnsi" w:hAnsiTheme="minorHAnsi" w:cs="Arial"/>
                <w:bCs/>
                <w:sz w:val="18"/>
                <w:szCs w:val="18"/>
              </w:rPr>
            </w:pPr>
            <w:r w:rsidRPr="00EB79C1">
              <w:rPr>
                <w:rFonts w:asciiTheme="minorHAnsi" w:hAnsiTheme="minorHAnsi" w:cs="Arial"/>
                <w:bCs/>
                <w:sz w:val="18"/>
                <w:szCs w:val="18"/>
              </w:rPr>
              <w:t>Laboratory facility, meeting area, separate study/workroom. Wireless internet. Fixed electric projection screen, digital pr</w:t>
            </w:r>
            <w:r w:rsidR="00574CD1" w:rsidRPr="00EB79C1">
              <w:rPr>
                <w:rFonts w:asciiTheme="minorHAnsi" w:hAnsiTheme="minorHAnsi" w:cs="Arial"/>
                <w:bCs/>
                <w:sz w:val="18"/>
                <w:szCs w:val="18"/>
              </w:rPr>
              <w:t xml:space="preserve">ojection facility. </w:t>
            </w:r>
            <w:r w:rsidRPr="00EB79C1">
              <w:rPr>
                <w:rFonts w:asciiTheme="minorHAnsi" w:hAnsiTheme="minorHAnsi" w:cs="Arial"/>
                <w:bCs/>
                <w:sz w:val="18"/>
                <w:szCs w:val="18"/>
              </w:rPr>
              <w:t>[Under refurbishment]</w:t>
            </w:r>
          </w:p>
        </w:tc>
        <w:tc>
          <w:tcPr>
            <w:tcW w:w="1985" w:type="dxa"/>
            <w:tcBorders>
              <w:top w:val="single" w:sz="4" w:space="0" w:color="auto"/>
              <w:left w:val="single" w:sz="4" w:space="0" w:color="auto"/>
              <w:bottom w:val="single" w:sz="4" w:space="0" w:color="auto"/>
              <w:right w:val="single" w:sz="4" w:space="0" w:color="auto"/>
            </w:tcBorders>
          </w:tcPr>
          <w:p w:rsidR="00AE4CE7" w:rsidRPr="00EB79C1" w:rsidRDefault="00AE4CE7" w:rsidP="00F635F4">
            <w:pPr>
              <w:pStyle w:val="BodyText2"/>
              <w:jc w:val="center"/>
              <w:rPr>
                <w:rFonts w:asciiTheme="minorHAnsi" w:hAnsiTheme="minorHAnsi" w:cs="Arial"/>
                <w:bCs/>
                <w:sz w:val="18"/>
                <w:szCs w:val="18"/>
              </w:rPr>
            </w:pPr>
          </w:p>
          <w:p w:rsidR="00F635F4" w:rsidRPr="00EB79C1" w:rsidRDefault="00F635F4" w:rsidP="00F635F4">
            <w:pPr>
              <w:pStyle w:val="BodyText2"/>
              <w:jc w:val="center"/>
              <w:rPr>
                <w:rFonts w:asciiTheme="minorHAnsi" w:hAnsiTheme="minorHAnsi" w:cs="Arial"/>
                <w:bCs/>
                <w:sz w:val="18"/>
                <w:szCs w:val="18"/>
              </w:rPr>
            </w:pPr>
            <w:r w:rsidRPr="00EB79C1">
              <w:rPr>
                <w:rFonts w:asciiTheme="minorHAnsi" w:hAnsiTheme="minorHAnsi" w:cs="Arial"/>
                <w:bCs/>
                <w:sz w:val="18"/>
                <w:szCs w:val="18"/>
              </w:rPr>
              <w:t>$100.00 first day</w:t>
            </w:r>
          </w:p>
          <w:p w:rsidR="00F635F4" w:rsidRPr="00EB79C1" w:rsidRDefault="00F635F4" w:rsidP="00F635F4">
            <w:pPr>
              <w:pStyle w:val="BodyText2"/>
              <w:jc w:val="center"/>
              <w:rPr>
                <w:rFonts w:asciiTheme="minorHAnsi" w:hAnsiTheme="minorHAnsi" w:cs="Arial"/>
                <w:bCs/>
                <w:sz w:val="18"/>
                <w:szCs w:val="18"/>
              </w:rPr>
            </w:pPr>
            <w:r w:rsidRPr="00EB79C1">
              <w:rPr>
                <w:rFonts w:asciiTheme="minorHAnsi" w:hAnsiTheme="minorHAnsi" w:cs="Arial"/>
                <w:bCs/>
                <w:sz w:val="18"/>
                <w:szCs w:val="18"/>
              </w:rPr>
              <w:t>$50.00 /day thereafter</w:t>
            </w:r>
          </w:p>
        </w:tc>
      </w:tr>
      <w:tr w:rsidR="00F635F4" w:rsidRPr="00EB79C1" w:rsidTr="00242D75">
        <w:trPr>
          <w:trHeight w:val="362"/>
        </w:trPr>
        <w:tc>
          <w:tcPr>
            <w:tcW w:w="2835" w:type="dxa"/>
            <w:tcBorders>
              <w:top w:val="single" w:sz="4" w:space="0" w:color="auto"/>
              <w:left w:val="single" w:sz="4" w:space="0" w:color="auto"/>
              <w:bottom w:val="single" w:sz="4" w:space="0" w:color="auto"/>
              <w:right w:val="single" w:sz="4" w:space="0" w:color="auto"/>
            </w:tcBorders>
          </w:tcPr>
          <w:p w:rsidR="00F635F4" w:rsidRPr="00EB79C1" w:rsidRDefault="00F635F4" w:rsidP="00F635F4">
            <w:pPr>
              <w:pStyle w:val="BodyText2"/>
              <w:jc w:val="center"/>
              <w:rPr>
                <w:rFonts w:asciiTheme="minorHAnsi" w:hAnsiTheme="minorHAnsi" w:cs="Arial"/>
                <w:bCs/>
                <w:sz w:val="18"/>
                <w:szCs w:val="18"/>
              </w:rPr>
            </w:pPr>
            <w:r w:rsidRPr="00EB79C1">
              <w:rPr>
                <w:rFonts w:asciiTheme="minorHAnsi" w:hAnsiTheme="minorHAnsi" w:cs="Arial"/>
                <w:bCs/>
                <w:sz w:val="18"/>
                <w:szCs w:val="18"/>
              </w:rPr>
              <w:t>Main Community Building</w:t>
            </w:r>
          </w:p>
        </w:tc>
        <w:tc>
          <w:tcPr>
            <w:tcW w:w="5103" w:type="dxa"/>
            <w:tcBorders>
              <w:top w:val="single" w:sz="4" w:space="0" w:color="auto"/>
              <w:left w:val="single" w:sz="4" w:space="0" w:color="auto"/>
              <w:bottom w:val="single" w:sz="4" w:space="0" w:color="auto"/>
              <w:right w:val="single" w:sz="4" w:space="0" w:color="auto"/>
            </w:tcBorders>
          </w:tcPr>
          <w:p w:rsidR="00F635F4" w:rsidRPr="00EB79C1" w:rsidRDefault="00F635F4" w:rsidP="00574CD1">
            <w:pPr>
              <w:pStyle w:val="BodyText2"/>
              <w:jc w:val="center"/>
              <w:rPr>
                <w:rFonts w:asciiTheme="minorHAnsi" w:hAnsiTheme="minorHAnsi" w:cs="Arial"/>
                <w:bCs/>
                <w:sz w:val="18"/>
                <w:szCs w:val="18"/>
              </w:rPr>
            </w:pPr>
            <w:r w:rsidRPr="00EB79C1">
              <w:rPr>
                <w:rFonts w:asciiTheme="minorHAnsi" w:hAnsiTheme="minorHAnsi" w:cs="Arial"/>
                <w:bCs/>
                <w:sz w:val="18"/>
                <w:szCs w:val="18"/>
              </w:rPr>
              <w:t>Large professional kitchen, small kitchen, dining area, toilets and hand basins.  Wireless internet/Ethernet</w:t>
            </w:r>
          </w:p>
        </w:tc>
        <w:tc>
          <w:tcPr>
            <w:tcW w:w="1985" w:type="dxa"/>
            <w:tcBorders>
              <w:top w:val="single" w:sz="4" w:space="0" w:color="auto"/>
              <w:left w:val="single" w:sz="4" w:space="0" w:color="auto"/>
              <w:bottom w:val="single" w:sz="4" w:space="0" w:color="auto"/>
              <w:right w:val="single" w:sz="4" w:space="0" w:color="auto"/>
            </w:tcBorders>
          </w:tcPr>
          <w:p w:rsidR="00AE4CE7" w:rsidRPr="00EB79C1" w:rsidRDefault="00AE4CE7" w:rsidP="00F635F4">
            <w:pPr>
              <w:pStyle w:val="BodyText2"/>
              <w:jc w:val="center"/>
              <w:rPr>
                <w:rFonts w:asciiTheme="minorHAnsi" w:hAnsiTheme="minorHAnsi" w:cs="Arial"/>
                <w:bCs/>
                <w:sz w:val="18"/>
                <w:szCs w:val="18"/>
              </w:rPr>
            </w:pPr>
          </w:p>
          <w:p w:rsidR="00F635F4" w:rsidRPr="00EB79C1" w:rsidRDefault="00F635F4" w:rsidP="00F635F4">
            <w:pPr>
              <w:pStyle w:val="BodyText2"/>
              <w:jc w:val="center"/>
              <w:rPr>
                <w:rFonts w:asciiTheme="minorHAnsi" w:hAnsiTheme="minorHAnsi" w:cs="Arial"/>
                <w:bCs/>
                <w:sz w:val="18"/>
                <w:szCs w:val="18"/>
              </w:rPr>
            </w:pPr>
            <w:r w:rsidRPr="00EB79C1">
              <w:rPr>
                <w:rFonts w:asciiTheme="minorHAnsi" w:hAnsiTheme="minorHAnsi" w:cs="Arial"/>
                <w:bCs/>
                <w:sz w:val="18"/>
                <w:szCs w:val="18"/>
              </w:rPr>
              <w:t>$150.00 / night</w:t>
            </w:r>
          </w:p>
          <w:p w:rsidR="00F635F4" w:rsidRPr="00EB79C1" w:rsidRDefault="00F635F4" w:rsidP="00F635F4">
            <w:pPr>
              <w:pStyle w:val="BodyText2"/>
              <w:jc w:val="center"/>
              <w:rPr>
                <w:rFonts w:asciiTheme="minorHAnsi" w:hAnsiTheme="minorHAnsi" w:cs="Arial"/>
                <w:bCs/>
                <w:sz w:val="18"/>
                <w:szCs w:val="18"/>
              </w:rPr>
            </w:pPr>
          </w:p>
        </w:tc>
      </w:tr>
      <w:tr w:rsidR="00F635F4" w:rsidRPr="00EB79C1" w:rsidTr="00242D75">
        <w:trPr>
          <w:trHeight w:val="484"/>
        </w:trPr>
        <w:tc>
          <w:tcPr>
            <w:tcW w:w="2835" w:type="dxa"/>
            <w:tcBorders>
              <w:top w:val="single" w:sz="4" w:space="0" w:color="auto"/>
              <w:left w:val="single" w:sz="4" w:space="0" w:color="auto"/>
              <w:bottom w:val="single" w:sz="4" w:space="0" w:color="auto"/>
              <w:right w:val="single" w:sz="4" w:space="0" w:color="auto"/>
            </w:tcBorders>
          </w:tcPr>
          <w:p w:rsidR="00F635F4" w:rsidRPr="00EB79C1" w:rsidRDefault="00F635F4" w:rsidP="00F635F4">
            <w:pPr>
              <w:pStyle w:val="BodyText2"/>
              <w:jc w:val="center"/>
              <w:rPr>
                <w:rFonts w:asciiTheme="minorHAnsi" w:hAnsiTheme="minorHAnsi" w:cs="Arial"/>
                <w:bCs/>
                <w:sz w:val="18"/>
                <w:szCs w:val="18"/>
              </w:rPr>
            </w:pPr>
            <w:r w:rsidRPr="00EB79C1">
              <w:rPr>
                <w:rFonts w:asciiTheme="minorHAnsi" w:hAnsiTheme="minorHAnsi" w:cs="Arial"/>
                <w:bCs/>
                <w:sz w:val="18"/>
                <w:szCs w:val="18"/>
              </w:rPr>
              <w:t>Walker’s Community Building</w:t>
            </w:r>
          </w:p>
        </w:tc>
        <w:tc>
          <w:tcPr>
            <w:tcW w:w="5103" w:type="dxa"/>
            <w:tcBorders>
              <w:top w:val="single" w:sz="4" w:space="0" w:color="auto"/>
              <w:left w:val="single" w:sz="4" w:space="0" w:color="auto"/>
              <w:bottom w:val="single" w:sz="4" w:space="0" w:color="auto"/>
              <w:right w:val="single" w:sz="4" w:space="0" w:color="auto"/>
            </w:tcBorders>
          </w:tcPr>
          <w:p w:rsidR="00F635F4" w:rsidRPr="00EB79C1" w:rsidRDefault="00F635F4" w:rsidP="00AE4CE7">
            <w:pPr>
              <w:pStyle w:val="BodyText2"/>
              <w:jc w:val="center"/>
              <w:rPr>
                <w:rFonts w:asciiTheme="minorHAnsi" w:hAnsiTheme="minorHAnsi" w:cs="Arial"/>
                <w:bCs/>
                <w:sz w:val="18"/>
                <w:szCs w:val="18"/>
              </w:rPr>
            </w:pPr>
            <w:r w:rsidRPr="00EB79C1">
              <w:rPr>
                <w:rFonts w:asciiTheme="minorHAnsi" w:hAnsiTheme="minorHAnsi" w:cs="Arial"/>
                <w:bCs/>
                <w:sz w:val="18"/>
                <w:szCs w:val="18"/>
              </w:rPr>
              <w:t>Kitchen space, meeting areas, disabled toilet and hand basin.</w:t>
            </w:r>
            <w:r w:rsidR="00AE4CE7" w:rsidRPr="00EB79C1">
              <w:rPr>
                <w:rFonts w:asciiTheme="minorHAnsi" w:hAnsiTheme="minorHAnsi" w:cs="Arial"/>
                <w:bCs/>
                <w:sz w:val="18"/>
                <w:szCs w:val="18"/>
              </w:rPr>
              <w:t xml:space="preserve">  </w:t>
            </w:r>
            <w:r w:rsidRPr="00EB79C1">
              <w:rPr>
                <w:rFonts w:asciiTheme="minorHAnsi" w:hAnsiTheme="minorHAnsi" w:cs="Arial"/>
                <w:bCs/>
                <w:sz w:val="18"/>
                <w:szCs w:val="18"/>
              </w:rPr>
              <w:t>Wireless internet/Ethernet</w:t>
            </w:r>
          </w:p>
        </w:tc>
        <w:tc>
          <w:tcPr>
            <w:tcW w:w="1985" w:type="dxa"/>
            <w:tcBorders>
              <w:top w:val="single" w:sz="4" w:space="0" w:color="auto"/>
              <w:left w:val="single" w:sz="4" w:space="0" w:color="auto"/>
              <w:bottom w:val="single" w:sz="4" w:space="0" w:color="auto"/>
              <w:right w:val="single" w:sz="4" w:space="0" w:color="auto"/>
            </w:tcBorders>
          </w:tcPr>
          <w:p w:rsidR="00AE4CE7" w:rsidRPr="00EB79C1" w:rsidRDefault="00AE4CE7" w:rsidP="00F635F4">
            <w:pPr>
              <w:pStyle w:val="BodyText2"/>
              <w:jc w:val="center"/>
              <w:rPr>
                <w:rFonts w:asciiTheme="minorHAnsi" w:hAnsiTheme="minorHAnsi" w:cs="Arial"/>
                <w:bCs/>
                <w:sz w:val="18"/>
                <w:szCs w:val="18"/>
              </w:rPr>
            </w:pPr>
          </w:p>
          <w:p w:rsidR="00F635F4" w:rsidRPr="00EB79C1" w:rsidRDefault="00F635F4" w:rsidP="00F635F4">
            <w:pPr>
              <w:pStyle w:val="BodyText2"/>
              <w:jc w:val="center"/>
              <w:rPr>
                <w:rFonts w:asciiTheme="minorHAnsi" w:hAnsiTheme="minorHAnsi" w:cs="Arial"/>
                <w:bCs/>
                <w:sz w:val="18"/>
                <w:szCs w:val="18"/>
              </w:rPr>
            </w:pPr>
            <w:r w:rsidRPr="00EB79C1">
              <w:rPr>
                <w:rFonts w:asciiTheme="minorHAnsi" w:hAnsiTheme="minorHAnsi" w:cs="Arial"/>
                <w:bCs/>
                <w:sz w:val="18"/>
                <w:szCs w:val="18"/>
              </w:rPr>
              <w:t>$75.00 / night</w:t>
            </w:r>
          </w:p>
          <w:p w:rsidR="00F635F4" w:rsidRPr="00EB79C1" w:rsidRDefault="00F635F4" w:rsidP="00F635F4">
            <w:pPr>
              <w:pStyle w:val="BodyText2"/>
              <w:jc w:val="center"/>
              <w:rPr>
                <w:rFonts w:asciiTheme="minorHAnsi" w:hAnsiTheme="minorHAnsi" w:cs="Arial"/>
                <w:bCs/>
                <w:sz w:val="18"/>
                <w:szCs w:val="18"/>
              </w:rPr>
            </w:pPr>
          </w:p>
        </w:tc>
      </w:tr>
    </w:tbl>
    <w:p w:rsidR="003D0B7A" w:rsidRDefault="003D0B7A" w:rsidP="003D0B7A">
      <w:pPr>
        <w:pStyle w:val="BodyText"/>
        <w:jc w:val="center"/>
        <w:rPr>
          <w:sz w:val="20"/>
        </w:rPr>
      </w:pPr>
    </w:p>
    <w:p w:rsidR="003D0B7A" w:rsidRPr="00EB79C1" w:rsidRDefault="009C7E01" w:rsidP="00593B62">
      <w:pPr>
        <w:pStyle w:val="BodyText"/>
        <w:rPr>
          <w:rFonts w:asciiTheme="minorHAnsi" w:hAnsiTheme="minorHAnsi" w:cs="Arial"/>
          <w:b/>
          <w:sz w:val="22"/>
          <w:szCs w:val="22"/>
          <w:u w:val="single"/>
        </w:rPr>
      </w:pPr>
      <w:r w:rsidRPr="00EB79C1">
        <w:rPr>
          <w:rFonts w:asciiTheme="minorHAnsi" w:hAnsiTheme="minorHAnsi" w:cs="Arial"/>
          <w:b/>
          <w:sz w:val="22"/>
          <w:szCs w:val="22"/>
          <w:u w:val="single"/>
        </w:rPr>
        <w:t xml:space="preserve">Table 2: </w:t>
      </w:r>
      <w:r w:rsidR="003D0B7A" w:rsidRPr="00EB79C1">
        <w:rPr>
          <w:rFonts w:asciiTheme="minorHAnsi" w:hAnsiTheme="minorHAnsi" w:cs="Arial"/>
          <w:b/>
          <w:sz w:val="22"/>
          <w:szCs w:val="22"/>
          <w:u w:val="single"/>
        </w:rPr>
        <w:t>Other Fees at Kioloa Coastal Campus</w:t>
      </w:r>
    </w:p>
    <w:p w:rsidR="00240BB4" w:rsidRPr="00EB79C1" w:rsidRDefault="00240BB4" w:rsidP="00593B62">
      <w:pPr>
        <w:pStyle w:val="BodyText"/>
        <w:rPr>
          <w:rFonts w:asciiTheme="minorHAnsi" w:hAnsiTheme="minorHAnsi" w:cs="Arial"/>
          <w:b/>
          <w:sz w:val="22"/>
          <w:szCs w:val="22"/>
          <w:u w:val="single"/>
        </w:rPr>
      </w:pPr>
      <w:r w:rsidRPr="00EB79C1">
        <w:rPr>
          <w:rFonts w:asciiTheme="minorHAnsi" w:hAnsiTheme="minorHAnsi" w:cs="Arial"/>
          <w:b/>
          <w:sz w:val="22"/>
          <w:szCs w:val="22"/>
          <w:u w:val="single"/>
        </w:rPr>
        <w:t>Surcharges and fees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253"/>
      </w:tblGrid>
      <w:tr w:rsidR="00574CD1" w:rsidRPr="00EB79C1" w:rsidTr="00574CD1">
        <w:tc>
          <w:tcPr>
            <w:tcW w:w="5812" w:type="dxa"/>
          </w:tcPr>
          <w:p w:rsidR="00574CD1" w:rsidRPr="00EB79C1" w:rsidRDefault="00574CD1" w:rsidP="00AE3639">
            <w:pPr>
              <w:jc w:val="center"/>
              <w:rPr>
                <w:rFonts w:asciiTheme="minorHAnsi" w:hAnsiTheme="minorHAnsi" w:cs="Arial"/>
                <w:b/>
                <w:bCs/>
                <w:sz w:val="18"/>
                <w:szCs w:val="18"/>
              </w:rPr>
            </w:pPr>
            <w:r w:rsidRPr="00EB79C1">
              <w:rPr>
                <w:rFonts w:asciiTheme="minorHAnsi" w:hAnsiTheme="minorHAnsi" w:cs="Arial"/>
                <w:b/>
                <w:bCs/>
                <w:sz w:val="18"/>
                <w:szCs w:val="18"/>
              </w:rPr>
              <w:t>Item</w:t>
            </w:r>
          </w:p>
        </w:tc>
        <w:tc>
          <w:tcPr>
            <w:tcW w:w="4253" w:type="dxa"/>
          </w:tcPr>
          <w:p w:rsidR="00574CD1" w:rsidRPr="00EB79C1" w:rsidRDefault="00574CD1" w:rsidP="00AE3639">
            <w:pPr>
              <w:jc w:val="center"/>
              <w:rPr>
                <w:rFonts w:asciiTheme="minorHAnsi" w:hAnsiTheme="minorHAnsi" w:cs="Arial"/>
                <w:b/>
                <w:bCs/>
                <w:sz w:val="18"/>
                <w:szCs w:val="18"/>
              </w:rPr>
            </w:pPr>
            <w:r w:rsidRPr="00EB79C1">
              <w:rPr>
                <w:rFonts w:asciiTheme="minorHAnsi" w:hAnsiTheme="minorHAnsi" w:cs="Arial"/>
                <w:b/>
                <w:bCs/>
                <w:sz w:val="18"/>
                <w:szCs w:val="18"/>
              </w:rPr>
              <w:t>Fee (ex GST)</w:t>
            </w:r>
          </w:p>
        </w:tc>
      </w:tr>
      <w:tr w:rsidR="00574CD1" w:rsidRPr="00EB79C1" w:rsidTr="00574CD1">
        <w:trPr>
          <w:trHeight w:val="430"/>
        </w:trPr>
        <w:tc>
          <w:tcPr>
            <w:tcW w:w="5812" w:type="dxa"/>
          </w:tcPr>
          <w:p w:rsidR="00574CD1" w:rsidRPr="00EB79C1" w:rsidRDefault="00574CD1" w:rsidP="00574CD1">
            <w:pPr>
              <w:rPr>
                <w:rFonts w:asciiTheme="minorHAnsi" w:hAnsiTheme="minorHAnsi" w:cs="Arial"/>
                <w:sz w:val="18"/>
                <w:szCs w:val="18"/>
              </w:rPr>
            </w:pPr>
            <w:r w:rsidRPr="00EB79C1">
              <w:rPr>
                <w:rFonts w:asciiTheme="minorHAnsi" w:hAnsiTheme="minorHAnsi" w:cs="Arial"/>
                <w:sz w:val="18"/>
                <w:szCs w:val="18"/>
              </w:rPr>
              <w:t>Use of individual cottage kitchen(s), in addition to dining/kitchen facilities in community building/s.</w:t>
            </w:r>
          </w:p>
        </w:tc>
        <w:tc>
          <w:tcPr>
            <w:tcW w:w="4253" w:type="dxa"/>
          </w:tcPr>
          <w:p w:rsidR="00574CD1" w:rsidRPr="00EB79C1" w:rsidRDefault="00574CD1" w:rsidP="00AE3639">
            <w:pPr>
              <w:rPr>
                <w:rFonts w:asciiTheme="minorHAnsi" w:hAnsiTheme="minorHAnsi" w:cs="Arial"/>
                <w:sz w:val="18"/>
                <w:szCs w:val="18"/>
              </w:rPr>
            </w:pPr>
            <w:r w:rsidRPr="00EB79C1">
              <w:rPr>
                <w:rFonts w:asciiTheme="minorHAnsi" w:hAnsiTheme="minorHAnsi" w:cs="Arial"/>
                <w:sz w:val="18"/>
                <w:szCs w:val="18"/>
              </w:rPr>
              <w:t>$20.00 flat fee, first night</w:t>
            </w:r>
          </w:p>
          <w:p w:rsidR="00574CD1" w:rsidRPr="00EB79C1" w:rsidRDefault="00574CD1" w:rsidP="00AE3639">
            <w:pPr>
              <w:rPr>
                <w:rFonts w:asciiTheme="minorHAnsi" w:hAnsiTheme="minorHAnsi" w:cs="Arial"/>
                <w:sz w:val="18"/>
                <w:szCs w:val="18"/>
              </w:rPr>
            </w:pPr>
            <w:r w:rsidRPr="00EB79C1">
              <w:rPr>
                <w:rFonts w:asciiTheme="minorHAnsi" w:hAnsiTheme="minorHAnsi" w:cs="Arial"/>
                <w:sz w:val="18"/>
                <w:szCs w:val="18"/>
              </w:rPr>
              <w:t>$10.00 per night thereafter</w:t>
            </w:r>
          </w:p>
        </w:tc>
      </w:tr>
      <w:tr w:rsidR="00574CD1" w:rsidRPr="00EB79C1" w:rsidTr="00242D75">
        <w:trPr>
          <w:trHeight w:val="222"/>
        </w:trPr>
        <w:tc>
          <w:tcPr>
            <w:tcW w:w="5812" w:type="dxa"/>
          </w:tcPr>
          <w:p w:rsidR="00574CD1" w:rsidRPr="00EB79C1" w:rsidRDefault="00574CD1" w:rsidP="00AE3639">
            <w:pPr>
              <w:rPr>
                <w:rFonts w:asciiTheme="minorHAnsi" w:hAnsiTheme="minorHAnsi" w:cs="Arial"/>
                <w:sz w:val="18"/>
                <w:szCs w:val="18"/>
              </w:rPr>
            </w:pPr>
            <w:r w:rsidRPr="00EB79C1">
              <w:rPr>
                <w:rFonts w:asciiTheme="minorHAnsi" w:hAnsiTheme="minorHAnsi" w:cs="Arial"/>
                <w:sz w:val="18"/>
                <w:szCs w:val="18"/>
              </w:rPr>
              <w:t xml:space="preserve">Use of Small Kitchen in the Main Community Building (in addition to accommodation) </w:t>
            </w:r>
          </w:p>
        </w:tc>
        <w:tc>
          <w:tcPr>
            <w:tcW w:w="4253" w:type="dxa"/>
          </w:tcPr>
          <w:p w:rsidR="00574CD1" w:rsidRPr="00EB79C1" w:rsidRDefault="00574CD1" w:rsidP="00574CD1">
            <w:pPr>
              <w:rPr>
                <w:rFonts w:asciiTheme="minorHAnsi" w:hAnsiTheme="minorHAnsi" w:cs="Arial"/>
                <w:sz w:val="18"/>
                <w:szCs w:val="18"/>
              </w:rPr>
            </w:pPr>
            <w:r w:rsidRPr="00EB79C1">
              <w:rPr>
                <w:rFonts w:asciiTheme="minorHAnsi" w:hAnsiTheme="minorHAnsi" w:cs="Arial"/>
                <w:sz w:val="18"/>
                <w:szCs w:val="18"/>
              </w:rPr>
              <w:t>Advised at time of booking (similar to kitchen fees, above)</w:t>
            </w:r>
          </w:p>
        </w:tc>
      </w:tr>
      <w:tr w:rsidR="00574CD1" w:rsidRPr="00EB79C1" w:rsidTr="00574CD1">
        <w:trPr>
          <w:trHeight w:val="276"/>
        </w:trPr>
        <w:tc>
          <w:tcPr>
            <w:tcW w:w="5812" w:type="dxa"/>
          </w:tcPr>
          <w:p w:rsidR="00574CD1" w:rsidRPr="00EB79C1" w:rsidRDefault="00574CD1" w:rsidP="00574CD1">
            <w:pPr>
              <w:rPr>
                <w:rFonts w:asciiTheme="minorHAnsi" w:hAnsiTheme="minorHAnsi" w:cs="Arial"/>
                <w:sz w:val="18"/>
                <w:szCs w:val="18"/>
              </w:rPr>
            </w:pPr>
            <w:r w:rsidRPr="00EB79C1">
              <w:rPr>
                <w:rFonts w:asciiTheme="minorHAnsi" w:hAnsiTheme="minorHAnsi" w:cs="Arial"/>
                <w:sz w:val="18"/>
                <w:szCs w:val="18"/>
              </w:rPr>
              <w:t>Extra cleaning fee for use of cottage kitchens (if applicable)</w:t>
            </w:r>
          </w:p>
        </w:tc>
        <w:tc>
          <w:tcPr>
            <w:tcW w:w="4253" w:type="dxa"/>
          </w:tcPr>
          <w:p w:rsidR="00574CD1" w:rsidRPr="00EB79C1" w:rsidRDefault="00574CD1" w:rsidP="00AE3639">
            <w:pPr>
              <w:rPr>
                <w:rFonts w:asciiTheme="minorHAnsi" w:hAnsiTheme="minorHAnsi" w:cs="Arial"/>
                <w:sz w:val="18"/>
                <w:szCs w:val="18"/>
              </w:rPr>
            </w:pPr>
            <w:r w:rsidRPr="00EB79C1">
              <w:rPr>
                <w:rFonts w:asciiTheme="minorHAnsi" w:hAnsiTheme="minorHAnsi" w:cs="Arial"/>
                <w:sz w:val="18"/>
                <w:szCs w:val="18"/>
              </w:rPr>
              <w:t>Advised at time of booking</w:t>
            </w:r>
          </w:p>
        </w:tc>
      </w:tr>
      <w:tr w:rsidR="00574CD1" w:rsidRPr="00EB79C1" w:rsidTr="00574CD1">
        <w:trPr>
          <w:trHeight w:val="267"/>
        </w:trPr>
        <w:tc>
          <w:tcPr>
            <w:tcW w:w="5812" w:type="dxa"/>
          </w:tcPr>
          <w:p w:rsidR="00574CD1" w:rsidRPr="00EB79C1" w:rsidRDefault="00574CD1" w:rsidP="00AE3639">
            <w:pPr>
              <w:rPr>
                <w:rFonts w:asciiTheme="minorHAnsi" w:hAnsiTheme="minorHAnsi" w:cs="Arial"/>
                <w:sz w:val="18"/>
                <w:szCs w:val="18"/>
              </w:rPr>
            </w:pPr>
            <w:r w:rsidRPr="00EB79C1">
              <w:rPr>
                <w:rFonts w:asciiTheme="minorHAnsi" w:hAnsiTheme="minorHAnsi" w:cs="Arial"/>
                <w:sz w:val="18"/>
                <w:szCs w:val="18"/>
              </w:rPr>
              <w:t>Single night stay surcharge (if applicable)</w:t>
            </w:r>
          </w:p>
        </w:tc>
        <w:tc>
          <w:tcPr>
            <w:tcW w:w="4253" w:type="dxa"/>
          </w:tcPr>
          <w:p w:rsidR="00574CD1" w:rsidRPr="00EB79C1" w:rsidRDefault="00574CD1" w:rsidP="00AE3639">
            <w:pPr>
              <w:rPr>
                <w:rFonts w:asciiTheme="minorHAnsi" w:hAnsiTheme="minorHAnsi" w:cs="Arial"/>
                <w:sz w:val="18"/>
                <w:szCs w:val="18"/>
              </w:rPr>
            </w:pPr>
            <w:r w:rsidRPr="00EB79C1">
              <w:rPr>
                <w:rFonts w:asciiTheme="minorHAnsi" w:hAnsiTheme="minorHAnsi" w:cs="Arial"/>
                <w:sz w:val="18"/>
                <w:szCs w:val="18"/>
              </w:rPr>
              <w:t>$5.00 per person</w:t>
            </w:r>
          </w:p>
        </w:tc>
      </w:tr>
      <w:tr w:rsidR="00574CD1" w:rsidRPr="00EB79C1" w:rsidTr="00574CD1">
        <w:tc>
          <w:tcPr>
            <w:tcW w:w="5812" w:type="dxa"/>
          </w:tcPr>
          <w:p w:rsidR="00574CD1" w:rsidRPr="00EB79C1" w:rsidRDefault="00574CD1" w:rsidP="00574CD1">
            <w:pPr>
              <w:rPr>
                <w:rFonts w:asciiTheme="minorHAnsi" w:hAnsiTheme="minorHAnsi" w:cs="Arial"/>
                <w:sz w:val="18"/>
                <w:szCs w:val="18"/>
              </w:rPr>
            </w:pPr>
            <w:r w:rsidRPr="00EB79C1">
              <w:rPr>
                <w:rFonts w:asciiTheme="minorHAnsi" w:hAnsiTheme="minorHAnsi" w:cs="Arial"/>
                <w:sz w:val="18"/>
                <w:szCs w:val="18"/>
              </w:rPr>
              <w:t>Sole occupancy of bedroom</w:t>
            </w:r>
          </w:p>
        </w:tc>
        <w:tc>
          <w:tcPr>
            <w:tcW w:w="4253" w:type="dxa"/>
          </w:tcPr>
          <w:p w:rsidR="00574CD1" w:rsidRPr="00EB79C1" w:rsidRDefault="00574CD1" w:rsidP="00AE3639">
            <w:pPr>
              <w:rPr>
                <w:rFonts w:asciiTheme="minorHAnsi" w:hAnsiTheme="minorHAnsi" w:cs="Arial"/>
                <w:sz w:val="18"/>
                <w:szCs w:val="18"/>
              </w:rPr>
            </w:pPr>
            <w:r w:rsidRPr="00EB79C1">
              <w:rPr>
                <w:rFonts w:asciiTheme="minorHAnsi" w:hAnsiTheme="minorHAnsi" w:cs="Arial"/>
                <w:sz w:val="18"/>
                <w:szCs w:val="18"/>
              </w:rPr>
              <w:t>$60.00 per night per person</w:t>
            </w:r>
          </w:p>
        </w:tc>
      </w:tr>
      <w:tr w:rsidR="00574CD1" w:rsidRPr="00EB79C1" w:rsidTr="00574CD1">
        <w:trPr>
          <w:trHeight w:val="436"/>
        </w:trPr>
        <w:tc>
          <w:tcPr>
            <w:tcW w:w="5812" w:type="dxa"/>
          </w:tcPr>
          <w:p w:rsidR="00574CD1" w:rsidRPr="00EB79C1" w:rsidRDefault="00574CD1" w:rsidP="00574CD1">
            <w:pPr>
              <w:rPr>
                <w:rFonts w:asciiTheme="minorHAnsi" w:hAnsiTheme="minorHAnsi" w:cs="Arial"/>
                <w:sz w:val="18"/>
                <w:szCs w:val="18"/>
              </w:rPr>
            </w:pPr>
            <w:r w:rsidRPr="00EB79C1">
              <w:rPr>
                <w:rFonts w:asciiTheme="minorHAnsi" w:hAnsiTheme="minorHAnsi" w:cs="Arial"/>
                <w:sz w:val="18"/>
                <w:szCs w:val="18"/>
              </w:rPr>
              <w:t>Garbage disposal fee</w:t>
            </w:r>
          </w:p>
        </w:tc>
        <w:tc>
          <w:tcPr>
            <w:tcW w:w="4253" w:type="dxa"/>
          </w:tcPr>
          <w:p w:rsidR="00574CD1" w:rsidRPr="00EB79C1" w:rsidRDefault="00574CD1" w:rsidP="00AE3639">
            <w:pPr>
              <w:rPr>
                <w:rFonts w:asciiTheme="minorHAnsi" w:hAnsiTheme="minorHAnsi" w:cs="Arial"/>
                <w:sz w:val="18"/>
                <w:szCs w:val="18"/>
              </w:rPr>
            </w:pPr>
            <w:r w:rsidRPr="00EB79C1">
              <w:rPr>
                <w:rFonts w:asciiTheme="minorHAnsi" w:hAnsiTheme="minorHAnsi" w:cs="Arial"/>
                <w:sz w:val="18"/>
                <w:szCs w:val="18"/>
              </w:rPr>
              <w:t>Small group - $15.00</w:t>
            </w:r>
          </w:p>
          <w:p w:rsidR="00574CD1" w:rsidRPr="00EB79C1" w:rsidRDefault="00574CD1" w:rsidP="00AE3639">
            <w:pPr>
              <w:rPr>
                <w:rFonts w:asciiTheme="minorHAnsi" w:hAnsiTheme="minorHAnsi" w:cs="Arial"/>
                <w:sz w:val="18"/>
                <w:szCs w:val="18"/>
              </w:rPr>
            </w:pPr>
            <w:r w:rsidRPr="00EB79C1">
              <w:rPr>
                <w:rFonts w:asciiTheme="minorHAnsi" w:hAnsiTheme="minorHAnsi" w:cs="Arial"/>
                <w:sz w:val="18"/>
                <w:szCs w:val="18"/>
              </w:rPr>
              <w:t>Large group, other - $20.00</w:t>
            </w:r>
          </w:p>
        </w:tc>
      </w:tr>
      <w:tr w:rsidR="00574CD1" w:rsidRPr="00EB79C1" w:rsidTr="00062166">
        <w:trPr>
          <w:trHeight w:val="321"/>
        </w:trPr>
        <w:tc>
          <w:tcPr>
            <w:tcW w:w="5812" w:type="dxa"/>
          </w:tcPr>
          <w:p w:rsidR="00574CD1" w:rsidRPr="00EB79C1" w:rsidRDefault="00574CD1" w:rsidP="00AE3639">
            <w:pPr>
              <w:rPr>
                <w:rFonts w:asciiTheme="minorHAnsi" w:hAnsiTheme="minorHAnsi" w:cs="Arial"/>
                <w:sz w:val="18"/>
                <w:szCs w:val="18"/>
              </w:rPr>
            </w:pPr>
            <w:r w:rsidRPr="00EB79C1">
              <w:rPr>
                <w:rFonts w:asciiTheme="minorHAnsi" w:hAnsiTheme="minorHAnsi" w:cs="Arial"/>
                <w:sz w:val="18"/>
                <w:szCs w:val="18"/>
              </w:rPr>
              <w:t xml:space="preserve">Non-educational bookings </w:t>
            </w:r>
          </w:p>
          <w:p w:rsidR="00574CD1" w:rsidRPr="00EB79C1" w:rsidRDefault="00574CD1" w:rsidP="00AE3639">
            <w:pPr>
              <w:rPr>
                <w:rFonts w:asciiTheme="minorHAnsi" w:hAnsiTheme="minorHAnsi" w:cs="Arial"/>
                <w:sz w:val="18"/>
                <w:szCs w:val="18"/>
              </w:rPr>
            </w:pPr>
          </w:p>
        </w:tc>
        <w:tc>
          <w:tcPr>
            <w:tcW w:w="4253" w:type="dxa"/>
          </w:tcPr>
          <w:p w:rsidR="00574CD1" w:rsidRPr="00EB79C1" w:rsidRDefault="00574CD1" w:rsidP="00574CD1">
            <w:pPr>
              <w:rPr>
                <w:rFonts w:asciiTheme="minorHAnsi" w:hAnsiTheme="minorHAnsi" w:cs="Arial"/>
                <w:sz w:val="18"/>
                <w:szCs w:val="18"/>
              </w:rPr>
            </w:pPr>
            <w:r w:rsidRPr="00EB79C1">
              <w:rPr>
                <w:rFonts w:asciiTheme="minorHAnsi" w:hAnsiTheme="minorHAnsi" w:cs="Arial"/>
                <w:sz w:val="18"/>
                <w:szCs w:val="18"/>
              </w:rPr>
              <w:t xml:space="preserve">$30.00/night/person in any part of the campus </w:t>
            </w:r>
          </w:p>
        </w:tc>
      </w:tr>
      <w:tr w:rsidR="00574CD1" w:rsidRPr="00EB79C1" w:rsidTr="00574CD1">
        <w:trPr>
          <w:trHeight w:val="188"/>
        </w:trPr>
        <w:tc>
          <w:tcPr>
            <w:tcW w:w="5812" w:type="dxa"/>
          </w:tcPr>
          <w:p w:rsidR="00574CD1" w:rsidRPr="00EB79C1" w:rsidRDefault="00574CD1" w:rsidP="00AE3639">
            <w:pPr>
              <w:rPr>
                <w:rFonts w:asciiTheme="minorHAnsi" w:hAnsiTheme="minorHAnsi" w:cs="Arial"/>
                <w:sz w:val="18"/>
                <w:szCs w:val="18"/>
              </w:rPr>
            </w:pPr>
            <w:r w:rsidRPr="00EB79C1">
              <w:rPr>
                <w:rFonts w:asciiTheme="minorHAnsi" w:hAnsiTheme="minorHAnsi" w:cs="Arial"/>
                <w:sz w:val="18"/>
                <w:szCs w:val="18"/>
              </w:rPr>
              <w:t>Day visitors</w:t>
            </w:r>
          </w:p>
        </w:tc>
        <w:tc>
          <w:tcPr>
            <w:tcW w:w="4253" w:type="dxa"/>
          </w:tcPr>
          <w:p w:rsidR="00574CD1" w:rsidRPr="00EB79C1" w:rsidRDefault="00574CD1" w:rsidP="00AE3639">
            <w:pPr>
              <w:rPr>
                <w:rFonts w:asciiTheme="minorHAnsi" w:hAnsiTheme="minorHAnsi" w:cs="Arial"/>
                <w:sz w:val="18"/>
                <w:szCs w:val="18"/>
              </w:rPr>
            </w:pPr>
            <w:r w:rsidRPr="00EB79C1">
              <w:rPr>
                <w:rFonts w:asciiTheme="minorHAnsi" w:hAnsiTheme="minorHAnsi" w:cs="Arial"/>
                <w:sz w:val="18"/>
                <w:szCs w:val="18"/>
              </w:rPr>
              <w:t>$12.00/day/person</w:t>
            </w:r>
          </w:p>
        </w:tc>
      </w:tr>
      <w:tr w:rsidR="00574CD1" w:rsidRPr="00EB79C1" w:rsidTr="00242D75">
        <w:trPr>
          <w:trHeight w:val="593"/>
        </w:trPr>
        <w:tc>
          <w:tcPr>
            <w:tcW w:w="5812" w:type="dxa"/>
          </w:tcPr>
          <w:p w:rsidR="00574CD1" w:rsidRPr="00EB79C1" w:rsidRDefault="00574CD1" w:rsidP="00AE3639">
            <w:pPr>
              <w:rPr>
                <w:rFonts w:asciiTheme="minorHAnsi" w:hAnsiTheme="minorHAnsi" w:cs="Arial"/>
                <w:sz w:val="18"/>
                <w:szCs w:val="18"/>
              </w:rPr>
            </w:pPr>
            <w:r w:rsidRPr="00EB79C1">
              <w:rPr>
                <w:rFonts w:asciiTheme="minorHAnsi" w:hAnsiTheme="minorHAnsi" w:cs="Arial"/>
                <w:b/>
                <w:sz w:val="18"/>
                <w:szCs w:val="18"/>
              </w:rPr>
              <w:t>Linen pack</w:t>
            </w:r>
            <w:r w:rsidRPr="00EB79C1">
              <w:rPr>
                <w:rFonts w:asciiTheme="minorHAnsi" w:hAnsiTheme="minorHAnsi" w:cs="Arial"/>
                <w:sz w:val="18"/>
                <w:szCs w:val="18"/>
              </w:rPr>
              <w:t xml:space="preserve"> : </w:t>
            </w:r>
          </w:p>
          <w:p w:rsidR="00574CD1" w:rsidRPr="00EB79C1" w:rsidRDefault="00574CD1" w:rsidP="00AE3639">
            <w:pPr>
              <w:rPr>
                <w:rFonts w:asciiTheme="minorHAnsi" w:hAnsiTheme="minorHAnsi" w:cs="Arial"/>
                <w:sz w:val="18"/>
                <w:szCs w:val="18"/>
              </w:rPr>
            </w:pPr>
            <w:r w:rsidRPr="00EB79C1">
              <w:rPr>
                <w:rFonts w:asciiTheme="minorHAnsi" w:hAnsiTheme="minorHAnsi" w:cs="Arial"/>
                <w:sz w:val="18"/>
                <w:szCs w:val="18"/>
              </w:rPr>
              <w:t>Issued as a complete pack only.  Includes sheet set (bottom/top sheet, pillowcase), blanket, doona &amp; doona cover, bath towel, face washer, bath mat.</w:t>
            </w:r>
            <w:r w:rsidR="00242D75" w:rsidRPr="00EB79C1">
              <w:rPr>
                <w:rFonts w:asciiTheme="minorHAnsi" w:hAnsiTheme="minorHAnsi" w:cs="Arial"/>
                <w:sz w:val="18"/>
                <w:szCs w:val="18"/>
              </w:rPr>
              <w:t xml:space="preserve"> </w:t>
            </w:r>
          </w:p>
        </w:tc>
        <w:tc>
          <w:tcPr>
            <w:tcW w:w="4253" w:type="dxa"/>
          </w:tcPr>
          <w:p w:rsidR="00574CD1" w:rsidRPr="00EB79C1" w:rsidRDefault="00574CD1" w:rsidP="00AE3639">
            <w:pPr>
              <w:rPr>
                <w:rFonts w:asciiTheme="minorHAnsi" w:hAnsiTheme="minorHAnsi" w:cs="Arial"/>
                <w:sz w:val="18"/>
                <w:szCs w:val="18"/>
              </w:rPr>
            </w:pPr>
          </w:p>
          <w:p w:rsidR="00574CD1" w:rsidRPr="00EB79C1" w:rsidRDefault="00574CD1" w:rsidP="00AE3639">
            <w:pPr>
              <w:rPr>
                <w:rFonts w:asciiTheme="minorHAnsi" w:hAnsiTheme="minorHAnsi" w:cs="Arial"/>
                <w:sz w:val="18"/>
                <w:szCs w:val="18"/>
              </w:rPr>
            </w:pPr>
            <w:r w:rsidRPr="00EB79C1">
              <w:rPr>
                <w:rFonts w:asciiTheme="minorHAnsi" w:hAnsiTheme="minorHAnsi" w:cs="Arial"/>
                <w:sz w:val="18"/>
                <w:szCs w:val="18"/>
              </w:rPr>
              <w:t>$20.00 per pack</w:t>
            </w:r>
          </w:p>
        </w:tc>
      </w:tr>
    </w:tbl>
    <w:p w:rsidR="008B7C8C" w:rsidRPr="00242D75" w:rsidRDefault="008B7C8C" w:rsidP="00794633">
      <w:pPr>
        <w:rPr>
          <w:rFonts w:asciiTheme="minorHAnsi" w:hAnsiTheme="minorHAnsi" w:cs="Arial"/>
          <w:b/>
          <w:bCs/>
          <w:sz w:val="20"/>
          <w:szCs w:val="20"/>
          <w:lang w:val="en-US"/>
        </w:rPr>
      </w:pPr>
    </w:p>
    <w:p w:rsidR="005217CF" w:rsidRPr="00242D75" w:rsidRDefault="005217CF" w:rsidP="00794633">
      <w:pPr>
        <w:rPr>
          <w:rFonts w:asciiTheme="minorHAnsi" w:hAnsiTheme="minorHAnsi" w:cs="Arial"/>
          <w:bCs/>
          <w:sz w:val="20"/>
          <w:szCs w:val="20"/>
          <w:lang w:val="en-US"/>
        </w:rPr>
      </w:pPr>
    </w:p>
    <w:p w:rsidR="005217CF" w:rsidRPr="00625B22" w:rsidRDefault="005217CF" w:rsidP="00794633">
      <w:pPr>
        <w:rPr>
          <w:rFonts w:ascii="Arial" w:hAnsi="Arial" w:cs="Arial"/>
          <w:bCs/>
          <w:sz w:val="20"/>
          <w:lang w:val="en-US"/>
        </w:rPr>
      </w:pPr>
    </w:p>
    <w:p w:rsidR="00F526C3" w:rsidRPr="00D9187A" w:rsidRDefault="00F526C3" w:rsidP="00794633">
      <w:pPr>
        <w:rPr>
          <w:rFonts w:ascii="Verdana" w:hAnsi="Verdana" w:cs="Arial"/>
          <w:b/>
          <w:bCs/>
          <w:sz w:val="22"/>
          <w:szCs w:val="22"/>
          <w:lang w:val="en-US"/>
        </w:rPr>
      </w:pPr>
      <w:r w:rsidRPr="00D9187A">
        <w:rPr>
          <w:rFonts w:ascii="Verdana" w:hAnsi="Verdana" w:cs="Arial"/>
          <w:b/>
          <w:bCs/>
          <w:sz w:val="22"/>
          <w:szCs w:val="22"/>
          <w:lang w:val="en-US"/>
        </w:rPr>
        <w:t>Development of Facilities</w:t>
      </w:r>
      <w:r w:rsidR="009C7E01" w:rsidRPr="00D9187A">
        <w:rPr>
          <w:rFonts w:ascii="Verdana" w:hAnsi="Verdana" w:cs="Arial"/>
          <w:b/>
          <w:bCs/>
          <w:sz w:val="22"/>
          <w:szCs w:val="22"/>
          <w:lang w:val="en-US"/>
        </w:rPr>
        <w:t xml:space="preserve"> 2</w:t>
      </w:r>
      <w:r w:rsidR="00D9187A" w:rsidRPr="00D9187A">
        <w:rPr>
          <w:rFonts w:ascii="Verdana" w:hAnsi="Verdana" w:cs="Arial"/>
          <w:b/>
          <w:bCs/>
          <w:sz w:val="22"/>
          <w:szCs w:val="22"/>
          <w:lang w:val="en-US"/>
        </w:rPr>
        <w:t>010</w:t>
      </w:r>
    </w:p>
    <w:p w:rsidR="00734C2B" w:rsidRPr="00D9187A" w:rsidRDefault="00734C2B" w:rsidP="00794633">
      <w:pPr>
        <w:rPr>
          <w:rFonts w:ascii="Verdana" w:hAnsi="Verdana" w:cs="Arial"/>
          <w:b/>
          <w:bCs/>
          <w:sz w:val="22"/>
          <w:szCs w:val="22"/>
          <w:lang w:val="en-US"/>
        </w:rPr>
      </w:pPr>
    </w:p>
    <w:p w:rsidR="00BC1EB3" w:rsidRPr="00EB79C1" w:rsidRDefault="00BC1EB3" w:rsidP="00BC1EB3">
      <w:pPr>
        <w:rPr>
          <w:rFonts w:ascii="Verdana" w:hAnsi="Verdana" w:cs="Arial"/>
          <w:b/>
          <w:bCs/>
          <w:sz w:val="20"/>
          <w:szCs w:val="20"/>
          <w:lang w:val="en-US"/>
        </w:rPr>
      </w:pPr>
      <w:r w:rsidRPr="00EB79C1">
        <w:rPr>
          <w:rFonts w:ascii="Verdana" w:hAnsi="Verdana" w:cs="Arial"/>
          <w:b/>
          <w:bCs/>
          <w:sz w:val="20"/>
          <w:szCs w:val="20"/>
          <w:lang w:val="en-US"/>
        </w:rPr>
        <w:t xml:space="preserve">The KCC Multi-Purpose Building </w:t>
      </w:r>
    </w:p>
    <w:p w:rsidR="00D00E9F" w:rsidRPr="00EB79C1" w:rsidRDefault="00BC263D" w:rsidP="00BC1EB3">
      <w:pPr>
        <w:rPr>
          <w:rFonts w:asciiTheme="minorHAnsi" w:hAnsiTheme="minorHAnsi" w:cstheme="minorHAnsi"/>
          <w:bCs/>
          <w:sz w:val="22"/>
          <w:szCs w:val="22"/>
          <w:lang w:val="en-US"/>
        </w:rPr>
      </w:pPr>
      <w:r w:rsidRPr="00EB79C1">
        <w:rPr>
          <w:rFonts w:asciiTheme="minorHAnsi" w:hAnsiTheme="minorHAnsi" w:cstheme="minorHAnsi"/>
          <w:bCs/>
          <w:sz w:val="22"/>
          <w:szCs w:val="22"/>
          <w:lang w:val="en-US"/>
        </w:rPr>
        <w:t xml:space="preserve">Construction on the new </w:t>
      </w:r>
      <w:r w:rsidR="00BC1EB3" w:rsidRPr="00EB79C1">
        <w:rPr>
          <w:rFonts w:asciiTheme="minorHAnsi" w:hAnsiTheme="minorHAnsi" w:cstheme="minorHAnsi"/>
          <w:bCs/>
          <w:sz w:val="22"/>
          <w:szCs w:val="22"/>
          <w:lang w:val="en-US"/>
        </w:rPr>
        <w:t>Multi-Purpose Building</w:t>
      </w:r>
      <w:r w:rsidR="00625B22" w:rsidRPr="00EB79C1">
        <w:rPr>
          <w:rFonts w:asciiTheme="minorHAnsi" w:hAnsiTheme="minorHAnsi" w:cstheme="minorHAnsi"/>
          <w:bCs/>
          <w:sz w:val="22"/>
          <w:szCs w:val="22"/>
          <w:lang w:val="en-US"/>
        </w:rPr>
        <w:t xml:space="preserve"> (MPB)</w:t>
      </w:r>
      <w:r w:rsidR="00BC1EB3" w:rsidRPr="00EB79C1">
        <w:rPr>
          <w:rFonts w:asciiTheme="minorHAnsi" w:hAnsiTheme="minorHAnsi" w:cstheme="minorHAnsi"/>
          <w:bCs/>
          <w:sz w:val="22"/>
          <w:szCs w:val="22"/>
          <w:lang w:val="en-US"/>
        </w:rPr>
        <w:t xml:space="preserve"> </w:t>
      </w:r>
      <w:r w:rsidRPr="00EB79C1">
        <w:rPr>
          <w:rFonts w:asciiTheme="minorHAnsi" w:hAnsiTheme="minorHAnsi" w:cstheme="minorHAnsi"/>
          <w:bCs/>
          <w:sz w:val="22"/>
          <w:szCs w:val="22"/>
          <w:lang w:val="en-US"/>
        </w:rPr>
        <w:t>was due to start</w:t>
      </w:r>
      <w:r w:rsidR="000C607A" w:rsidRPr="00EB79C1">
        <w:rPr>
          <w:rFonts w:asciiTheme="minorHAnsi" w:hAnsiTheme="minorHAnsi" w:cstheme="minorHAnsi"/>
          <w:bCs/>
          <w:sz w:val="22"/>
          <w:szCs w:val="22"/>
          <w:lang w:val="en-US"/>
        </w:rPr>
        <w:t xml:space="preserve"> a</w:t>
      </w:r>
      <w:r w:rsidR="001D0509" w:rsidRPr="00EB79C1">
        <w:rPr>
          <w:rFonts w:asciiTheme="minorHAnsi" w:hAnsiTheme="minorHAnsi" w:cstheme="minorHAnsi"/>
          <w:bCs/>
          <w:sz w:val="22"/>
          <w:szCs w:val="22"/>
          <w:lang w:val="en-US"/>
        </w:rPr>
        <w:t>t</w:t>
      </w:r>
      <w:r w:rsidR="000C607A" w:rsidRPr="00EB79C1">
        <w:rPr>
          <w:rFonts w:asciiTheme="minorHAnsi" w:hAnsiTheme="minorHAnsi" w:cstheme="minorHAnsi"/>
          <w:bCs/>
          <w:sz w:val="22"/>
          <w:szCs w:val="22"/>
          <w:lang w:val="en-US"/>
        </w:rPr>
        <w:t xml:space="preserve"> the </w:t>
      </w:r>
      <w:proofErr w:type="spellStart"/>
      <w:r w:rsidR="000C607A" w:rsidRPr="00EB79C1">
        <w:rPr>
          <w:rFonts w:asciiTheme="minorHAnsi" w:hAnsiTheme="minorHAnsi" w:cstheme="minorHAnsi"/>
          <w:bCs/>
          <w:sz w:val="22"/>
          <w:szCs w:val="22"/>
          <w:lang w:val="en-US"/>
        </w:rPr>
        <w:t>Kioloa</w:t>
      </w:r>
      <w:proofErr w:type="spellEnd"/>
      <w:r w:rsidR="000C607A" w:rsidRPr="00EB79C1">
        <w:rPr>
          <w:rFonts w:asciiTheme="minorHAnsi" w:hAnsiTheme="minorHAnsi" w:cstheme="minorHAnsi"/>
          <w:bCs/>
          <w:sz w:val="22"/>
          <w:szCs w:val="22"/>
          <w:lang w:val="en-US"/>
        </w:rPr>
        <w:t xml:space="preserve"> Coastal Campus</w:t>
      </w:r>
      <w:r w:rsidRPr="00EB79C1">
        <w:rPr>
          <w:rFonts w:asciiTheme="minorHAnsi" w:hAnsiTheme="minorHAnsi" w:cstheme="minorHAnsi"/>
          <w:bCs/>
          <w:sz w:val="22"/>
          <w:szCs w:val="22"/>
          <w:lang w:val="en-US"/>
        </w:rPr>
        <w:t xml:space="preserve"> in late 2010.  This building</w:t>
      </w:r>
      <w:r w:rsidR="009E5A66" w:rsidRPr="00EB79C1">
        <w:rPr>
          <w:rFonts w:asciiTheme="minorHAnsi" w:hAnsiTheme="minorHAnsi" w:cstheme="minorHAnsi"/>
          <w:bCs/>
          <w:sz w:val="22"/>
          <w:szCs w:val="22"/>
          <w:lang w:val="en-US"/>
        </w:rPr>
        <w:t xml:space="preserve"> has been designed as </w:t>
      </w:r>
      <w:r w:rsidR="000C607A" w:rsidRPr="00EB79C1">
        <w:rPr>
          <w:rFonts w:asciiTheme="minorHAnsi" w:hAnsiTheme="minorHAnsi" w:cstheme="minorHAnsi"/>
          <w:bCs/>
          <w:sz w:val="22"/>
          <w:szCs w:val="22"/>
          <w:lang w:val="en-US"/>
        </w:rPr>
        <w:t xml:space="preserve">a purpose built facility </w:t>
      </w:r>
      <w:r w:rsidR="009E5A66" w:rsidRPr="00EB79C1">
        <w:rPr>
          <w:rFonts w:asciiTheme="minorHAnsi" w:hAnsiTheme="minorHAnsi" w:cstheme="minorHAnsi"/>
          <w:bCs/>
          <w:sz w:val="22"/>
          <w:szCs w:val="22"/>
          <w:lang w:val="en-US"/>
        </w:rPr>
        <w:t>to</w:t>
      </w:r>
      <w:r w:rsidR="001D0509" w:rsidRPr="00EB79C1">
        <w:rPr>
          <w:rFonts w:asciiTheme="minorHAnsi" w:hAnsiTheme="minorHAnsi" w:cstheme="minorHAnsi"/>
          <w:bCs/>
          <w:sz w:val="22"/>
          <w:szCs w:val="22"/>
          <w:lang w:val="en-US"/>
        </w:rPr>
        <w:t xml:space="preserve"> enhance the research and educational</w:t>
      </w:r>
      <w:r w:rsidR="000C607A" w:rsidRPr="00EB79C1">
        <w:rPr>
          <w:rFonts w:asciiTheme="minorHAnsi" w:hAnsiTheme="minorHAnsi" w:cstheme="minorHAnsi"/>
          <w:bCs/>
          <w:sz w:val="22"/>
          <w:szCs w:val="22"/>
          <w:lang w:val="en-US"/>
        </w:rPr>
        <w:t xml:space="preserve"> </w:t>
      </w:r>
      <w:r w:rsidR="001D0509" w:rsidRPr="00EB79C1">
        <w:rPr>
          <w:rFonts w:asciiTheme="minorHAnsi" w:hAnsiTheme="minorHAnsi" w:cstheme="minorHAnsi"/>
          <w:bCs/>
          <w:sz w:val="22"/>
          <w:szCs w:val="22"/>
          <w:lang w:val="en-US"/>
        </w:rPr>
        <w:t xml:space="preserve">opportunities </w:t>
      </w:r>
      <w:r w:rsidR="000C607A" w:rsidRPr="00EB79C1">
        <w:rPr>
          <w:rFonts w:asciiTheme="minorHAnsi" w:hAnsiTheme="minorHAnsi" w:cstheme="minorHAnsi"/>
          <w:bCs/>
          <w:sz w:val="22"/>
          <w:szCs w:val="22"/>
          <w:lang w:val="en-US"/>
        </w:rPr>
        <w:t>available to user groups</w:t>
      </w:r>
      <w:r w:rsidR="001D0509" w:rsidRPr="00EB79C1">
        <w:rPr>
          <w:rFonts w:asciiTheme="minorHAnsi" w:hAnsiTheme="minorHAnsi" w:cstheme="minorHAnsi"/>
          <w:bCs/>
          <w:sz w:val="22"/>
          <w:szCs w:val="22"/>
          <w:lang w:val="en-US"/>
        </w:rPr>
        <w:t xml:space="preserve"> </w:t>
      </w:r>
      <w:r w:rsidR="009E5A66" w:rsidRPr="00EB79C1">
        <w:rPr>
          <w:rFonts w:asciiTheme="minorHAnsi" w:hAnsiTheme="minorHAnsi" w:cstheme="minorHAnsi"/>
          <w:bCs/>
          <w:sz w:val="22"/>
          <w:szCs w:val="22"/>
          <w:lang w:val="en-US"/>
        </w:rPr>
        <w:t xml:space="preserve">at the </w:t>
      </w:r>
      <w:proofErr w:type="spellStart"/>
      <w:r w:rsidR="009E5A66" w:rsidRPr="00EB79C1">
        <w:rPr>
          <w:rFonts w:asciiTheme="minorHAnsi" w:hAnsiTheme="minorHAnsi" w:cstheme="minorHAnsi"/>
          <w:bCs/>
          <w:sz w:val="22"/>
          <w:szCs w:val="22"/>
          <w:lang w:val="en-US"/>
        </w:rPr>
        <w:t>fieldstation</w:t>
      </w:r>
      <w:proofErr w:type="spellEnd"/>
      <w:r w:rsidR="009E5A66" w:rsidRPr="00EB79C1">
        <w:rPr>
          <w:rFonts w:asciiTheme="minorHAnsi" w:hAnsiTheme="minorHAnsi" w:cstheme="minorHAnsi"/>
          <w:bCs/>
          <w:sz w:val="22"/>
          <w:szCs w:val="22"/>
          <w:lang w:val="en-US"/>
        </w:rPr>
        <w:t xml:space="preserve">.  The building will provide </w:t>
      </w:r>
      <w:r w:rsidR="001D0509" w:rsidRPr="00EB79C1">
        <w:rPr>
          <w:rFonts w:asciiTheme="minorHAnsi" w:hAnsiTheme="minorHAnsi" w:cstheme="minorHAnsi"/>
          <w:bCs/>
          <w:sz w:val="22"/>
          <w:szCs w:val="22"/>
          <w:lang w:val="en-US"/>
        </w:rPr>
        <w:t xml:space="preserve">lecture, </w:t>
      </w:r>
      <w:r w:rsidR="001D0509" w:rsidRPr="00EB79C1">
        <w:rPr>
          <w:rFonts w:asciiTheme="minorHAnsi" w:hAnsiTheme="minorHAnsi" w:cstheme="minorHAnsi"/>
          <w:bCs/>
          <w:sz w:val="22"/>
          <w:szCs w:val="22"/>
          <w:lang w:val="en-US"/>
        </w:rPr>
        <w:lastRenderedPageBreak/>
        <w:t>discussion</w:t>
      </w:r>
      <w:r w:rsidRPr="00EB79C1">
        <w:rPr>
          <w:rFonts w:asciiTheme="minorHAnsi" w:hAnsiTheme="minorHAnsi" w:cstheme="minorHAnsi"/>
          <w:bCs/>
          <w:sz w:val="22"/>
          <w:szCs w:val="22"/>
          <w:lang w:val="en-US"/>
        </w:rPr>
        <w:t>, workshop, conference</w:t>
      </w:r>
      <w:r w:rsidR="001D0509" w:rsidRPr="00EB79C1">
        <w:rPr>
          <w:rFonts w:asciiTheme="minorHAnsi" w:hAnsiTheme="minorHAnsi" w:cstheme="minorHAnsi"/>
          <w:bCs/>
          <w:sz w:val="22"/>
          <w:szCs w:val="22"/>
          <w:lang w:val="en-US"/>
        </w:rPr>
        <w:t xml:space="preserve"> and gallery spaces.</w:t>
      </w:r>
      <w:r w:rsidR="000C607A" w:rsidRPr="00EB79C1">
        <w:rPr>
          <w:rFonts w:asciiTheme="minorHAnsi" w:hAnsiTheme="minorHAnsi" w:cstheme="minorHAnsi"/>
          <w:bCs/>
          <w:sz w:val="22"/>
          <w:szCs w:val="22"/>
          <w:lang w:val="en-US"/>
        </w:rPr>
        <w:t xml:space="preserve"> </w:t>
      </w:r>
      <w:r w:rsidR="00D00E9F" w:rsidRPr="00EB79C1">
        <w:rPr>
          <w:rFonts w:asciiTheme="minorHAnsi" w:hAnsiTheme="minorHAnsi" w:cstheme="minorHAnsi"/>
          <w:bCs/>
          <w:sz w:val="22"/>
          <w:szCs w:val="22"/>
          <w:lang w:val="en-US"/>
        </w:rPr>
        <w:t xml:space="preserve">The </w:t>
      </w:r>
      <w:r w:rsidRPr="00EB79C1">
        <w:rPr>
          <w:rFonts w:asciiTheme="minorHAnsi" w:hAnsiTheme="minorHAnsi" w:cstheme="minorHAnsi"/>
          <w:bCs/>
          <w:sz w:val="22"/>
          <w:szCs w:val="22"/>
          <w:lang w:val="en-US"/>
        </w:rPr>
        <w:t xml:space="preserve">project architect, Paul </w:t>
      </w:r>
      <w:proofErr w:type="spellStart"/>
      <w:r w:rsidRPr="00EB79C1">
        <w:rPr>
          <w:rFonts w:asciiTheme="minorHAnsi" w:hAnsiTheme="minorHAnsi" w:cstheme="minorHAnsi"/>
          <w:bCs/>
          <w:sz w:val="22"/>
          <w:szCs w:val="22"/>
          <w:lang w:val="en-US"/>
        </w:rPr>
        <w:t>Downton</w:t>
      </w:r>
      <w:proofErr w:type="spellEnd"/>
      <w:r w:rsidRPr="00EB79C1">
        <w:rPr>
          <w:rFonts w:asciiTheme="minorHAnsi" w:hAnsiTheme="minorHAnsi" w:cstheme="minorHAnsi"/>
          <w:bCs/>
          <w:sz w:val="22"/>
          <w:szCs w:val="22"/>
          <w:lang w:val="en-US"/>
        </w:rPr>
        <w:t xml:space="preserve"> of </w:t>
      </w:r>
      <w:proofErr w:type="spellStart"/>
      <w:r w:rsidRPr="00EB79C1">
        <w:rPr>
          <w:rFonts w:asciiTheme="minorHAnsi" w:hAnsiTheme="minorHAnsi" w:cstheme="minorHAnsi"/>
          <w:bCs/>
          <w:sz w:val="22"/>
          <w:szCs w:val="22"/>
          <w:lang w:val="en-US"/>
        </w:rPr>
        <w:t>Ecopolis</w:t>
      </w:r>
      <w:proofErr w:type="spellEnd"/>
      <w:r w:rsidRPr="00EB79C1">
        <w:rPr>
          <w:rFonts w:asciiTheme="minorHAnsi" w:hAnsiTheme="minorHAnsi" w:cstheme="minorHAnsi"/>
          <w:bCs/>
          <w:sz w:val="22"/>
          <w:szCs w:val="22"/>
          <w:lang w:val="en-US"/>
        </w:rPr>
        <w:t xml:space="preserve"> (Adelaide) specifically designed the building to be c</w:t>
      </w:r>
      <w:r w:rsidR="000C607A" w:rsidRPr="00EB79C1">
        <w:rPr>
          <w:rFonts w:asciiTheme="minorHAnsi" w:hAnsiTheme="minorHAnsi" w:cstheme="minorHAnsi"/>
          <w:bCs/>
          <w:sz w:val="22"/>
          <w:szCs w:val="22"/>
          <w:lang w:val="en-US"/>
        </w:rPr>
        <w:t xml:space="preserve">onsistent with the existing character of the </w:t>
      </w:r>
      <w:proofErr w:type="spellStart"/>
      <w:r w:rsidR="000C607A" w:rsidRPr="00EB79C1">
        <w:rPr>
          <w:rFonts w:asciiTheme="minorHAnsi" w:hAnsiTheme="minorHAnsi" w:cstheme="minorHAnsi"/>
          <w:bCs/>
          <w:sz w:val="22"/>
          <w:szCs w:val="22"/>
          <w:lang w:val="en-US"/>
        </w:rPr>
        <w:t>fieldstation</w:t>
      </w:r>
      <w:proofErr w:type="spellEnd"/>
      <w:r w:rsidR="000C607A" w:rsidRPr="00EB79C1">
        <w:rPr>
          <w:rFonts w:asciiTheme="minorHAnsi" w:hAnsiTheme="minorHAnsi" w:cstheme="minorHAnsi"/>
          <w:bCs/>
          <w:sz w:val="22"/>
          <w:szCs w:val="22"/>
          <w:lang w:val="en-US"/>
        </w:rPr>
        <w:t xml:space="preserve">.  </w:t>
      </w:r>
    </w:p>
    <w:p w:rsidR="00170AC6" w:rsidRPr="00EB79C1" w:rsidRDefault="00170AC6" w:rsidP="000C607A">
      <w:pPr>
        <w:rPr>
          <w:rFonts w:asciiTheme="minorHAnsi" w:hAnsiTheme="minorHAnsi" w:cstheme="minorHAnsi"/>
          <w:bCs/>
          <w:sz w:val="22"/>
          <w:szCs w:val="22"/>
          <w:lang w:val="en-US"/>
        </w:rPr>
      </w:pPr>
    </w:p>
    <w:p w:rsidR="000C607A" w:rsidRPr="00EB79C1" w:rsidRDefault="00BC263D" w:rsidP="000C607A">
      <w:pPr>
        <w:rPr>
          <w:rFonts w:asciiTheme="minorHAnsi" w:hAnsiTheme="minorHAnsi" w:cstheme="minorHAnsi"/>
          <w:bCs/>
          <w:sz w:val="22"/>
          <w:szCs w:val="22"/>
          <w:lang w:val="en-US"/>
        </w:rPr>
      </w:pPr>
      <w:r w:rsidRPr="00586EF1">
        <w:rPr>
          <w:rFonts w:asciiTheme="minorHAnsi" w:hAnsiTheme="minorHAnsi" w:cstheme="minorHAnsi"/>
          <w:bCs/>
          <w:sz w:val="22"/>
          <w:szCs w:val="22"/>
          <w:lang w:val="en-US"/>
        </w:rPr>
        <w:t>Construction of the building will be</w:t>
      </w:r>
      <w:r w:rsidR="00586EF1" w:rsidRPr="00586EF1">
        <w:rPr>
          <w:rFonts w:asciiTheme="minorHAnsi" w:hAnsiTheme="minorHAnsi" w:cstheme="minorHAnsi"/>
          <w:bCs/>
          <w:sz w:val="22"/>
          <w:szCs w:val="22"/>
          <w:lang w:val="en-US"/>
        </w:rPr>
        <w:t xml:space="preserve"> undertaken by t</w:t>
      </w:r>
      <w:r w:rsidRPr="00586EF1">
        <w:rPr>
          <w:rFonts w:asciiTheme="minorHAnsi" w:hAnsiTheme="minorHAnsi" w:cstheme="minorHAnsi"/>
          <w:bCs/>
          <w:sz w:val="22"/>
          <w:szCs w:val="22"/>
          <w:lang w:val="en-US"/>
        </w:rPr>
        <w:t xml:space="preserve">he </w:t>
      </w:r>
      <w:proofErr w:type="gramStart"/>
      <w:r w:rsidRPr="00586EF1">
        <w:rPr>
          <w:rFonts w:asciiTheme="minorHAnsi" w:hAnsiTheme="minorHAnsi" w:cstheme="minorHAnsi"/>
          <w:bCs/>
          <w:sz w:val="22"/>
          <w:szCs w:val="22"/>
          <w:lang w:val="en-US"/>
        </w:rPr>
        <w:t>construction company</w:t>
      </w:r>
      <w:proofErr w:type="gramEnd"/>
      <w:r w:rsidRPr="00586EF1">
        <w:rPr>
          <w:rFonts w:asciiTheme="minorHAnsi" w:hAnsiTheme="minorHAnsi" w:cstheme="minorHAnsi"/>
          <w:bCs/>
          <w:sz w:val="22"/>
          <w:szCs w:val="22"/>
          <w:lang w:val="en-US"/>
        </w:rPr>
        <w:t xml:space="preserve"> </w:t>
      </w:r>
      <w:proofErr w:type="spellStart"/>
      <w:r w:rsidRPr="00586EF1">
        <w:rPr>
          <w:rFonts w:asciiTheme="minorHAnsi" w:hAnsiTheme="minorHAnsi" w:cstheme="minorHAnsi"/>
          <w:bCs/>
          <w:sz w:val="22"/>
          <w:szCs w:val="22"/>
          <w:lang w:val="en-US"/>
        </w:rPr>
        <w:t>Southpoint</w:t>
      </w:r>
      <w:proofErr w:type="spellEnd"/>
      <w:r w:rsidRPr="00586EF1">
        <w:rPr>
          <w:rFonts w:asciiTheme="minorHAnsi" w:hAnsiTheme="minorHAnsi" w:cstheme="minorHAnsi"/>
          <w:bCs/>
          <w:sz w:val="22"/>
          <w:szCs w:val="22"/>
          <w:lang w:val="en-US"/>
        </w:rPr>
        <w:t xml:space="preserve"> </w:t>
      </w:r>
      <w:r w:rsidR="00586EF1" w:rsidRPr="00586EF1">
        <w:rPr>
          <w:rFonts w:asciiTheme="minorHAnsi" w:hAnsiTheme="minorHAnsi" w:cstheme="minorHAnsi"/>
          <w:bCs/>
          <w:sz w:val="22"/>
          <w:szCs w:val="22"/>
          <w:lang w:val="en-US"/>
        </w:rPr>
        <w:t>Buildi</w:t>
      </w:r>
      <w:r w:rsidR="004221C0">
        <w:rPr>
          <w:rFonts w:asciiTheme="minorHAnsi" w:hAnsiTheme="minorHAnsi" w:cstheme="minorHAnsi"/>
          <w:bCs/>
          <w:sz w:val="22"/>
          <w:szCs w:val="22"/>
          <w:lang w:val="en-US"/>
        </w:rPr>
        <w:t xml:space="preserve">ng Services, with oversight </w:t>
      </w:r>
      <w:r w:rsidR="001A74E3">
        <w:rPr>
          <w:rFonts w:asciiTheme="minorHAnsi" w:hAnsiTheme="minorHAnsi" w:cstheme="minorHAnsi"/>
          <w:bCs/>
          <w:sz w:val="22"/>
          <w:szCs w:val="22"/>
          <w:lang w:val="en-US"/>
        </w:rPr>
        <w:t>by ANU Facilities and Services Division</w:t>
      </w:r>
      <w:r w:rsidR="004221C0">
        <w:rPr>
          <w:rFonts w:asciiTheme="minorHAnsi" w:hAnsiTheme="minorHAnsi" w:cstheme="minorHAnsi"/>
          <w:bCs/>
          <w:sz w:val="22"/>
          <w:szCs w:val="22"/>
          <w:lang w:val="en-US"/>
        </w:rPr>
        <w:t xml:space="preserve"> and assistance from </w:t>
      </w:r>
      <w:r w:rsidRPr="00586EF1">
        <w:rPr>
          <w:rFonts w:asciiTheme="minorHAnsi" w:hAnsiTheme="minorHAnsi" w:cstheme="minorHAnsi"/>
          <w:bCs/>
          <w:sz w:val="22"/>
          <w:szCs w:val="22"/>
          <w:lang w:val="en-US"/>
        </w:rPr>
        <w:t xml:space="preserve">local architect Katrina </w:t>
      </w:r>
      <w:proofErr w:type="spellStart"/>
      <w:r w:rsidR="004221C0">
        <w:rPr>
          <w:rFonts w:asciiTheme="minorHAnsi" w:hAnsiTheme="minorHAnsi" w:cstheme="minorHAnsi"/>
          <w:bCs/>
          <w:sz w:val="22"/>
          <w:szCs w:val="22"/>
          <w:lang w:val="en-US"/>
        </w:rPr>
        <w:t>Scobie</w:t>
      </w:r>
      <w:proofErr w:type="spellEnd"/>
      <w:r w:rsidRPr="00586EF1">
        <w:rPr>
          <w:rFonts w:asciiTheme="minorHAnsi" w:hAnsiTheme="minorHAnsi" w:cstheme="minorHAnsi"/>
          <w:bCs/>
          <w:sz w:val="22"/>
          <w:szCs w:val="22"/>
          <w:lang w:val="en-US"/>
        </w:rPr>
        <w:t xml:space="preserve"> working</w:t>
      </w:r>
      <w:r w:rsidRPr="00EB79C1">
        <w:rPr>
          <w:rFonts w:asciiTheme="minorHAnsi" w:hAnsiTheme="minorHAnsi" w:cstheme="minorHAnsi"/>
          <w:bCs/>
          <w:sz w:val="22"/>
          <w:szCs w:val="22"/>
          <w:lang w:val="en-US"/>
        </w:rPr>
        <w:t xml:space="preserve"> with the </w:t>
      </w:r>
      <w:r w:rsidR="00B426F3" w:rsidRPr="00EB79C1">
        <w:rPr>
          <w:rFonts w:asciiTheme="minorHAnsi" w:hAnsiTheme="minorHAnsi" w:cstheme="minorHAnsi"/>
          <w:bCs/>
          <w:sz w:val="22"/>
          <w:szCs w:val="22"/>
          <w:lang w:val="en-US"/>
        </w:rPr>
        <w:t>project architect</w:t>
      </w:r>
      <w:r w:rsidR="004221C0">
        <w:rPr>
          <w:rFonts w:asciiTheme="minorHAnsi" w:hAnsiTheme="minorHAnsi" w:cstheme="minorHAnsi"/>
          <w:bCs/>
          <w:sz w:val="22"/>
          <w:szCs w:val="22"/>
          <w:lang w:val="en-US"/>
        </w:rPr>
        <w:t xml:space="preserve"> (</w:t>
      </w:r>
      <w:r w:rsidRPr="00EB79C1">
        <w:rPr>
          <w:rFonts w:asciiTheme="minorHAnsi" w:hAnsiTheme="minorHAnsi" w:cstheme="minorHAnsi"/>
          <w:bCs/>
          <w:sz w:val="22"/>
          <w:szCs w:val="22"/>
          <w:lang w:val="en-US"/>
        </w:rPr>
        <w:t xml:space="preserve">Paul </w:t>
      </w:r>
      <w:proofErr w:type="spellStart"/>
      <w:r w:rsidRPr="00EB79C1">
        <w:rPr>
          <w:rFonts w:asciiTheme="minorHAnsi" w:hAnsiTheme="minorHAnsi" w:cstheme="minorHAnsi"/>
          <w:bCs/>
          <w:sz w:val="22"/>
          <w:szCs w:val="22"/>
          <w:lang w:val="en-US"/>
        </w:rPr>
        <w:t>Downton</w:t>
      </w:r>
      <w:proofErr w:type="spellEnd"/>
      <w:r w:rsidR="004221C0">
        <w:rPr>
          <w:rFonts w:asciiTheme="minorHAnsi" w:hAnsiTheme="minorHAnsi" w:cstheme="minorHAnsi"/>
          <w:bCs/>
          <w:sz w:val="22"/>
          <w:szCs w:val="22"/>
          <w:lang w:val="en-US"/>
        </w:rPr>
        <w:t>),</w:t>
      </w:r>
      <w:r w:rsidR="001A74E3">
        <w:rPr>
          <w:rFonts w:asciiTheme="minorHAnsi" w:hAnsiTheme="minorHAnsi" w:cstheme="minorHAnsi"/>
          <w:bCs/>
          <w:sz w:val="22"/>
          <w:szCs w:val="22"/>
          <w:lang w:val="en-US"/>
        </w:rPr>
        <w:t xml:space="preserve"> and </w:t>
      </w:r>
      <w:proofErr w:type="spellStart"/>
      <w:r w:rsidR="001A74E3">
        <w:rPr>
          <w:rFonts w:asciiTheme="minorHAnsi" w:hAnsiTheme="minorHAnsi" w:cstheme="minorHAnsi"/>
          <w:bCs/>
          <w:sz w:val="22"/>
          <w:szCs w:val="22"/>
          <w:lang w:val="en-US"/>
        </w:rPr>
        <w:t>liasing</w:t>
      </w:r>
      <w:proofErr w:type="spellEnd"/>
      <w:r w:rsidR="001A74E3">
        <w:rPr>
          <w:rFonts w:asciiTheme="minorHAnsi" w:hAnsiTheme="minorHAnsi" w:cstheme="minorHAnsi"/>
          <w:bCs/>
          <w:sz w:val="22"/>
          <w:szCs w:val="22"/>
          <w:lang w:val="en-US"/>
        </w:rPr>
        <w:t xml:space="preserve"> with KCC Man</w:t>
      </w:r>
      <w:r w:rsidR="007079C6">
        <w:rPr>
          <w:rFonts w:asciiTheme="minorHAnsi" w:hAnsiTheme="minorHAnsi" w:cstheme="minorHAnsi"/>
          <w:bCs/>
          <w:sz w:val="22"/>
          <w:szCs w:val="22"/>
          <w:lang w:val="en-US"/>
        </w:rPr>
        <w:t>a</w:t>
      </w:r>
      <w:r w:rsidR="001A74E3">
        <w:rPr>
          <w:rFonts w:asciiTheme="minorHAnsi" w:hAnsiTheme="minorHAnsi" w:cstheme="minorHAnsi"/>
          <w:bCs/>
          <w:sz w:val="22"/>
          <w:szCs w:val="22"/>
          <w:lang w:val="en-US"/>
        </w:rPr>
        <w:t>gement</w:t>
      </w:r>
      <w:r w:rsidRPr="00EB79C1">
        <w:rPr>
          <w:rFonts w:asciiTheme="minorHAnsi" w:hAnsiTheme="minorHAnsi" w:cstheme="minorHAnsi"/>
          <w:bCs/>
          <w:sz w:val="22"/>
          <w:szCs w:val="22"/>
          <w:lang w:val="en-US"/>
        </w:rPr>
        <w:t xml:space="preserve">. </w:t>
      </w:r>
      <w:r w:rsidR="00170AC6" w:rsidRPr="00EB79C1">
        <w:rPr>
          <w:rFonts w:asciiTheme="minorHAnsi" w:hAnsiTheme="minorHAnsi" w:cstheme="minorHAnsi"/>
          <w:bCs/>
          <w:sz w:val="22"/>
          <w:szCs w:val="22"/>
          <w:lang w:val="en-US"/>
        </w:rPr>
        <w:t>Further costing issues around the necessary electrical u</w:t>
      </w:r>
      <w:r w:rsidR="00953EC1" w:rsidRPr="00EB79C1">
        <w:rPr>
          <w:rFonts w:asciiTheme="minorHAnsi" w:hAnsiTheme="minorHAnsi" w:cstheme="minorHAnsi"/>
          <w:bCs/>
          <w:sz w:val="22"/>
          <w:szCs w:val="22"/>
          <w:lang w:val="en-US"/>
        </w:rPr>
        <w:t xml:space="preserve">pgrade and the waste management and fire management </w:t>
      </w:r>
      <w:r w:rsidR="00170AC6" w:rsidRPr="00EB79C1">
        <w:rPr>
          <w:rFonts w:asciiTheme="minorHAnsi" w:hAnsiTheme="minorHAnsi" w:cstheme="minorHAnsi"/>
          <w:bCs/>
          <w:sz w:val="22"/>
          <w:szCs w:val="22"/>
          <w:lang w:val="en-US"/>
        </w:rPr>
        <w:t>system</w:t>
      </w:r>
      <w:r w:rsidR="00953EC1" w:rsidRPr="00EB79C1">
        <w:rPr>
          <w:rFonts w:asciiTheme="minorHAnsi" w:hAnsiTheme="minorHAnsi" w:cstheme="minorHAnsi"/>
          <w:bCs/>
          <w:sz w:val="22"/>
          <w:szCs w:val="22"/>
          <w:lang w:val="en-US"/>
        </w:rPr>
        <w:t>s</w:t>
      </w:r>
      <w:r w:rsidR="00170AC6" w:rsidRPr="00EB79C1">
        <w:rPr>
          <w:rFonts w:asciiTheme="minorHAnsi" w:hAnsiTheme="minorHAnsi" w:cstheme="minorHAnsi"/>
          <w:bCs/>
          <w:sz w:val="22"/>
          <w:szCs w:val="22"/>
          <w:lang w:val="en-US"/>
        </w:rPr>
        <w:t xml:space="preserve"> delayed the start of construction</w:t>
      </w:r>
      <w:r w:rsidR="00800204" w:rsidRPr="00EB79C1">
        <w:rPr>
          <w:rFonts w:asciiTheme="minorHAnsi" w:hAnsiTheme="minorHAnsi" w:cstheme="minorHAnsi"/>
          <w:bCs/>
          <w:sz w:val="22"/>
          <w:szCs w:val="22"/>
          <w:lang w:val="en-US"/>
        </w:rPr>
        <w:t xml:space="preserve"> during 2010</w:t>
      </w:r>
      <w:r w:rsidR="00170AC6" w:rsidRPr="00EB79C1">
        <w:rPr>
          <w:rFonts w:asciiTheme="minorHAnsi" w:hAnsiTheme="minorHAnsi" w:cstheme="minorHAnsi"/>
          <w:bCs/>
          <w:sz w:val="22"/>
          <w:szCs w:val="22"/>
          <w:lang w:val="en-US"/>
        </w:rPr>
        <w:t xml:space="preserve">. </w:t>
      </w:r>
      <w:r w:rsidR="00D00E9F" w:rsidRPr="00EB79C1">
        <w:rPr>
          <w:rFonts w:asciiTheme="minorHAnsi" w:hAnsiTheme="minorHAnsi" w:cstheme="minorHAnsi"/>
          <w:bCs/>
          <w:sz w:val="22"/>
          <w:szCs w:val="22"/>
          <w:lang w:val="en-US"/>
        </w:rPr>
        <w:t xml:space="preserve"> </w:t>
      </w:r>
      <w:proofErr w:type="spellStart"/>
      <w:r w:rsidR="00170AC6" w:rsidRPr="00EB79C1">
        <w:rPr>
          <w:rFonts w:asciiTheme="minorHAnsi" w:hAnsiTheme="minorHAnsi" w:cstheme="minorHAnsi"/>
          <w:bCs/>
          <w:sz w:val="22"/>
          <w:szCs w:val="22"/>
          <w:lang w:val="en-US"/>
        </w:rPr>
        <w:t>Shoalhaven</w:t>
      </w:r>
      <w:proofErr w:type="spellEnd"/>
      <w:r w:rsidR="00170AC6" w:rsidRPr="00EB79C1">
        <w:rPr>
          <w:rFonts w:asciiTheme="minorHAnsi" w:hAnsiTheme="minorHAnsi" w:cstheme="minorHAnsi"/>
          <w:bCs/>
          <w:sz w:val="22"/>
          <w:szCs w:val="22"/>
          <w:lang w:val="en-US"/>
        </w:rPr>
        <w:t xml:space="preserve"> City Council development approval for construction was conditional on the upgrade of the wastewater and sewerage system for the whole Campus.</w:t>
      </w:r>
    </w:p>
    <w:p w:rsidR="00170AC6" w:rsidRDefault="00170AC6" w:rsidP="000C607A">
      <w:pPr>
        <w:rPr>
          <w:rFonts w:ascii="Arial" w:hAnsi="Arial" w:cs="Arial"/>
          <w:bCs/>
          <w:sz w:val="20"/>
          <w:lang w:val="en-US"/>
        </w:rPr>
      </w:pPr>
    </w:p>
    <w:p w:rsidR="00BC1EB3" w:rsidRPr="00D00E9F" w:rsidRDefault="00D00E9F" w:rsidP="000C607A">
      <w:pPr>
        <w:rPr>
          <w:rFonts w:ascii="Verdana" w:hAnsi="Verdana" w:cs="Arial"/>
          <w:bCs/>
          <w:sz w:val="20"/>
          <w:lang w:val="en-US"/>
        </w:rPr>
      </w:pPr>
      <w:r w:rsidRPr="00D00E9F">
        <w:rPr>
          <w:rFonts w:ascii="Verdana" w:hAnsi="Verdana" w:cs="Arial"/>
          <w:b/>
          <w:bCs/>
          <w:sz w:val="20"/>
        </w:rPr>
        <w:t xml:space="preserve">On Site Waste Management System </w:t>
      </w:r>
    </w:p>
    <w:p w:rsidR="00BC1EB3" w:rsidRPr="00EB79C1" w:rsidRDefault="00D9187A" w:rsidP="000C607A">
      <w:pPr>
        <w:rPr>
          <w:rFonts w:ascii="Arial" w:hAnsi="Arial" w:cs="Arial"/>
          <w:bCs/>
          <w:sz w:val="22"/>
          <w:szCs w:val="22"/>
          <w:lang w:val="en-US"/>
        </w:rPr>
      </w:pPr>
      <w:r w:rsidRPr="00EB79C1">
        <w:rPr>
          <w:rFonts w:asciiTheme="minorHAnsi" w:hAnsiTheme="minorHAnsi" w:cstheme="minorHAnsi"/>
          <w:bCs/>
          <w:sz w:val="22"/>
          <w:szCs w:val="22"/>
          <w:lang w:val="en-US"/>
        </w:rPr>
        <w:t>Using the</w:t>
      </w:r>
      <w:r w:rsidR="00586EF1">
        <w:rPr>
          <w:rFonts w:asciiTheme="minorHAnsi" w:hAnsiTheme="minorHAnsi" w:cstheme="minorHAnsi"/>
          <w:bCs/>
          <w:sz w:val="22"/>
          <w:szCs w:val="22"/>
          <w:lang w:val="en-US"/>
        </w:rPr>
        <w:t xml:space="preserve"> $200,000</w:t>
      </w:r>
      <w:r w:rsidR="00BC1EB3" w:rsidRPr="00EB79C1">
        <w:rPr>
          <w:rFonts w:asciiTheme="minorHAnsi" w:hAnsiTheme="minorHAnsi" w:cstheme="minorHAnsi"/>
          <w:bCs/>
          <w:sz w:val="22"/>
          <w:szCs w:val="22"/>
          <w:lang w:val="en-US"/>
        </w:rPr>
        <w:t xml:space="preserve"> </w:t>
      </w:r>
      <w:r w:rsidRPr="00EB79C1">
        <w:rPr>
          <w:rFonts w:asciiTheme="minorHAnsi" w:hAnsiTheme="minorHAnsi" w:cstheme="minorHAnsi"/>
          <w:bCs/>
          <w:sz w:val="22"/>
          <w:szCs w:val="22"/>
          <w:lang w:val="en-US"/>
        </w:rPr>
        <w:t xml:space="preserve">provided through </w:t>
      </w:r>
      <w:r w:rsidR="00170AC6" w:rsidRPr="00EB79C1">
        <w:rPr>
          <w:rFonts w:asciiTheme="minorHAnsi" w:hAnsiTheme="minorHAnsi" w:cstheme="minorHAnsi"/>
          <w:bCs/>
          <w:sz w:val="22"/>
          <w:szCs w:val="22"/>
          <w:lang w:val="en-US"/>
        </w:rPr>
        <w:t>the R97 Campus-</w:t>
      </w:r>
      <w:r w:rsidR="00BC1EB3" w:rsidRPr="00EB79C1">
        <w:rPr>
          <w:rFonts w:asciiTheme="minorHAnsi" w:hAnsiTheme="minorHAnsi" w:cstheme="minorHAnsi"/>
          <w:bCs/>
          <w:sz w:val="22"/>
          <w:szCs w:val="22"/>
          <w:lang w:val="en-US"/>
        </w:rPr>
        <w:t>Wide activity budget as a one of</w:t>
      </w:r>
      <w:r w:rsidR="00170AC6" w:rsidRPr="00EB79C1">
        <w:rPr>
          <w:rFonts w:asciiTheme="minorHAnsi" w:hAnsiTheme="minorHAnsi" w:cstheme="minorHAnsi"/>
          <w:bCs/>
          <w:sz w:val="22"/>
          <w:szCs w:val="22"/>
          <w:lang w:val="en-US"/>
        </w:rPr>
        <w:t>f</w:t>
      </w:r>
      <w:r w:rsidR="00BC1EB3" w:rsidRPr="00EB79C1">
        <w:rPr>
          <w:rFonts w:asciiTheme="minorHAnsi" w:hAnsiTheme="minorHAnsi" w:cstheme="minorHAnsi"/>
          <w:bCs/>
          <w:sz w:val="22"/>
          <w:szCs w:val="22"/>
          <w:lang w:val="en-US"/>
        </w:rPr>
        <w:t xml:space="preserve"> grant to undertake </w:t>
      </w:r>
      <w:r w:rsidRPr="00EB79C1">
        <w:rPr>
          <w:rFonts w:asciiTheme="minorHAnsi" w:hAnsiTheme="minorHAnsi" w:cstheme="minorHAnsi"/>
          <w:bCs/>
          <w:sz w:val="22"/>
          <w:szCs w:val="22"/>
          <w:lang w:val="en-US"/>
        </w:rPr>
        <w:t>for an</w:t>
      </w:r>
      <w:r w:rsidR="00D00E9F" w:rsidRPr="00EB79C1">
        <w:rPr>
          <w:rFonts w:asciiTheme="minorHAnsi" w:hAnsiTheme="minorHAnsi" w:cstheme="minorHAnsi"/>
          <w:bCs/>
          <w:sz w:val="22"/>
          <w:szCs w:val="22"/>
          <w:lang w:val="en-US"/>
        </w:rPr>
        <w:t xml:space="preserve"> on</w:t>
      </w:r>
      <w:r w:rsidRPr="00EB79C1">
        <w:rPr>
          <w:rFonts w:asciiTheme="minorHAnsi" w:hAnsiTheme="minorHAnsi" w:cstheme="minorHAnsi"/>
          <w:bCs/>
          <w:sz w:val="22"/>
          <w:szCs w:val="22"/>
          <w:lang w:val="en-US"/>
        </w:rPr>
        <w:t>-</w:t>
      </w:r>
      <w:r w:rsidR="00D00E9F" w:rsidRPr="00EB79C1">
        <w:rPr>
          <w:rFonts w:asciiTheme="minorHAnsi" w:hAnsiTheme="minorHAnsi" w:cstheme="minorHAnsi"/>
          <w:bCs/>
          <w:sz w:val="22"/>
          <w:szCs w:val="22"/>
          <w:lang w:val="en-US"/>
        </w:rPr>
        <w:t>site waste-management system (OSWM)</w:t>
      </w:r>
      <w:r w:rsidRPr="00EB79C1">
        <w:rPr>
          <w:rFonts w:asciiTheme="minorHAnsi" w:hAnsiTheme="minorHAnsi" w:cstheme="minorHAnsi"/>
          <w:bCs/>
          <w:sz w:val="22"/>
          <w:szCs w:val="22"/>
          <w:lang w:val="en-US"/>
        </w:rPr>
        <w:t xml:space="preserve">, construction of this system has been planned to </w:t>
      </w:r>
      <w:proofErr w:type="spellStart"/>
      <w:r w:rsidRPr="00EB79C1">
        <w:rPr>
          <w:rFonts w:asciiTheme="minorHAnsi" w:hAnsiTheme="minorHAnsi" w:cstheme="minorHAnsi"/>
          <w:bCs/>
          <w:sz w:val="22"/>
          <w:szCs w:val="22"/>
          <w:lang w:val="en-US"/>
        </w:rPr>
        <w:t>synchronise</w:t>
      </w:r>
      <w:proofErr w:type="spellEnd"/>
      <w:r w:rsidRPr="00EB79C1">
        <w:rPr>
          <w:rFonts w:asciiTheme="minorHAnsi" w:hAnsiTheme="minorHAnsi" w:cstheme="minorHAnsi"/>
          <w:bCs/>
          <w:sz w:val="22"/>
          <w:szCs w:val="22"/>
          <w:lang w:val="en-US"/>
        </w:rPr>
        <w:t xml:space="preserve"> with construction of the multi-purpose building late in 2010 or during 2011.  The </w:t>
      </w:r>
      <w:proofErr w:type="gramStart"/>
      <w:r w:rsidRPr="00EB79C1">
        <w:rPr>
          <w:rFonts w:asciiTheme="minorHAnsi" w:hAnsiTheme="minorHAnsi" w:cstheme="minorHAnsi"/>
          <w:bCs/>
          <w:i/>
          <w:sz w:val="22"/>
          <w:szCs w:val="22"/>
          <w:lang w:val="en-US"/>
        </w:rPr>
        <w:t>A&amp;A</w:t>
      </w:r>
      <w:proofErr w:type="gramEnd"/>
      <w:r w:rsidRPr="00EB79C1">
        <w:rPr>
          <w:rFonts w:asciiTheme="minorHAnsi" w:hAnsiTheme="minorHAnsi" w:cstheme="minorHAnsi"/>
          <w:bCs/>
          <w:i/>
          <w:sz w:val="22"/>
          <w:szCs w:val="22"/>
          <w:lang w:val="en-US"/>
        </w:rPr>
        <w:t xml:space="preserve"> Worm Farm</w:t>
      </w:r>
      <w:r w:rsidR="00524FF9" w:rsidRPr="00EB79C1">
        <w:rPr>
          <w:rFonts w:asciiTheme="minorHAnsi" w:hAnsiTheme="minorHAnsi" w:cstheme="minorHAnsi"/>
          <w:bCs/>
          <w:sz w:val="22"/>
          <w:szCs w:val="22"/>
          <w:lang w:val="en-US"/>
        </w:rPr>
        <w:t xml:space="preserve"> system </w:t>
      </w:r>
      <w:r w:rsidRPr="00EB79C1">
        <w:rPr>
          <w:rFonts w:asciiTheme="minorHAnsi" w:hAnsiTheme="minorHAnsi" w:cstheme="minorHAnsi"/>
          <w:bCs/>
          <w:sz w:val="22"/>
          <w:szCs w:val="22"/>
          <w:lang w:val="en-US"/>
        </w:rPr>
        <w:t>is</w:t>
      </w:r>
      <w:r w:rsidR="00524FF9" w:rsidRPr="00EB79C1">
        <w:rPr>
          <w:rFonts w:asciiTheme="minorHAnsi" w:hAnsiTheme="minorHAnsi" w:cstheme="minorHAnsi"/>
          <w:bCs/>
          <w:sz w:val="22"/>
          <w:szCs w:val="22"/>
          <w:lang w:val="en-US"/>
        </w:rPr>
        <w:t xml:space="preserve"> the preferred choice </w:t>
      </w:r>
      <w:r w:rsidRPr="00EB79C1">
        <w:rPr>
          <w:rFonts w:asciiTheme="minorHAnsi" w:hAnsiTheme="minorHAnsi" w:cstheme="minorHAnsi"/>
          <w:bCs/>
          <w:sz w:val="22"/>
          <w:szCs w:val="22"/>
          <w:lang w:val="en-US"/>
        </w:rPr>
        <w:t xml:space="preserve">for the </w:t>
      </w:r>
      <w:proofErr w:type="spellStart"/>
      <w:r w:rsidRPr="00EB79C1">
        <w:rPr>
          <w:rFonts w:asciiTheme="minorHAnsi" w:hAnsiTheme="minorHAnsi" w:cstheme="minorHAnsi"/>
          <w:bCs/>
          <w:sz w:val="22"/>
          <w:szCs w:val="22"/>
          <w:lang w:val="en-US"/>
        </w:rPr>
        <w:t>fieldstation</w:t>
      </w:r>
      <w:proofErr w:type="spellEnd"/>
      <w:r w:rsidR="00524FF9" w:rsidRPr="00EB79C1">
        <w:rPr>
          <w:rFonts w:asciiTheme="minorHAnsi" w:hAnsiTheme="minorHAnsi" w:cstheme="minorHAnsi"/>
          <w:bCs/>
          <w:sz w:val="22"/>
          <w:szCs w:val="22"/>
          <w:lang w:val="en-US"/>
        </w:rPr>
        <w:t xml:space="preserve"> in terms of efficiency and long term sustainability</w:t>
      </w:r>
      <w:r w:rsidR="00524FF9" w:rsidRPr="00EB79C1">
        <w:rPr>
          <w:rFonts w:ascii="Arial" w:hAnsi="Arial" w:cs="Arial"/>
          <w:bCs/>
          <w:color w:val="FF0000"/>
          <w:sz w:val="22"/>
          <w:szCs w:val="22"/>
          <w:lang w:val="en-US"/>
        </w:rPr>
        <w:t>.</w:t>
      </w:r>
    </w:p>
    <w:p w:rsidR="00734C2B" w:rsidRPr="00F23049" w:rsidRDefault="00734C2B" w:rsidP="00734C2B">
      <w:pPr>
        <w:rPr>
          <w:rFonts w:asciiTheme="minorHAnsi" w:hAnsiTheme="minorHAnsi" w:cstheme="minorHAnsi"/>
          <w:b/>
          <w:sz w:val="20"/>
          <w:szCs w:val="20"/>
          <w:lang w:val="en-US"/>
        </w:rPr>
      </w:pPr>
    </w:p>
    <w:p w:rsidR="00734C2B" w:rsidRPr="00F23049" w:rsidRDefault="00734C2B" w:rsidP="00734C2B">
      <w:pPr>
        <w:pStyle w:val="NoSpacing"/>
        <w:spacing w:after="0" w:line="240" w:lineRule="auto"/>
        <w:rPr>
          <w:rFonts w:ascii="Verdana" w:hAnsi="Verdana"/>
          <w:b/>
          <w:sz w:val="20"/>
          <w:szCs w:val="20"/>
        </w:rPr>
      </w:pPr>
      <w:r w:rsidRPr="00F23049">
        <w:rPr>
          <w:rFonts w:ascii="Verdana" w:hAnsi="Verdana"/>
          <w:b/>
          <w:sz w:val="20"/>
          <w:szCs w:val="20"/>
        </w:rPr>
        <w:t>ANU Green Funding</w:t>
      </w:r>
    </w:p>
    <w:p w:rsidR="00F23049" w:rsidRDefault="00170AC6" w:rsidP="00DD77F0">
      <w:pPr>
        <w:rPr>
          <w:rFonts w:asciiTheme="minorHAnsi" w:hAnsiTheme="minorHAnsi" w:cstheme="minorHAnsi"/>
          <w:sz w:val="22"/>
          <w:szCs w:val="22"/>
        </w:rPr>
      </w:pPr>
      <w:r w:rsidRPr="00A5081F">
        <w:rPr>
          <w:rFonts w:asciiTheme="minorHAnsi" w:hAnsiTheme="minorHAnsi" w:cstheme="minorHAnsi"/>
          <w:sz w:val="22"/>
          <w:szCs w:val="22"/>
        </w:rPr>
        <w:t>In 2009, the KCC E</w:t>
      </w:r>
      <w:r w:rsidR="00EB79C1" w:rsidRPr="00A5081F">
        <w:rPr>
          <w:rFonts w:asciiTheme="minorHAnsi" w:hAnsiTheme="minorHAnsi" w:cstheme="minorHAnsi"/>
          <w:sz w:val="22"/>
          <w:szCs w:val="22"/>
        </w:rPr>
        <w:t xml:space="preserve">xecutive Officer, Bart Meehan, </w:t>
      </w:r>
      <w:r w:rsidRPr="00A5081F">
        <w:rPr>
          <w:rFonts w:asciiTheme="minorHAnsi" w:hAnsiTheme="minorHAnsi" w:cstheme="minorHAnsi"/>
          <w:sz w:val="22"/>
          <w:szCs w:val="22"/>
        </w:rPr>
        <w:t xml:space="preserve">successfully sourced </w:t>
      </w:r>
      <w:r w:rsidR="00586EF1">
        <w:rPr>
          <w:rFonts w:asciiTheme="minorHAnsi" w:hAnsiTheme="minorHAnsi" w:cstheme="minorHAnsi"/>
          <w:sz w:val="22"/>
          <w:szCs w:val="22"/>
        </w:rPr>
        <w:t>$30,000</w:t>
      </w:r>
      <w:r w:rsidR="00EB79C1" w:rsidRPr="00A5081F">
        <w:rPr>
          <w:rFonts w:asciiTheme="minorHAnsi" w:hAnsiTheme="minorHAnsi" w:cstheme="minorHAnsi"/>
          <w:sz w:val="22"/>
          <w:szCs w:val="22"/>
        </w:rPr>
        <w:t xml:space="preserve"> for funding for</w:t>
      </w:r>
      <w:r w:rsidR="00586EF1">
        <w:rPr>
          <w:rFonts w:asciiTheme="minorHAnsi" w:hAnsiTheme="minorHAnsi" w:cstheme="minorHAnsi"/>
          <w:sz w:val="22"/>
          <w:szCs w:val="22"/>
        </w:rPr>
        <w:t xml:space="preserve"> the Kioloa Coastal Campus</w:t>
      </w:r>
      <w:r w:rsidR="00EB79C1" w:rsidRPr="00A5081F">
        <w:rPr>
          <w:rFonts w:asciiTheme="minorHAnsi" w:hAnsiTheme="minorHAnsi" w:cstheme="minorHAnsi"/>
          <w:sz w:val="22"/>
          <w:szCs w:val="22"/>
        </w:rPr>
        <w:t xml:space="preserve"> to enhance </w:t>
      </w:r>
      <w:r w:rsidR="00734C2B" w:rsidRPr="00A5081F">
        <w:rPr>
          <w:rFonts w:asciiTheme="minorHAnsi" w:hAnsiTheme="minorHAnsi" w:cstheme="minorHAnsi"/>
          <w:sz w:val="22"/>
          <w:szCs w:val="22"/>
        </w:rPr>
        <w:t>sustainability.</w:t>
      </w:r>
      <w:r w:rsidRPr="00A5081F">
        <w:rPr>
          <w:rFonts w:asciiTheme="minorHAnsi" w:hAnsiTheme="minorHAnsi" w:cstheme="minorHAnsi"/>
          <w:sz w:val="22"/>
          <w:szCs w:val="22"/>
        </w:rPr>
        <w:t xml:space="preserve">  </w:t>
      </w:r>
      <w:r w:rsidR="00F23049" w:rsidRPr="00A5081F">
        <w:rPr>
          <w:rFonts w:asciiTheme="minorHAnsi" w:hAnsiTheme="minorHAnsi" w:cstheme="minorHAnsi"/>
          <w:sz w:val="22"/>
          <w:szCs w:val="22"/>
        </w:rPr>
        <w:t>During 2010</w:t>
      </w:r>
      <w:r w:rsidRPr="00A5081F">
        <w:rPr>
          <w:rFonts w:asciiTheme="minorHAnsi" w:hAnsiTheme="minorHAnsi" w:cstheme="minorHAnsi"/>
          <w:sz w:val="22"/>
          <w:szCs w:val="22"/>
        </w:rPr>
        <w:t xml:space="preserve">, these funds were </w:t>
      </w:r>
      <w:r w:rsidR="00F23049" w:rsidRPr="00A5081F">
        <w:rPr>
          <w:rFonts w:asciiTheme="minorHAnsi" w:hAnsiTheme="minorHAnsi" w:cstheme="minorHAnsi"/>
          <w:sz w:val="22"/>
          <w:szCs w:val="22"/>
        </w:rPr>
        <w:t>used to</w:t>
      </w:r>
      <w:r w:rsidR="00586EF1">
        <w:rPr>
          <w:rFonts w:asciiTheme="minorHAnsi" w:hAnsiTheme="minorHAnsi" w:cstheme="minorHAnsi"/>
          <w:sz w:val="22"/>
          <w:szCs w:val="22"/>
        </w:rPr>
        <w:t xml:space="preserve"> </w:t>
      </w:r>
      <w:r w:rsidR="00DD77F0">
        <w:rPr>
          <w:rFonts w:asciiTheme="minorHAnsi" w:hAnsiTheme="minorHAnsi" w:cstheme="minorHAnsi"/>
          <w:sz w:val="22"/>
          <w:szCs w:val="22"/>
        </w:rPr>
        <w:t>i</w:t>
      </w:r>
      <w:r w:rsidR="00005517">
        <w:rPr>
          <w:rFonts w:asciiTheme="minorHAnsi" w:hAnsiTheme="minorHAnsi" w:cstheme="minorHAnsi"/>
          <w:sz w:val="22"/>
          <w:szCs w:val="22"/>
        </w:rPr>
        <w:t>nstall</w:t>
      </w:r>
      <w:r w:rsidR="00D679F9" w:rsidRPr="00D679F9">
        <w:rPr>
          <w:rFonts w:asciiTheme="minorHAnsi" w:hAnsiTheme="minorHAnsi" w:cstheme="minorHAnsi"/>
          <w:sz w:val="22"/>
          <w:szCs w:val="22"/>
        </w:rPr>
        <w:t xml:space="preserve"> seven heat pumps to replace old electric hot</w:t>
      </w:r>
      <w:r w:rsidR="00B32D08">
        <w:rPr>
          <w:rFonts w:asciiTheme="minorHAnsi" w:hAnsiTheme="minorHAnsi" w:cstheme="minorHAnsi"/>
          <w:sz w:val="22"/>
          <w:szCs w:val="22"/>
        </w:rPr>
        <w:t xml:space="preserve"> </w:t>
      </w:r>
      <w:r w:rsidR="00D679F9" w:rsidRPr="00D679F9">
        <w:rPr>
          <w:rFonts w:asciiTheme="minorHAnsi" w:hAnsiTheme="minorHAnsi" w:cstheme="minorHAnsi"/>
          <w:sz w:val="22"/>
          <w:szCs w:val="22"/>
        </w:rPr>
        <w:t>water systems.</w:t>
      </w:r>
      <w:r w:rsidR="00DD77F0">
        <w:rPr>
          <w:rFonts w:asciiTheme="minorHAnsi" w:hAnsiTheme="minorHAnsi" w:cstheme="minorHAnsi"/>
          <w:sz w:val="22"/>
          <w:szCs w:val="22"/>
        </w:rPr>
        <w:t xml:space="preserve">  </w:t>
      </w:r>
      <w:r w:rsidR="00EB79C1" w:rsidRPr="00A5081F">
        <w:rPr>
          <w:rFonts w:asciiTheme="minorHAnsi" w:hAnsiTheme="minorHAnsi" w:cstheme="minorHAnsi"/>
          <w:sz w:val="22"/>
          <w:szCs w:val="22"/>
        </w:rPr>
        <w:t>Development and installation</w:t>
      </w:r>
      <w:r w:rsidR="00F23049" w:rsidRPr="00A5081F">
        <w:rPr>
          <w:rFonts w:asciiTheme="minorHAnsi" w:hAnsiTheme="minorHAnsi" w:cstheme="minorHAnsi"/>
          <w:sz w:val="22"/>
          <w:szCs w:val="22"/>
        </w:rPr>
        <w:t xml:space="preserve"> of the </w:t>
      </w:r>
      <w:r w:rsidR="00EB79C1" w:rsidRPr="00A5081F">
        <w:rPr>
          <w:rFonts w:asciiTheme="minorHAnsi" w:hAnsiTheme="minorHAnsi" w:cstheme="minorHAnsi"/>
          <w:sz w:val="22"/>
          <w:szCs w:val="22"/>
        </w:rPr>
        <w:t xml:space="preserve">planned </w:t>
      </w:r>
      <w:r w:rsidR="00F23049" w:rsidRPr="00A5081F">
        <w:rPr>
          <w:rFonts w:asciiTheme="minorHAnsi" w:hAnsiTheme="minorHAnsi" w:cstheme="minorHAnsi"/>
          <w:sz w:val="22"/>
          <w:szCs w:val="22"/>
        </w:rPr>
        <w:t xml:space="preserve">interpretive signage on the beachfront, beach car park and at the top of The Avenue near The Homestead </w:t>
      </w:r>
      <w:r w:rsidR="00504676" w:rsidRPr="00A5081F">
        <w:rPr>
          <w:rFonts w:asciiTheme="minorHAnsi" w:hAnsiTheme="minorHAnsi" w:cstheme="minorHAnsi"/>
          <w:sz w:val="22"/>
          <w:szCs w:val="22"/>
        </w:rPr>
        <w:t>will be undertaken as time allows.</w:t>
      </w:r>
      <w:r w:rsidR="00B426F3" w:rsidRPr="00A5081F">
        <w:rPr>
          <w:rFonts w:asciiTheme="minorHAnsi" w:hAnsiTheme="minorHAnsi" w:cstheme="minorHAnsi"/>
          <w:sz w:val="22"/>
          <w:szCs w:val="22"/>
        </w:rPr>
        <w:t xml:space="preserve"> </w:t>
      </w:r>
    </w:p>
    <w:p w:rsidR="00734C2B" w:rsidRPr="00F23049" w:rsidRDefault="00734C2B" w:rsidP="00794633">
      <w:pPr>
        <w:rPr>
          <w:rFonts w:asciiTheme="minorHAnsi" w:hAnsiTheme="minorHAnsi" w:cstheme="minorHAnsi"/>
          <w:b/>
          <w:bCs/>
          <w:sz w:val="20"/>
          <w:szCs w:val="20"/>
          <w:lang w:val="en-US"/>
        </w:rPr>
      </w:pPr>
    </w:p>
    <w:p w:rsidR="00F526C3" w:rsidRPr="00F23049" w:rsidRDefault="00F526C3" w:rsidP="005A5685">
      <w:pPr>
        <w:rPr>
          <w:rFonts w:ascii="Verdana" w:hAnsi="Verdana" w:cs="Arial"/>
          <w:b/>
          <w:bCs/>
          <w:sz w:val="20"/>
          <w:lang w:val="en-US"/>
        </w:rPr>
      </w:pPr>
      <w:r w:rsidRPr="00F23049">
        <w:rPr>
          <w:rFonts w:ascii="Verdana" w:hAnsi="Verdana" w:cs="Arial"/>
          <w:b/>
          <w:bCs/>
          <w:sz w:val="20"/>
          <w:lang w:val="en-US"/>
        </w:rPr>
        <w:t>Laboratory refurbishment</w:t>
      </w:r>
      <w:r w:rsidR="005A5685" w:rsidRPr="00F23049">
        <w:rPr>
          <w:rFonts w:ascii="Verdana" w:hAnsi="Verdana" w:cs="Arial"/>
          <w:b/>
          <w:bCs/>
          <w:sz w:val="20"/>
          <w:lang w:val="en-US"/>
        </w:rPr>
        <w:t xml:space="preserve"> </w:t>
      </w:r>
    </w:p>
    <w:p w:rsidR="00F23049" w:rsidRPr="00A5081F" w:rsidRDefault="00DD77F0" w:rsidP="005A5685">
      <w:pPr>
        <w:rPr>
          <w:rFonts w:asciiTheme="minorHAnsi" w:hAnsiTheme="minorHAnsi" w:cstheme="minorHAnsi"/>
          <w:bCs/>
          <w:sz w:val="22"/>
          <w:szCs w:val="22"/>
          <w:lang w:val="en-US"/>
        </w:rPr>
      </w:pPr>
      <w:r>
        <w:rPr>
          <w:rFonts w:asciiTheme="minorHAnsi" w:hAnsiTheme="minorHAnsi" w:cstheme="minorHAnsi"/>
          <w:bCs/>
          <w:sz w:val="22"/>
          <w:szCs w:val="22"/>
          <w:lang w:val="en-US"/>
        </w:rPr>
        <w:t xml:space="preserve">Completing the refurbishment of the Laboratory to provide </w:t>
      </w:r>
      <w:r w:rsidR="00F23049" w:rsidRPr="00A5081F">
        <w:rPr>
          <w:rFonts w:asciiTheme="minorHAnsi" w:hAnsiTheme="minorHAnsi" w:cstheme="minorHAnsi"/>
          <w:bCs/>
          <w:sz w:val="22"/>
          <w:szCs w:val="22"/>
          <w:lang w:val="en-US"/>
        </w:rPr>
        <w:t>a simple ‘wet’ laboratory facility with a range of basic working equipment for short/long term use</w:t>
      </w:r>
      <w:r>
        <w:rPr>
          <w:rFonts w:asciiTheme="minorHAnsi" w:hAnsiTheme="minorHAnsi" w:cstheme="minorHAnsi"/>
          <w:bCs/>
          <w:sz w:val="22"/>
          <w:szCs w:val="22"/>
          <w:lang w:val="en-US"/>
        </w:rPr>
        <w:t xml:space="preserve"> by teaching or research groups is a priority during 2010 and 2011.</w:t>
      </w:r>
    </w:p>
    <w:p w:rsidR="00F23049" w:rsidRPr="00A5081F" w:rsidRDefault="00F23049" w:rsidP="005A5685">
      <w:pPr>
        <w:rPr>
          <w:rFonts w:asciiTheme="minorHAnsi" w:hAnsiTheme="minorHAnsi" w:cstheme="minorHAnsi"/>
          <w:bCs/>
          <w:sz w:val="22"/>
          <w:szCs w:val="22"/>
          <w:lang w:val="en-US"/>
        </w:rPr>
      </w:pPr>
    </w:p>
    <w:p w:rsidR="00644147" w:rsidRPr="00A5081F" w:rsidRDefault="00DD77F0" w:rsidP="005A5685">
      <w:pPr>
        <w:rPr>
          <w:rFonts w:asciiTheme="minorHAnsi" w:hAnsiTheme="minorHAnsi" w:cstheme="minorHAnsi"/>
          <w:bCs/>
          <w:sz w:val="22"/>
          <w:szCs w:val="22"/>
          <w:lang w:val="en-US"/>
        </w:rPr>
      </w:pPr>
      <w:r>
        <w:rPr>
          <w:rFonts w:asciiTheme="minorHAnsi" w:hAnsiTheme="minorHAnsi" w:cstheme="minorHAnsi"/>
          <w:bCs/>
          <w:sz w:val="22"/>
          <w:szCs w:val="22"/>
          <w:lang w:val="en-US"/>
        </w:rPr>
        <w:t xml:space="preserve">During 2008 and 2009 the </w:t>
      </w:r>
      <w:r w:rsidR="00F23049" w:rsidRPr="00A5081F">
        <w:rPr>
          <w:rFonts w:asciiTheme="minorHAnsi" w:hAnsiTheme="minorHAnsi" w:cstheme="minorHAnsi"/>
          <w:bCs/>
          <w:sz w:val="22"/>
          <w:szCs w:val="22"/>
          <w:lang w:val="en-US"/>
        </w:rPr>
        <w:t>external refurbishment of the building</w:t>
      </w:r>
      <w:r>
        <w:rPr>
          <w:rFonts w:asciiTheme="minorHAnsi" w:hAnsiTheme="minorHAnsi" w:cstheme="minorHAnsi"/>
          <w:bCs/>
          <w:sz w:val="22"/>
          <w:szCs w:val="22"/>
          <w:lang w:val="en-US"/>
        </w:rPr>
        <w:t xml:space="preserve"> was completed</w:t>
      </w:r>
      <w:r w:rsidR="00F23049" w:rsidRPr="00A5081F">
        <w:rPr>
          <w:rFonts w:asciiTheme="minorHAnsi" w:hAnsiTheme="minorHAnsi" w:cstheme="minorHAnsi"/>
          <w:bCs/>
          <w:sz w:val="22"/>
          <w:szCs w:val="22"/>
          <w:lang w:val="en-US"/>
        </w:rPr>
        <w:t>, and internal building renovation</w:t>
      </w:r>
      <w:r>
        <w:rPr>
          <w:rFonts w:asciiTheme="minorHAnsi" w:hAnsiTheme="minorHAnsi" w:cstheme="minorHAnsi"/>
          <w:bCs/>
          <w:sz w:val="22"/>
          <w:szCs w:val="22"/>
          <w:lang w:val="en-US"/>
        </w:rPr>
        <w:t xml:space="preserve"> was undertaken to construct</w:t>
      </w:r>
      <w:r w:rsidR="00F23049" w:rsidRPr="00A5081F">
        <w:rPr>
          <w:rFonts w:asciiTheme="minorHAnsi" w:hAnsiTheme="minorHAnsi" w:cstheme="minorHAnsi"/>
          <w:bCs/>
          <w:sz w:val="22"/>
          <w:szCs w:val="22"/>
          <w:lang w:val="en-US"/>
        </w:rPr>
        <w:t xml:space="preserve"> of lab</w:t>
      </w:r>
      <w:r>
        <w:rPr>
          <w:rFonts w:asciiTheme="minorHAnsi" w:hAnsiTheme="minorHAnsi" w:cstheme="minorHAnsi"/>
          <w:bCs/>
          <w:sz w:val="22"/>
          <w:szCs w:val="22"/>
          <w:lang w:val="en-US"/>
        </w:rPr>
        <w:t xml:space="preserve">oratory benches and purchase </w:t>
      </w:r>
      <w:r w:rsidR="00F23049" w:rsidRPr="00A5081F">
        <w:rPr>
          <w:rFonts w:asciiTheme="minorHAnsi" w:hAnsiTheme="minorHAnsi" w:cstheme="minorHAnsi"/>
          <w:bCs/>
          <w:sz w:val="22"/>
          <w:szCs w:val="22"/>
          <w:lang w:val="en-US"/>
        </w:rPr>
        <w:t xml:space="preserve">laboratory stools. </w:t>
      </w:r>
    </w:p>
    <w:p w:rsidR="00644147" w:rsidRPr="00A5081F" w:rsidRDefault="00644147" w:rsidP="005A5685">
      <w:pPr>
        <w:rPr>
          <w:rFonts w:asciiTheme="minorHAnsi" w:hAnsiTheme="minorHAnsi" w:cstheme="minorHAnsi"/>
          <w:bCs/>
          <w:sz w:val="22"/>
          <w:szCs w:val="22"/>
          <w:lang w:val="en-US"/>
        </w:rPr>
      </w:pPr>
    </w:p>
    <w:p w:rsidR="001C1BC9" w:rsidRPr="00A5081F" w:rsidRDefault="00F23049" w:rsidP="00794633">
      <w:pPr>
        <w:rPr>
          <w:rFonts w:asciiTheme="minorHAnsi" w:hAnsiTheme="minorHAnsi" w:cstheme="minorHAnsi"/>
          <w:bCs/>
          <w:sz w:val="22"/>
          <w:szCs w:val="22"/>
          <w:lang w:val="en-US"/>
        </w:rPr>
      </w:pPr>
      <w:r w:rsidRPr="00A5081F">
        <w:rPr>
          <w:rFonts w:asciiTheme="minorHAnsi" w:hAnsiTheme="minorHAnsi" w:cstheme="minorHAnsi"/>
          <w:bCs/>
          <w:sz w:val="22"/>
          <w:szCs w:val="22"/>
          <w:lang w:val="en-US"/>
        </w:rPr>
        <w:t>During 2011, in tandem</w:t>
      </w:r>
      <w:r w:rsidR="00EB79C1" w:rsidRPr="00A5081F">
        <w:rPr>
          <w:rFonts w:asciiTheme="minorHAnsi" w:hAnsiTheme="minorHAnsi" w:cstheme="minorHAnsi"/>
          <w:bCs/>
          <w:sz w:val="22"/>
          <w:szCs w:val="22"/>
          <w:lang w:val="en-US"/>
        </w:rPr>
        <w:t xml:space="preserve"> with construction of the multi-</w:t>
      </w:r>
      <w:r w:rsidRPr="00A5081F">
        <w:rPr>
          <w:rFonts w:asciiTheme="minorHAnsi" w:hAnsiTheme="minorHAnsi" w:cstheme="minorHAnsi"/>
          <w:bCs/>
          <w:sz w:val="22"/>
          <w:szCs w:val="22"/>
          <w:lang w:val="en-US"/>
        </w:rPr>
        <w:t xml:space="preserve">purpose building, </w:t>
      </w:r>
      <w:r w:rsidR="00810218">
        <w:rPr>
          <w:rFonts w:asciiTheme="minorHAnsi" w:hAnsiTheme="minorHAnsi" w:cstheme="minorHAnsi"/>
          <w:bCs/>
          <w:sz w:val="22"/>
          <w:szCs w:val="22"/>
          <w:lang w:val="en-US"/>
        </w:rPr>
        <w:t>it is intended to complete the Laboratory refurbishment with the</w:t>
      </w:r>
      <w:r w:rsidRPr="00A5081F">
        <w:rPr>
          <w:rFonts w:asciiTheme="minorHAnsi" w:hAnsiTheme="minorHAnsi" w:cstheme="minorHAnsi"/>
          <w:bCs/>
          <w:sz w:val="22"/>
          <w:szCs w:val="22"/>
          <w:lang w:val="en-US"/>
        </w:rPr>
        <w:t xml:space="preserve"> installation of pendant power, wastewater management and the connection </w:t>
      </w:r>
      <w:r w:rsidR="00DD77F0">
        <w:rPr>
          <w:rFonts w:asciiTheme="minorHAnsi" w:hAnsiTheme="minorHAnsi" w:cstheme="minorHAnsi"/>
          <w:bCs/>
          <w:sz w:val="22"/>
          <w:szCs w:val="22"/>
          <w:lang w:val="en-US"/>
        </w:rPr>
        <w:t>of sinks, toilets and wet areas.</w:t>
      </w:r>
    </w:p>
    <w:p w:rsidR="00F23049" w:rsidRPr="00A5081F" w:rsidRDefault="00F23049" w:rsidP="00794633">
      <w:pPr>
        <w:rPr>
          <w:rFonts w:ascii="Arial" w:hAnsi="Arial" w:cs="Arial"/>
          <w:b/>
          <w:bCs/>
          <w:sz w:val="22"/>
          <w:szCs w:val="22"/>
          <w:lang w:val="en-US"/>
        </w:rPr>
      </w:pPr>
    </w:p>
    <w:p w:rsidR="00EB79C1" w:rsidRPr="00EB79C1" w:rsidRDefault="00A5081F" w:rsidP="00B25BF4">
      <w:pPr>
        <w:rPr>
          <w:rFonts w:ascii="Verdana" w:hAnsi="Verdana" w:cs="Arial"/>
          <w:b/>
          <w:bCs/>
          <w:sz w:val="20"/>
          <w:lang w:val="en-US"/>
        </w:rPr>
      </w:pPr>
      <w:r>
        <w:rPr>
          <w:rFonts w:ascii="Verdana" w:hAnsi="Verdana" w:cs="Arial"/>
          <w:b/>
          <w:bCs/>
          <w:sz w:val="20"/>
          <w:lang w:val="en-US"/>
        </w:rPr>
        <w:t>Refurbishment of the Dairy</w:t>
      </w:r>
    </w:p>
    <w:p w:rsidR="00EB79C1" w:rsidRPr="00A5081F" w:rsidRDefault="00EB79C1" w:rsidP="00EB79C1">
      <w:pPr>
        <w:rPr>
          <w:rFonts w:asciiTheme="minorHAnsi" w:hAnsiTheme="minorHAnsi" w:cstheme="minorHAnsi"/>
          <w:sz w:val="22"/>
          <w:szCs w:val="22"/>
          <w:lang w:val="en-US"/>
        </w:rPr>
      </w:pPr>
      <w:r w:rsidRPr="00A5081F">
        <w:rPr>
          <w:rFonts w:asciiTheme="minorHAnsi" w:hAnsiTheme="minorHAnsi" w:cstheme="minorHAnsi"/>
          <w:sz w:val="22"/>
          <w:szCs w:val="22"/>
          <w:lang w:val="en-US"/>
        </w:rPr>
        <w:t>With the removal of the asbestos lining boards in the old Dairy building</w:t>
      </w:r>
      <w:r w:rsidR="00DD77F0">
        <w:rPr>
          <w:rFonts w:asciiTheme="minorHAnsi" w:hAnsiTheme="minorHAnsi" w:cstheme="minorHAnsi"/>
          <w:sz w:val="22"/>
          <w:szCs w:val="22"/>
          <w:lang w:val="en-US"/>
        </w:rPr>
        <w:t xml:space="preserve">, located west (behind) of </w:t>
      </w:r>
      <w:r w:rsidR="00A5081F">
        <w:rPr>
          <w:rFonts w:asciiTheme="minorHAnsi" w:hAnsiTheme="minorHAnsi" w:cstheme="minorHAnsi"/>
          <w:sz w:val="22"/>
          <w:szCs w:val="22"/>
          <w:lang w:val="en-US"/>
        </w:rPr>
        <w:t>The Homestead</w:t>
      </w:r>
      <w:r w:rsidRPr="00A5081F">
        <w:rPr>
          <w:rFonts w:asciiTheme="minorHAnsi" w:hAnsiTheme="minorHAnsi" w:cstheme="minorHAnsi"/>
          <w:sz w:val="22"/>
          <w:szCs w:val="22"/>
          <w:lang w:val="en-US"/>
        </w:rPr>
        <w:t xml:space="preserve">, a well preserved and constructed framework in the dairy was </w:t>
      </w:r>
      <w:r w:rsidR="00586EF1">
        <w:rPr>
          <w:rFonts w:asciiTheme="minorHAnsi" w:hAnsiTheme="minorHAnsi" w:cstheme="minorHAnsi"/>
          <w:sz w:val="22"/>
          <w:szCs w:val="22"/>
          <w:lang w:val="en-US"/>
        </w:rPr>
        <w:t>revealed</w:t>
      </w:r>
      <w:r w:rsidRPr="00A5081F">
        <w:rPr>
          <w:rFonts w:asciiTheme="minorHAnsi" w:hAnsiTheme="minorHAnsi" w:cstheme="minorHAnsi"/>
          <w:sz w:val="22"/>
          <w:szCs w:val="22"/>
          <w:lang w:val="en-US"/>
        </w:rPr>
        <w:t xml:space="preserve">.  This </w:t>
      </w:r>
      <w:r w:rsidR="00DD77F0">
        <w:rPr>
          <w:rFonts w:asciiTheme="minorHAnsi" w:hAnsiTheme="minorHAnsi" w:cstheme="minorHAnsi"/>
          <w:sz w:val="22"/>
          <w:szCs w:val="22"/>
          <w:lang w:val="en-US"/>
        </w:rPr>
        <w:t xml:space="preserve">framework is a sound basis for a </w:t>
      </w:r>
      <w:r w:rsidR="00586EF1">
        <w:rPr>
          <w:rFonts w:asciiTheme="minorHAnsi" w:hAnsiTheme="minorHAnsi" w:cstheme="minorHAnsi"/>
          <w:sz w:val="22"/>
          <w:szCs w:val="22"/>
          <w:lang w:val="en-US"/>
        </w:rPr>
        <w:t xml:space="preserve">relatively cheap and </w:t>
      </w:r>
      <w:r w:rsidR="00D679F9">
        <w:rPr>
          <w:rFonts w:asciiTheme="minorHAnsi" w:hAnsiTheme="minorHAnsi" w:cstheme="minorHAnsi"/>
          <w:sz w:val="22"/>
          <w:szCs w:val="22"/>
          <w:lang w:val="en-US"/>
        </w:rPr>
        <w:t>simple</w:t>
      </w:r>
      <w:r w:rsidR="00DD77F0">
        <w:rPr>
          <w:rFonts w:asciiTheme="minorHAnsi" w:hAnsiTheme="minorHAnsi" w:cstheme="minorHAnsi"/>
          <w:sz w:val="22"/>
          <w:szCs w:val="22"/>
          <w:lang w:val="en-US"/>
        </w:rPr>
        <w:t xml:space="preserve"> to renovation.</w:t>
      </w:r>
      <w:r w:rsidRPr="00A5081F">
        <w:rPr>
          <w:rFonts w:asciiTheme="minorHAnsi" w:hAnsiTheme="minorHAnsi" w:cstheme="minorHAnsi"/>
          <w:sz w:val="22"/>
          <w:szCs w:val="22"/>
          <w:lang w:val="en-US"/>
        </w:rPr>
        <w:t xml:space="preserve"> </w:t>
      </w:r>
      <w:proofErr w:type="spellStart"/>
      <w:r w:rsidR="00A5081F">
        <w:rPr>
          <w:rFonts w:asciiTheme="minorHAnsi" w:hAnsiTheme="minorHAnsi" w:cstheme="minorHAnsi"/>
          <w:sz w:val="22"/>
          <w:szCs w:val="22"/>
          <w:lang w:val="en-US"/>
        </w:rPr>
        <w:t>Moruya</w:t>
      </w:r>
      <w:proofErr w:type="spellEnd"/>
      <w:r w:rsidR="00A5081F">
        <w:rPr>
          <w:rFonts w:asciiTheme="minorHAnsi" w:hAnsiTheme="minorHAnsi" w:cstheme="minorHAnsi"/>
          <w:sz w:val="22"/>
          <w:szCs w:val="22"/>
          <w:lang w:val="en-US"/>
        </w:rPr>
        <w:t xml:space="preserve"> architects</w:t>
      </w:r>
      <w:r w:rsidRPr="00A5081F">
        <w:rPr>
          <w:rFonts w:asciiTheme="minorHAnsi" w:hAnsiTheme="minorHAnsi" w:cstheme="minorHAnsi"/>
          <w:sz w:val="22"/>
          <w:szCs w:val="22"/>
          <w:lang w:val="en-US"/>
        </w:rPr>
        <w:t xml:space="preserve"> Dual Design ha</w:t>
      </w:r>
      <w:r w:rsidR="00D679F9">
        <w:rPr>
          <w:rFonts w:asciiTheme="minorHAnsi" w:hAnsiTheme="minorHAnsi" w:cstheme="minorHAnsi"/>
          <w:sz w:val="22"/>
          <w:szCs w:val="22"/>
          <w:lang w:val="en-US"/>
        </w:rPr>
        <w:t xml:space="preserve">ve put forward a </w:t>
      </w:r>
      <w:r w:rsidR="00DD77F0">
        <w:rPr>
          <w:rFonts w:asciiTheme="minorHAnsi" w:hAnsiTheme="minorHAnsi" w:cstheme="minorHAnsi"/>
          <w:sz w:val="22"/>
          <w:szCs w:val="22"/>
          <w:lang w:val="en-US"/>
        </w:rPr>
        <w:t>sustainable design plan to refurbish T</w:t>
      </w:r>
      <w:r w:rsidR="00A5081F">
        <w:rPr>
          <w:rFonts w:asciiTheme="minorHAnsi" w:hAnsiTheme="minorHAnsi" w:cstheme="minorHAnsi"/>
          <w:sz w:val="22"/>
          <w:szCs w:val="22"/>
          <w:lang w:val="en-US"/>
        </w:rPr>
        <w:t>he Dairy as a much needed writer</w:t>
      </w:r>
      <w:r w:rsidR="00DD77F0">
        <w:rPr>
          <w:rFonts w:asciiTheme="minorHAnsi" w:hAnsiTheme="minorHAnsi" w:cstheme="minorHAnsi"/>
          <w:sz w:val="22"/>
          <w:szCs w:val="22"/>
          <w:lang w:val="en-US"/>
        </w:rPr>
        <w:t xml:space="preserve">’s retreat (‘The Diary’).  When the process of approval for these plans is completed and </w:t>
      </w:r>
      <w:r w:rsidR="00A5081F">
        <w:rPr>
          <w:rFonts w:asciiTheme="minorHAnsi" w:hAnsiTheme="minorHAnsi" w:cstheme="minorHAnsi"/>
          <w:sz w:val="22"/>
          <w:szCs w:val="22"/>
          <w:lang w:val="en-US"/>
        </w:rPr>
        <w:t>funding identified, a Development Application will be lodged wit</w:t>
      </w:r>
      <w:r w:rsidR="00D679F9">
        <w:rPr>
          <w:rFonts w:asciiTheme="minorHAnsi" w:hAnsiTheme="minorHAnsi" w:cstheme="minorHAnsi"/>
          <w:sz w:val="22"/>
          <w:szCs w:val="22"/>
          <w:lang w:val="en-US"/>
        </w:rPr>
        <w:t xml:space="preserve">h the </w:t>
      </w:r>
      <w:proofErr w:type="spellStart"/>
      <w:r w:rsidR="00D679F9">
        <w:rPr>
          <w:rFonts w:asciiTheme="minorHAnsi" w:hAnsiTheme="minorHAnsi" w:cstheme="minorHAnsi"/>
          <w:sz w:val="22"/>
          <w:szCs w:val="22"/>
          <w:lang w:val="en-US"/>
        </w:rPr>
        <w:t>Shoalhaven</w:t>
      </w:r>
      <w:proofErr w:type="spellEnd"/>
      <w:r w:rsidR="00D679F9">
        <w:rPr>
          <w:rFonts w:asciiTheme="minorHAnsi" w:hAnsiTheme="minorHAnsi" w:cstheme="minorHAnsi"/>
          <w:sz w:val="22"/>
          <w:szCs w:val="22"/>
          <w:lang w:val="en-US"/>
        </w:rPr>
        <w:t xml:space="preserve"> City Council </w:t>
      </w:r>
      <w:r w:rsidR="00810218">
        <w:rPr>
          <w:rFonts w:asciiTheme="minorHAnsi" w:hAnsiTheme="minorHAnsi" w:cstheme="minorHAnsi"/>
          <w:sz w:val="22"/>
          <w:szCs w:val="22"/>
          <w:lang w:val="en-US"/>
        </w:rPr>
        <w:t>to undertake this renovation</w:t>
      </w:r>
      <w:r w:rsidR="00A5081F">
        <w:rPr>
          <w:rFonts w:asciiTheme="minorHAnsi" w:hAnsiTheme="minorHAnsi" w:cstheme="minorHAnsi"/>
          <w:sz w:val="22"/>
          <w:szCs w:val="22"/>
          <w:lang w:val="en-US"/>
        </w:rPr>
        <w:t>.</w:t>
      </w:r>
    </w:p>
    <w:p w:rsidR="00EB79C1" w:rsidRDefault="00EB79C1" w:rsidP="00B25BF4">
      <w:pPr>
        <w:rPr>
          <w:rFonts w:asciiTheme="minorHAnsi" w:hAnsiTheme="minorHAnsi" w:cstheme="minorHAnsi"/>
          <w:sz w:val="22"/>
          <w:szCs w:val="22"/>
          <w:lang w:val="en-US"/>
        </w:rPr>
      </w:pPr>
    </w:p>
    <w:p w:rsidR="00A5081F" w:rsidRPr="00A370B8" w:rsidRDefault="00A5081F" w:rsidP="00B25BF4">
      <w:pPr>
        <w:rPr>
          <w:rFonts w:ascii="Arial" w:hAnsi="Arial" w:cs="Arial"/>
          <w:b/>
          <w:bCs/>
          <w:sz w:val="20"/>
          <w:lang w:val="en-US"/>
        </w:rPr>
      </w:pPr>
    </w:p>
    <w:p w:rsidR="001C1BC9" w:rsidRDefault="005F20CB" w:rsidP="001C1BC9">
      <w:pPr>
        <w:pStyle w:val="Title"/>
        <w:jc w:val="left"/>
        <w:rPr>
          <w:rFonts w:ascii="Verdana" w:hAnsi="Verdana" w:cs="Arial"/>
          <w:sz w:val="22"/>
          <w:szCs w:val="22"/>
        </w:rPr>
      </w:pPr>
      <w:r w:rsidRPr="008B7C8C">
        <w:rPr>
          <w:rFonts w:ascii="Verdana" w:hAnsi="Verdana" w:cs="Arial"/>
          <w:sz w:val="22"/>
          <w:szCs w:val="22"/>
        </w:rPr>
        <w:t xml:space="preserve">Field station </w:t>
      </w:r>
      <w:r w:rsidR="001C1BC9" w:rsidRPr="008B7C8C">
        <w:rPr>
          <w:rFonts w:ascii="Verdana" w:hAnsi="Verdana" w:cs="Arial"/>
          <w:sz w:val="22"/>
          <w:szCs w:val="22"/>
        </w:rPr>
        <w:t>Maintenance Program</w:t>
      </w:r>
      <w:r w:rsidR="00FB7D61">
        <w:rPr>
          <w:rFonts w:ascii="Verdana" w:hAnsi="Verdana" w:cs="Arial"/>
          <w:sz w:val="22"/>
          <w:szCs w:val="22"/>
        </w:rPr>
        <w:t xml:space="preserve"> 2010</w:t>
      </w:r>
    </w:p>
    <w:p w:rsidR="007B1F40" w:rsidRPr="00A5081F" w:rsidRDefault="007B1F40" w:rsidP="007B1F40">
      <w:pPr>
        <w:rPr>
          <w:rFonts w:asciiTheme="minorHAnsi" w:hAnsiTheme="minorHAnsi" w:cstheme="minorHAnsi"/>
          <w:sz w:val="22"/>
          <w:szCs w:val="22"/>
          <w:lang w:val="en-US"/>
        </w:rPr>
      </w:pPr>
      <w:r w:rsidRPr="00A5081F">
        <w:rPr>
          <w:rFonts w:asciiTheme="minorHAnsi" w:hAnsiTheme="minorHAnsi" w:cstheme="minorHAnsi"/>
          <w:sz w:val="22"/>
          <w:szCs w:val="22"/>
          <w:lang w:val="en-US"/>
        </w:rPr>
        <w:t>Routine maintenance tasks were carried out as part of the normal servicing of user groups.</w:t>
      </w:r>
    </w:p>
    <w:p w:rsidR="007B1F40" w:rsidRPr="00F23049" w:rsidRDefault="007B1F40" w:rsidP="007B1F40">
      <w:pPr>
        <w:rPr>
          <w:rFonts w:asciiTheme="minorHAnsi" w:hAnsiTheme="minorHAnsi" w:cstheme="minorHAnsi"/>
          <w:sz w:val="20"/>
          <w:highlight w:val="lightGray"/>
          <w:lang w:val="en-US"/>
        </w:rPr>
      </w:pPr>
    </w:p>
    <w:p w:rsidR="007B1F40" w:rsidRPr="00A5081F" w:rsidRDefault="007B1F40" w:rsidP="007B1F40">
      <w:pPr>
        <w:rPr>
          <w:rFonts w:asciiTheme="minorHAnsi" w:hAnsiTheme="minorHAnsi" w:cstheme="minorHAnsi"/>
          <w:sz w:val="22"/>
          <w:szCs w:val="22"/>
          <w:lang w:val="en-US"/>
        </w:rPr>
      </w:pPr>
      <w:r w:rsidRPr="00A5081F">
        <w:rPr>
          <w:rFonts w:asciiTheme="minorHAnsi" w:hAnsiTheme="minorHAnsi" w:cstheme="minorHAnsi"/>
          <w:sz w:val="22"/>
          <w:szCs w:val="22"/>
          <w:lang w:val="en-US"/>
        </w:rPr>
        <w:t>The increased work for the Campus Manager associated with MPB planning</w:t>
      </w:r>
      <w:r w:rsidR="00D679F9">
        <w:rPr>
          <w:rFonts w:asciiTheme="minorHAnsi" w:hAnsiTheme="minorHAnsi" w:cstheme="minorHAnsi"/>
          <w:sz w:val="22"/>
          <w:szCs w:val="22"/>
          <w:lang w:val="en-US"/>
        </w:rPr>
        <w:t>, waste management planning</w:t>
      </w:r>
      <w:r w:rsidR="000E3CA8" w:rsidRPr="00A5081F">
        <w:rPr>
          <w:rFonts w:asciiTheme="minorHAnsi" w:hAnsiTheme="minorHAnsi" w:cstheme="minorHAnsi"/>
          <w:sz w:val="22"/>
          <w:szCs w:val="22"/>
          <w:lang w:val="en-US"/>
        </w:rPr>
        <w:t xml:space="preserve">, Fire Management planning, and </w:t>
      </w:r>
      <w:r w:rsidRPr="00A5081F">
        <w:rPr>
          <w:rFonts w:asciiTheme="minorHAnsi" w:hAnsiTheme="minorHAnsi" w:cstheme="minorHAnsi"/>
          <w:sz w:val="22"/>
          <w:szCs w:val="22"/>
          <w:lang w:val="en-US"/>
        </w:rPr>
        <w:t>other management activities has meant that a part-time contract worker has been employed to assist t</w:t>
      </w:r>
      <w:r w:rsidR="00F23049" w:rsidRPr="00A5081F">
        <w:rPr>
          <w:rFonts w:asciiTheme="minorHAnsi" w:hAnsiTheme="minorHAnsi" w:cstheme="minorHAnsi"/>
          <w:sz w:val="22"/>
          <w:szCs w:val="22"/>
          <w:lang w:val="en-US"/>
        </w:rPr>
        <w:t>he Caretaker during much of 2010</w:t>
      </w:r>
      <w:r w:rsidRPr="00A5081F">
        <w:rPr>
          <w:rFonts w:asciiTheme="minorHAnsi" w:hAnsiTheme="minorHAnsi" w:cstheme="minorHAnsi"/>
          <w:sz w:val="22"/>
          <w:szCs w:val="22"/>
          <w:lang w:val="en-US"/>
        </w:rPr>
        <w:t xml:space="preserve">.  </w:t>
      </w:r>
    </w:p>
    <w:p w:rsidR="007B1F40" w:rsidRPr="00F23049" w:rsidRDefault="007B1F40" w:rsidP="007B1F40">
      <w:pPr>
        <w:rPr>
          <w:rFonts w:asciiTheme="minorHAnsi" w:hAnsiTheme="minorHAnsi" w:cstheme="minorHAnsi"/>
          <w:sz w:val="20"/>
          <w:lang w:val="en-US"/>
        </w:rPr>
      </w:pPr>
    </w:p>
    <w:p w:rsidR="007B1F40" w:rsidRPr="00A5081F" w:rsidRDefault="007B1F40" w:rsidP="007B1F40">
      <w:pPr>
        <w:rPr>
          <w:rFonts w:asciiTheme="minorHAnsi" w:hAnsiTheme="minorHAnsi" w:cstheme="minorHAnsi"/>
          <w:sz w:val="22"/>
          <w:szCs w:val="22"/>
          <w:lang w:val="en-US"/>
        </w:rPr>
      </w:pPr>
      <w:r w:rsidRPr="00A5081F">
        <w:rPr>
          <w:rFonts w:asciiTheme="minorHAnsi" w:hAnsiTheme="minorHAnsi" w:cstheme="minorHAnsi"/>
          <w:sz w:val="22"/>
          <w:szCs w:val="22"/>
          <w:lang w:val="en-US"/>
        </w:rPr>
        <w:lastRenderedPageBreak/>
        <w:t>Tracking of maintenance tasks and plann</w:t>
      </w:r>
      <w:r w:rsidR="000E3CA8" w:rsidRPr="00A5081F">
        <w:rPr>
          <w:rFonts w:asciiTheme="minorHAnsi" w:hAnsiTheme="minorHAnsi" w:cstheme="minorHAnsi"/>
          <w:sz w:val="22"/>
          <w:szCs w:val="22"/>
          <w:lang w:val="en-US"/>
        </w:rPr>
        <w:t xml:space="preserve">ing was </w:t>
      </w:r>
      <w:r w:rsidR="00A5081F">
        <w:rPr>
          <w:rFonts w:asciiTheme="minorHAnsi" w:hAnsiTheme="minorHAnsi" w:cstheme="minorHAnsi"/>
          <w:sz w:val="22"/>
          <w:szCs w:val="22"/>
          <w:lang w:val="en-US"/>
        </w:rPr>
        <w:t xml:space="preserve">enhanced through </w:t>
      </w:r>
      <w:r w:rsidR="000E3CA8" w:rsidRPr="00A5081F">
        <w:rPr>
          <w:rFonts w:asciiTheme="minorHAnsi" w:hAnsiTheme="minorHAnsi" w:cstheme="minorHAnsi"/>
          <w:sz w:val="22"/>
          <w:szCs w:val="22"/>
          <w:lang w:val="en-US"/>
        </w:rPr>
        <w:t>updating KCC</w:t>
      </w:r>
      <w:r w:rsidRPr="00A5081F">
        <w:rPr>
          <w:rFonts w:asciiTheme="minorHAnsi" w:hAnsiTheme="minorHAnsi" w:cstheme="minorHAnsi"/>
          <w:sz w:val="22"/>
          <w:szCs w:val="22"/>
          <w:lang w:val="en-US"/>
        </w:rPr>
        <w:t xml:space="preserve"> maintenance records onto a simple database structure. </w:t>
      </w:r>
    </w:p>
    <w:p w:rsidR="002C5545" w:rsidRPr="00A5081F" w:rsidRDefault="002C5545" w:rsidP="001C1BC9">
      <w:pPr>
        <w:pStyle w:val="Title"/>
        <w:jc w:val="left"/>
        <w:rPr>
          <w:rFonts w:asciiTheme="minorHAnsi" w:hAnsiTheme="minorHAnsi" w:cstheme="minorHAnsi"/>
          <w:b w:val="0"/>
          <w:sz w:val="22"/>
          <w:szCs w:val="22"/>
        </w:rPr>
      </w:pPr>
    </w:p>
    <w:p w:rsidR="002C5545" w:rsidRPr="00A5081F" w:rsidRDefault="002C5545" w:rsidP="002C5545">
      <w:pPr>
        <w:rPr>
          <w:rFonts w:asciiTheme="minorHAnsi" w:hAnsiTheme="minorHAnsi" w:cstheme="minorHAnsi"/>
          <w:sz w:val="22"/>
          <w:szCs w:val="22"/>
          <w:lang w:val="en-US"/>
        </w:rPr>
      </w:pPr>
      <w:r w:rsidRPr="00A5081F">
        <w:rPr>
          <w:rFonts w:asciiTheme="minorHAnsi" w:hAnsiTheme="minorHAnsi" w:cstheme="minorHAnsi"/>
          <w:sz w:val="22"/>
          <w:szCs w:val="22"/>
          <w:lang w:val="en-US"/>
        </w:rPr>
        <w:t>Major maintenance (non</w:t>
      </w:r>
      <w:r w:rsidR="00401DF3" w:rsidRPr="00A5081F">
        <w:rPr>
          <w:rFonts w:asciiTheme="minorHAnsi" w:hAnsiTheme="minorHAnsi" w:cstheme="minorHAnsi"/>
          <w:sz w:val="22"/>
          <w:szCs w:val="22"/>
          <w:lang w:val="en-US"/>
        </w:rPr>
        <w:t>-routine) undertaken during 2010</w:t>
      </w:r>
      <w:r w:rsidRPr="00A5081F">
        <w:rPr>
          <w:rFonts w:asciiTheme="minorHAnsi" w:hAnsiTheme="minorHAnsi" w:cstheme="minorHAnsi"/>
          <w:sz w:val="22"/>
          <w:szCs w:val="22"/>
          <w:lang w:val="en-US"/>
        </w:rPr>
        <w:t xml:space="preserve"> included:</w:t>
      </w:r>
    </w:p>
    <w:p w:rsidR="002C5545" w:rsidRPr="00A90637" w:rsidRDefault="002C5545" w:rsidP="007B1F40">
      <w:pPr>
        <w:rPr>
          <w:rFonts w:asciiTheme="minorHAnsi" w:hAnsiTheme="minorHAnsi" w:cstheme="minorHAnsi"/>
          <w:b/>
          <w:bCs/>
          <w:sz w:val="22"/>
          <w:szCs w:val="22"/>
          <w:lang w:val="en-US"/>
        </w:rPr>
      </w:pPr>
      <w:r w:rsidRPr="00A90637">
        <w:rPr>
          <w:rFonts w:asciiTheme="minorHAnsi" w:hAnsiTheme="minorHAnsi" w:cstheme="minorHAnsi"/>
          <w:b/>
          <w:bCs/>
          <w:sz w:val="22"/>
          <w:szCs w:val="22"/>
          <w:lang w:val="en-US"/>
        </w:rPr>
        <w:t>Buildings and Grounds</w:t>
      </w:r>
    </w:p>
    <w:p w:rsidR="00401DF3" w:rsidRPr="00A90637" w:rsidRDefault="00401DF3" w:rsidP="00401DF3">
      <w:pPr>
        <w:pStyle w:val="Title"/>
        <w:numPr>
          <w:ilvl w:val="0"/>
          <w:numId w:val="8"/>
        </w:numPr>
        <w:jc w:val="left"/>
        <w:rPr>
          <w:rFonts w:asciiTheme="minorHAnsi" w:hAnsiTheme="minorHAnsi" w:cstheme="minorHAnsi"/>
          <w:b w:val="0"/>
          <w:bCs w:val="0"/>
          <w:sz w:val="22"/>
          <w:szCs w:val="22"/>
        </w:rPr>
      </w:pPr>
      <w:r w:rsidRPr="00A90637">
        <w:rPr>
          <w:rFonts w:asciiTheme="minorHAnsi" w:hAnsiTheme="minorHAnsi" w:cstheme="minorHAnsi"/>
          <w:b w:val="0"/>
          <w:bCs w:val="0"/>
          <w:sz w:val="22"/>
          <w:szCs w:val="22"/>
        </w:rPr>
        <w:t xml:space="preserve">Installation of 7 </w:t>
      </w:r>
      <w:proofErr w:type="spellStart"/>
      <w:r w:rsidRPr="00A90637">
        <w:rPr>
          <w:rFonts w:asciiTheme="minorHAnsi" w:hAnsiTheme="minorHAnsi" w:cstheme="minorHAnsi"/>
          <w:b w:val="0"/>
          <w:bCs w:val="0"/>
          <w:sz w:val="22"/>
          <w:szCs w:val="22"/>
        </w:rPr>
        <w:t>heatpumps</w:t>
      </w:r>
      <w:proofErr w:type="spellEnd"/>
      <w:r w:rsidRPr="00A90637">
        <w:rPr>
          <w:rFonts w:asciiTheme="minorHAnsi" w:hAnsiTheme="minorHAnsi" w:cstheme="minorHAnsi"/>
          <w:b w:val="0"/>
          <w:bCs w:val="0"/>
          <w:sz w:val="22"/>
          <w:szCs w:val="22"/>
        </w:rPr>
        <w:t xml:space="preserve"> to replace old electric hot water services</w:t>
      </w:r>
    </w:p>
    <w:p w:rsidR="00401DF3" w:rsidRPr="00A90637" w:rsidRDefault="00401DF3" w:rsidP="00735A41">
      <w:pPr>
        <w:numPr>
          <w:ilvl w:val="0"/>
          <w:numId w:val="8"/>
        </w:numPr>
        <w:rPr>
          <w:rFonts w:asciiTheme="minorHAnsi" w:hAnsiTheme="minorHAnsi" w:cstheme="minorHAnsi"/>
          <w:bCs/>
          <w:sz w:val="22"/>
          <w:szCs w:val="22"/>
          <w:lang w:val="en-US"/>
        </w:rPr>
      </w:pPr>
      <w:r w:rsidRPr="00A90637">
        <w:rPr>
          <w:rFonts w:asciiTheme="minorHAnsi" w:hAnsiTheme="minorHAnsi" w:cstheme="minorHAnsi"/>
          <w:bCs/>
          <w:sz w:val="22"/>
          <w:szCs w:val="22"/>
          <w:lang w:val="en-US"/>
        </w:rPr>
        <w:t>OH&amp;S upgrade of working sheds and equipment started with purchase of storage cabinets</w:t>
      </w:r>
    </w:p>
    <w:p w:rsidR="00141305" w:rsidRPr="00A90637" w:rsidRDefault="00141305" w:rsidP="00735A41">
      <w:pPr>
        <w:numPr>
          <w:ilvl w:val="0"/>
          <w:numId w:val="8"/>
        </w:numPr>
        <w:rPr>
          <w:rFonts w:asciiTheme="minorHAnsi" w:hAnsiTheme="minorHAnsi" w:cstheme="minorHAnsi"/>
          <w:bCs/>
          <w:sz w:val="22"/>
          <w:szCs w:val="22"/>
          <w:lang w:val="en-US"/>
        </w:rPr>
      </w:pPr>
      <w:r w:rsidRPr="00A90637">
        <w:rPr>
          <w:rFonts w:asciiTheme="minorHAnsi" w:hAnsiTheme="minorHAnsi" w:cstheme="minorHAnsi"/>
          <w:bCs/>
          <w:sz w:val="22"/>
          <w:szCs w:val="22"/>
          <w:lang w:val="en-US"/>
        </w:rPr>
        <w:t xml:space="preserve">Preparation and painting </w:t>
      </w:r>
      <w:r w:rsidR="004D6B87" w:rsidRPr="00A90637">
        <w:rPr>
          <w:rFonts w:asciiTheme="minorHAnsi" w:hAnsiTheme="minorHAnsi" w:cstheme="minorHAnsi"/>
          <w:bCs/>
          <w:sz w:val="22"/>
          <w:szCs w:val="22"/>
          <w:lang w:val="en-US"/>
        </w:rPr>
        <w:t xml:space="preserve">of </w:t>
      </w:r>
      <w:proofErr w:type="spellStart"/>
      <w:r w:rsidR="00A90637" w:rsidRPr="00A90637">
        <w:rPr>
          <w:rFonts w:asciiTheme="minorHAnsi" w:hAnsiTheme="minorHAnsi" w:cstheme="minorHAnsi"/>
          <w:bCs/>
          <w:sz w:val="22"/>
          <w:szCs w:val="22"/>
          <w:lang w:val="en-US"/>
        </w:rPr>
        <w:t>Frankels</w:t>
      </w:r>
      <w:proofErr w:type="spellEnd"/>
      <w:r w:rsidR="00A90637" w:rsidRPr="00A90637">
        <w:rPr>
          <w:rFonts w:asciiTheme="minorHAnsi" w:hAnsiTheme="minorHAnsi" w:cstheme="minorHAnsi"/>
          <w:bCs/>
          <w:sz w:val="22"/>
          <w:szCs w:val="22"/>
          <w:lang w:val="en-US"/>
        </w:rPr>
        <w:t xml:space="preserve"> and </w:t>
      </w:r>
      <w:proofErr w:type="spellStart"/>
      <w:r w:rsidR="00A90637" w:rsidRPr="00A90637">
        <w:rPr>
          <w:rFonts w:asciiTheme="minorHAnsi" w:hAnsiTheme="minorHAnsi" w:cstheme="minorHAnsi"/>
          <w:bCs/>
          <w:sz w:val="22"/>
          <w:szCs w:val="22"/>
          <w:lang w:val="en-US"/>
        </w:rPr>
        <w:t>Walsh</w:t>
      </w:r>
      <w:r w:rsidR="002752DF" w:rsidRPr="00A90637">
        <w:rPr>
          <w:rFonts w:asciiTheme="minorHAnsi" w:hAnsiTheme="minorHAnsi" w:cstheme="minorHAnsi"/>
          <w:bCs/>
          <w:sz w:val="22"/>
          <w:szCs w:val="22"/>
          <w:lang w:val="en-US"/>
        </w:rPr>
        <w:t>s</w:t>
      </w:r>
      <w:proofErr w:type="spellEnd"/>
      <w:r w:rsidR="00A90637" w:rsidRPr="00A90637">
        <w:rPr>
          <w:rFonts w:asciiTheme="minorHAnsi" w:hAnsiTheme="minorHAnsi" w:cstheme="minorHAnsi"/>
          <w:bCs/>
          <w:sz w:val="22"/>
          <w:szCs w:val="22"/>
          <w:lang w:val="en-US"/>
        </w:rPr>
        <w:t>’</w:t>
      </w:r>
      <w:r w:rsidR="002752DF" w:rsidRPr="00A90637">
        <w:rPr>
          <w:rFonts w:asciiTheme="minorHAnsi" w:hAnsiTheme="minorHAnsi" w:cstheme="minorHAnsi"/>
          <w:bCs/>
          <w:sz w:val="22"/>
          <w:szCs w:val="22"/>
          <w:lang w:val="en-US"/>
        </w:rPr>
        <w:t xml:space="preserve"> cottages</w:t>
      </w:r>
      <w:r w:rsidR="00A90637" w:rsidRPr="00A90637">
        <w:rPr>
          <w:rFonts w:asciiTheme="minorHAnsi" w:hAnsiTheme="minorHAnsi" w:cstheme="minorHAnsi"/>
          <w:bCs/>
          <w:sz w:val="22"/>
          <w:szCs w:val="22"/>
          <w:lang w:val="en-US"/>
        </w:rPr>
        <w:t xml:space="preserve"> </w:t>
      </w:r>
      <w:r w:rsidRPr="00A90637">
        <w:rPr>
          <w:rFonts w:asciiTheme="minorHAnsi" w:hAnsiTheme="minorHAnsi" w:cstheme="minorHAnsi"/>
          <w:bCs/>
          <w:sz w:val="22"/>
          <w:szCs w:val="22"/>
          <w:lang w:val="en-US"/>
        </w:rPr>
        <w:t>as part of a 7 year painting “round” for KCC infrastructure.</w:t>
      </w:r>
    </w:p>
    <w:p w:rsidR="002C5545" w:rsidRPr="00A90637" w:rsidRDefault="00401DF3" w:rsidP="00735A41">
      <w:pPr>
        <w:numPr>
          <w:ilvl w:val="0"/>
          <w:numId w:val="8"/>
        </w:numPr>
        <w:rPr>
          <w:rFonts w:asciiTheme="minorHAnsi" w:hAnsiTheme="minorHAnsi" w:cstheme="minorHAnsi"/>
          <w:bCs/>
          <w:sz w:val="22"/>
          <w:szCs w:val="22"/>
          <w:lang w:val="en-US"/>
        </w:rPr>
      </w:pPr>
      <w:r w:rsidRPr="00A90637">
        <w:rPr>
          <w:rFonts w:asciiTheme="minorHAnsi" w:hAnsiTheme="minorHAnsi" w:cstheme="minorHAnsi"/>
          <w:bCs/>
          <w:sz w:val="22"/>
          <w:szCs w:val="22"/>
          <w:lang w:val="en-US"/>
        </w:rPr>
        <w:t>OH&amp;</w:t>
      </w:r>
      <w:r w:rsidR="002C5545" w:rsidRPr="00A90637">
        <w:rPr>
          <w:rFonts w:asciiTheme="minorHAnsi" w:hAnsiTheme="minorHAnsi" w:cstheme="minorHAnsi"/>
          <w:bCs/>
          <w:sz w:val="22"/>
          <w:szCs w:val="22"/>
          <w:lang w:val="en-US"/>
        </w:rPr>
        <w:t>S electrical tagging</w:t>
      </w:r>
      <w:r w:rsidR="007B1F40" w:rsidRPr="00A90637">
        <w:rPr>
          <w:rFonts w:asciiTheme="minorHAnsi" w:hAnsiTheme="minorHAnsi" w:cstheme="minorHAnsi"/>
          <w:bCs/>
          <w:sz w:val="22"/>
          <w:szCs w:val="22"/>
          <w:lang w:val="en-US"/>
        </w:rPr>
        <w:t xml:space="preserve"> carried out</w:t>
      </w:r>
      <w:r w:rsidR="009243F2" w:rsidRPr="00A90637">
        <w:rPr>
          <w:rFonts w:asciiTheme="minorHAnsi" w:hAnsiTheme="minorHAnsi" w:cstheme="minorHAnsi"/>
          <w:bCs/>
          <w:sz w:val="22"/>
          <w:szCs w:val="22"/>
          <w:lang w:val="en-US"/>
        </w:rPr>
        <w:t>.</w:t>
      </w:r>
    </w:p>
    <w:p w:rsidR="004D6B87" w:rsidRPr="00A90637" w:rsidRDefault="004D6B87" w:rsidP="00735A41">
      <w:pPr>
        <w:numPr>
          <w:ilvl w:val="0"/>
          <w:numId w:val="8"/>
        </w:numPr>
        <w:rPr>
          <w:rFonts w:asciiTheme="minorHAnsi" w:hAnsiTheme="minorHAnsi" w:cstheme="minorHAnsi"/>
          <w:bCs/>
          <w:sz w:val="22"/>
          <w:szCs w:val="22"/>
          <w:lang w:val="en-US"/>
        </w:rPr>
      </w:pPr>
      <w:r w:rsidRPr="00A90637">
        <w:rPr>
          <w:rFonts w:asciiTheme="minorHAnsi" w:hAnsiTheme="minorHAnsi" w:cstheme="minorHAnsi"/>
          <w:bCs/>
          <w:sz w:val="22"/>
          <w:szCs w:val="22"/>
          <w:lang w:val="en-US"/>
        </w:rPr>
        <w:t>Fire safety audit completed.</w:t>
      </w:r>
    </w:p>
    <w:p w:rsidR="002C5545" w:rsidRPr="00A90637" w:rsidRDefault="002C5545" w:rsidP="00735A41">
      <w:pPr>
        <w:numPr>
          <w:ilvl w:val="0"/>
          <w:numId w:val="8"/>
        </w:numPr>
        <w:rPr>
          <w:rFonts w:asciiTheme="minorHAnsi" w:hAnsiTheme="minorHAnsi" w:cstheme="minorHAnsi"/>
          <w:bCs/>
          <w:sz w:val="22"/>
          <w:szCs w:val="22"/>
          <w:lang w:val="en-US"/>
        </w:rPr>
      </w:pPr>
      <w:r w:rsidRPr="00A90637">
        <w:rPr>
          <w:rFonts w:asciiTheme="minorHAnsi" w:hAnsiTheme="minorHAnsi" w:cstheme="minorHAnsi"/>
          <w:bCs/>
          <w:sz w:val="22"/>
          <w:szCs w:val="22"/>
          <w:lang w:val="en-US"/>
        </w:rPr>
        <w:t>Smoke alarm maintenance</w:t>
      </w:r>
      <w:r w:rsidR="007B1F40" w:rsidRPr="00A90637">
        <w:rPr>
          <w:rFonts w:asciiTheme="minorHAnsi" w:hAnsiTheme="minorHAnsi" w:cstheme="minorHAnsi"/>
          <w:bCs/>
          <w:sz w:val="22"/>
          <w:szCs w:val="22"/>
          <w:lang w:val="en-US"/>
        </w:rPr>
        <w:t xml:space="preserve"> carried out</w:t>
      </w:r>
      <w:r w:rsidR="009243F2" w:rsidRPr="00A90637">
        <w:rPr>
          <w:rFonts w:asciiTheme="minorHAnsi" w:hAnsiTheme="minorHAnsi" w:cstheme="minorHAnsi"/>
          <w:bCs/>
          <w:sz w:val="22"/>
          <w:szCs w:val="22"/>
          <w:lang w:val="en-US"/>
        </w:rPr>
        <w:t>.</w:t>
      </w:r>
    </w:p>
    <w:p w:rsidR="002C5545" w:rsidRPr="00A90637" w:rsidRDefault="002C5545" w:rsidP="00735A41">
      <w:pPr>
        <w:numPr>
          <w:ilvl w:val="0"/>
          <w:numId w:val="8"/>
        </w:numPr>
        <w:rPr>
          <w:rFonts w:asciiTheme="minorHAnsi" w:hAnsiTheme="minorHAnsi" w:cstheme="minorHAnsi"/>
          <w:bCs/>
          <w:sz w:val="22"/>
          <w:szCs w:val="22"/>
          <w:lang w:val="en-US"/>
        </w:rPr>
      </w:pPr>
      <w:r w:rsidRPr="00A90637">
        <w:rPr>
          <w:rFonts w:asciiTheme="minorHAnsi" w:hAnsiTheme="minorHAnsi" w:cstheme="minorHAnsi"/>
          <w:bCs/>
          <w:sz w:val="22"/>
          <w:szCs w:val="22"/>
          <w:lang w:val="en-US"/>
        </w:rPr>
        <w:t>Fire extinguisher service</w:t>
      </w:r>
      <w:r w:rsidR="007B1F40" w:rsidRPr="00A90637">
        <w:rPr>
          <w:rFonts w:asciiTheme="minorHAnsi" w:hAnsiTheme="minorHAnsi" w:cstheme="minorHAnsi"/>
          <w:bCs/>
          <w:sz w:val="22"/>
          <w:szCs w:val="22"/>
          <w:lang w:val="en-US"/>
        </w:rPr>
        <w:t xml:space="preserve"> carried out</w:t>
      </w:r>
      <w:r w:rsidR="009243F2" w:rsidRPr="00A90637">
        <w:rPr>
          <w:rFonts w:asciiTheme="minorHAnsi" w:hAnsiTheme="minorHAnsi" w:cstheme="minorHAnsi"/>
          <w:bCs/>
          <w:sz w:val="22"/>
          <w:szCs w:val="22"/>
          <w:lang w:val="en-US"/>
        </w:rPr>
        <w:t>.</w:t>
      </w:r>
    </w:p>
    <w:p w:rsidR="007B1F40" w:rsidRPr="00A90637" w:rsidRDefault="007B1F40" w:rsidP="00735A41">
      <w:pPr>
        <w:numPr>
          <w:ilvl w:val="0"/>
          <w:numId w:val="8"/>
        </w:numPr>
        <w:rPr>
          <w:rFonts w:asciiTheme="minorHAnsi" w:hAnsiTheme="minorHAnsi" w:cstheme="minorHAnsi"/>
          <w:sz w:val="22"/>
          <w:szCs w:val="22"/>
          <w:lang w:val="en-US"/>
        </w:rPr>
      </w:pPr>
      <w:r w:rsidRPr="00A90637">
        <w:rPr>
          <w:rFonts w:asciiTheme="minorHAnsi" w:hAnsiTheme="minorHAnsi" w:cstheme="minorHAnsi"/>
          <w:sz w:val="22"/>
          <w:szCs w:val="22"/>
          <w:lang w:val="en-US"/>
        </w:rPr>
        <w:t>Upgrading of KCC inventory and replacement of necessary items continues</w:t>
      </w:r>
      <w:r w:rsidR="009243F2" w:rsidRPr="00A90637">
        <w:rPr>
          <w:rFonts w:asciiTheme="minorHAnsi" w:hAnsiTheme="minorHAnsi" w:cstheme="minorHAnsi"/>
          <w:sz w:val="22"/>
          <w:szCs w:val="22"/>
          <w:lang w:val="en-US"/>
        </w:rPr>
        <w:t>.</w:t>
      </w:r>
    </w:p>
    <w:p w:rsidR="002C5545" w:rsidRPr="00A90637" w:rsidRDefault="002C5545" w:rsidP="002C5545">
      <w:pPr>
        <w:rPr>
          <w:rFonts w:asciiTheme="minorHAnsi" w:hAnsiTheme="minorHAnsi" w:cstheme="minorHAnsi"/>
          <w:bCs/>
          <w:sz w:val="18"/>
          <w:szCs w:val="18"/>
          <w:highlight w:val="lightGray"/>
          <w:lang w:val="en-US"/>
        </w:rPr>
      </w:pPr>
    </w:p>
    <w:p w:rsidR="002C5545" w:rsidRPr="00A90637" w:rsidRDefault="002C5545" w:rsidP="007B1F40">
      <w:pPr>
        <w:rPr>
          <w:rFonts w:asciiTheme="minorHAnsi" w:hAnsiTheme="minorHAnsi" w:cstheme="minorHAnsi"/>
          <w:b/>
          <w:sz w:val="22"/>
          <w:szCs w:val="22"/>
        </w:rPr>
      </w:pPr>
      <w:r w:rsidRPr="00A90637">
        <w:rPr>
          <w:rFonts w:asciiTheme="minorHAnsi" w:hAnsiTheme="minorHAnsi" w:cstheme="minorHAnsi"/>
          <w:b/>
          <w:sz w:val="22"/>
          <w:szCs w:val="22"/>
        </w:rPr>
        <w:t>Land Management</w:t>
      </w:r>
    </w:p>
    <w:p w:rsidR="00E929E1" w:rsidRPr="00A90637" w:rsidRDefault="00A90637" w:rsidP="00735A41">
      <w:pPr>
        <w:numPr>
          <w:ilvl w:val="0"/>
          <w:numId w:val="9"/>
        </w:numPr>
        <w:rPr>
          <w:rFonts w:asciiTheme="minorHAnsi" w:hAnsiTheme="minorHAnsi" w:cstheme="minorHAnsi"/>
          <w:sz w:val="22"/>
          <w:szCs w:val="22"/>
          <w:lang w:val="en-US"/>
        </w:rPr>
      </w:pPr>
      <w:r>
        <w:rPr>
          <w:rFonts w:asciiTheme="minorHAnsi" w:hAnsiTheme="minorHAnsi" w:cstheme="minorHAnsi"/>
          <w:sz w:val="22"/>
          <w:szCs w:val="22"/>
          <w:lang w:val="en-US"/>
        </w:rPr>
        <w:t>The u</w:t>
      </w:r>
      <w:r w:rsidR="00E929E1" w:rsidRPr="00A90637">
        <w:rPr>
          <w:rFonts w:asciiTheme="minorHAnsi" w:hAnsiTheme="minorHAnsi" w:cstheme="minorHAnsi"/>
          <w:sz w:val="22"/>
          <w:szCs w:val="22"/>
          <w:lang w:val="en-US"/>
        </w:rPr>
        <w:t>p-date of Fire Management Plan</w:t>
      </w:r>
      <w:r>
        <w:rPr>
          <w:rFonts w:asciiTheme="minorHAnsi" w:hAnsiTheme="minorHAnsi" w:cstheme="minorHAnsi"/>
          <w:sz w:val="22"/>
          <w:szCs w:val="22"/>
          <w:lang w:val="en-US"/>
        </w:rPr>
        <w:t xml:space="preserve"> is</w:t>
      </w:r>
      <w:r w:rsidR="000649DA" w:rsidRPr="00A90637">
        <w:rPr>
          <w:rFonts w:asciiTheme="minorHAnsi" w:hAnsiTheme="minorHAnsi" w:cstheme="minorHAnsi"/>
          <w:sz w:val="22"/>
          <w:szCs w:val="22"/>
          <w:lang w:val="en-US"/>
        </w:rPr>
        <w:t xml:space="preserve"> </w:t>
      </w:r>
      <w:r w:rsidR="00E929E1" w:rsidRPr="00A90637">
        <w:rPr>
          <w:rFonts w:asciiTheme="minorHAnsi" w:hAnsiTheme="minorHAnsi" w:cstheme="minorHAnsi"/>
          <w:sz w:val="22"/>
          <w:szCs w:val="22"/>
          <w:lang w:val="en-US"/>
        </w:rPr>
        <w:t>on-going</w:t>
      </w:r>
      <w:r>
        <w:rPr>
          <w:rFonts w:asciiTheme="minorHAnsi" w:hAnsiTheme="minorHAnsi" w:cstheme="minorHAnsi"/>
          <w:sz w:val="22"/>
          <w:szCs w:val="22"/>
          <w:lang w:val="en-US"/>
        </w:rPr>
        <w:t>.</w:t>
      </w:r>
    </w:p>
    <w:p w:rsidR="00421FF9" w:rsidRPr="00A90637" w:rsidRDefault="00A90637" w:rsidP="00735A41">
      <w:pPr>
        <w:numPr>
          <w:ilvl w:val="0"/>
          <w:numId w:val="9"/>
        </w:numPr>
        <w:rPr>
          <w:rFonts w:asciiTheme="minorHAnsi" w:hAnsiTheme="minorHAnsi" w:cstheme="minorHAnsi"/>
          <w:sz w:val="22"/>
          <w:szCs w:val="22"/>
          <w:lang w:val="en-US"/>
        </w:rPr>
      </w:pPr>
      <w:r>
        <w:rPr>
          <w:rFonts w:asciiTheme="minorHAnsi" w:hAnsiTheme="minorHAnsi" w:cstheme="minorHAnsi"/>
          <w:sz w:val="22"/>
          <w:szCs w:val="22"/>
          <w:lang w:val="en-US"/>
        </w:rPr>
        <w:t>‘The Avenue’ driveway, t</w:t>
      </w:r>
      <w:r w:rsidR="00421FF9" w:rsidRPr="00A90637">
        <w:rPr>
          <w:rFonts w:asciiTheme="minorHAnsi" w:hAnsiTheme="minorHAnsi" w:cstheme="minorHAnsi"/>
          <w:sz w:val="22"/>
          <w:szCs w:val="22"/>
          <w:lang w:val="en-US"/>
        </w:rPr>
        <w:t xml:space="preserve">hrough accommodation area of the </w:t>
      </w:r>
      <w:proofErr w:type="spellStart"/>
      <w:r w:rsidR="00421FF9" w:rsidRPr="00A90637">
        <w:rPr>
          <w:rFonts w:asciiTheme="minorHAnsi" w:hAnsiTheme="minorHAnsi" w:cstheme="minorHAnsi"/>
          <w:sz w:val="22"/>
          <w:szCs w:val="22"/>
          <w:lang w:val="en-US"/>
        </w:rPr>
        <w:t>fieldstation</w:t>
      </w:r>
      <w:proofErr w:type="spellEnd"/>
      <w:r>
        <w:rPr>
          <w:rFonts w:asciiTheme="minorHAnsi" w:hAnsiTheme="minorHAnsi" w:cstheme="minorHAnsi"/>
          <w:sz w:val="22"/>
          <w:szCs w:val="22"/>
          <w:lang w:val="en-US"/>
        </w:rPr>
        <w:t>,</w:t>
      </w:r>
      <w:r w:rsidR="00421FF9" w:rsidRPr="00A90637">
        <w:rPr>
          <w:rFonts w:asciiTheme="minorHAnsi" w:hAnsiTheme="minorHAnsi" w:cstheme="minorHAnsi"/>
          <w:sz w:val="22"/>
          <w:szCs w:val="22"/>
          <w:lang w:val="en-US"/>
        </w:rPr>
        <w:t xml:space="preserve"> graded and maintained using new grader blade</w:t>
      </w:r>
      <w:r>
        <w:rPr>
          <w:rFonts w:asciiTheme="minorHAnsi" w:hAnsiTheme="minorHAnsi" w:cstheme="minorHAnsi"/>
          <w:sz w:val="22"/>
          <w:szCs w:val="22"/>
          <w:lang w:val="en-US"/>
        </w:rPr>
        <w:t>.</w:t>
      </w:r>
    </w:p>
    <w:p w:rsidR="00421FF9" w:rsidRPr="00A90637" w:rsidRDefault="00421FF9" w:rsidP="00735A41">
      <w:pPr>
        <w:numPr>
          <w:ilvl w:val="0"/>
          <w:numId w:val="9"/>
        </w:numPr>
        <w:rPr>
          <w:rFonts w:asciiTheme="minorHAnsi" w:hAnsiTheme="minorHAnsi" w:cstheme="minorHAnsi"/>
          <w:sz w:val="22"/>
          <w:szCs w:val="22"/>
          <w:lang w:val="en-US"/>
        </w:rPr>
      </w:pPr>
      <w:r w:rsidRPr="00A90637">
        <w:rPr>
          <w:rFonts w:asciiTheme="minorHAnsi" w:hAnsiTheme="minorHAnsi" w:cstheme="minorHAnsi"/>
          <w:sz w:val="22"/>
          <w:szCs w:val="22"/>
          <w:lang w:val="en-US"/>
        </w:rPr>
        <w:t>The Homestead driveway area sealed to</w:t>
      </w:r>
      <w:r w:rsidR="000E3CA8" w:rsidRPr="00A90637">
        <w:rPr>
          <w:rFonts w:asciiTheme="minorHAnsi" w:hAnsiTheme="minorHAnsi" w:cstheme="minorHAnsi"/>
          <w:sz w:val="22"/>
          <w:szCs w:val="22"/>
          <w:lang w:val="en-US"/>
        </w:rPr>
        <w:t xml:space="preserve"> machinery shed, to</w:t>
      </w:r>
      <w:r w:rsidRPr="00A90637">
        <w:rPr>
          <w:rFonts w:asciiTheme="minorHAnsi" w:hAnsiTheme="minorHAnsi" w:cstheme="minorHAnsi"/>
          <w:sz w:val="22"/>
          <w:szCs w:val="22"/>
          <w:lang w:val="en-US"/>
        </w:rPr>
        <w:t xml:space="preserve"> reduce dust and erosion </w:t>
      </w:r>
      <w:r w:rsidR="000E3CA8" w:rsidRPr="00A90637">
        <w:rPr>
          <w:rFonts w:asciiTheme="minorHAnsi" w:hAnsiTheme="minorHAnsi" w:cstheme="minorHAnsi"/>
          <w:sz w:val="22"/>
          <w:szCs w:val="22"/>
          <w:lang w:val="en-US"/>
        </w:rPr>
        <w:t>from heavy machinery use</w:t>
      </w:r>
      <w:r w:rsidR="00A90637">
        <w:rPr>
          <w:rFonts w:asciiTheme="minorHAnsi" w:hAnsiTheme="minorHAnsi" w:cstheme="minorHAnsi"/>
          <w:sz w:val="22"/>
          <w:szCs w:val="22"/>
          <w:lang w:val="en-US"/>
        </w:rPr>
        <w:t>.</w:t>
      </w:r>
    </w:p>
    <w:p w:rsidR="00E929E1" w:rsidRPr="00A90637" w:rsidRDefault="00E929E1" w:rsidP="00735A41">
      <w:pPr>
        <w:numPr>
          <w:ilvl w:val="0"/>
          <w:numId w:val="9"/>
        </w:numPr>
        <w:rPr>
          <w:rFonts w:asciiTheme="minorHAnsi" w:hAnsiTheme="minorHAnsi" w:cstheme="minorHAnsi"/>
          <w:sz w:val="22"/>
          <w:szCs w:val="22"/>
        </w:rPr>
      </w:pPr>
      <w:r w:rsidRPr="00A90637">
        <w:rPr>
          <w:rFonts w:asciiTheme="minorHAnsi" w:hAnsiTheme="minorHAnsi" w:cstheme="minorHAnsi"/>
          <w:sz w:val="22"/>
          <w:szCs w:val="22"/>
        </w:rPr>
        <w:t>Maintenance of fire trails through clearing of undergrowth and mulch mowing</w:t>
      </w:r>
      <w:r w:rsidR="00A90637">
        <w:rPr>
          <w:rFonts w:asciiTheme="minorHAnsi" w:hAnsiTheme="minorHAnsi" w:cstheme="minorHAnsi"/>
          <w:sz w:val="22"/>
          <w:szCs w:val="22"/>
        </w:rPr>
        <w:t>.</w:t>
      </w:r>
    </w:p>
    <w:p w:rsidR="00E929E1" w:rsidRPr="00A90637" w:rsidRDefault="00E929E1" w:rsidP="00735A41">
      <w:pPr>
        <w:numPr>
          <w:ilvl w:val="0"/>
          <w:numId w:val="9"/>
        </w:numPr>
        <w:rPr>
          <w:rFonts w:asciiTheme="minorHAnsi" w:hAnsiTheme="minorHAnsi" w:cstheme="minorHAnsi"/>
          <w:sz w:val="22"/>
          <w:szCs w:val="22"/>
          <w:lang w:val="en-US"/>
        </w:rPr>
      </w:pPr>
      <w:r w:rsidRPr="00A90637">
        <w:rPr>
          <w:rFonts w:asciiTheme="minorHAnsi" w:hAnsiTheme="minorHAnsi" w:cstheme="minorHAnsi"/>
          <w:sz w:val="22"/>
          <w:szCs w:val="22"/>
          <w:lang w:val="en-US"/>
        </w:rPr>
        <w:t xml:space="preserve">Rabbit baiting program continues (2 baiting periods throughout the year) </w:t>
      </w:r>
    </w:p>
    <w:p w:rsidR="002C5545" w:rsidRPr="00A90637" w:rsidRDefault="00E929E1" w:rsidP="00735A41">
      <w:pPr>
        <w:numPr>
          <w:ilvl w:val="0"/>
          <w:numId w:val="9"/>
        </w:numPr>
        <w:rPr>
          <w:rFonts w:asciiTheme="minorHAnsi" w:hAnsiTheme="minorHAnsi" w:cstheme="minorHAnsi"/>
          <w:sz w:val="22"/>
          <w:szCs w:val="22"/>
        </w:rPr>
      </w:pPr>
      <w:r w:rsidRPr="00A90637">
        <w:rPr>
          <w:rFonts w:asciiTheme="minorHAnsi" w:hAnsiTheme="minorHAnsi" w:cstheme="minorHAnsi"/>
          <w:sz w:val="22"/>
          <w:szCs w:val="22"/>
        </w:rPr>
        <w:t>Fox trapping continues</w:t>
      </w:r>
      <w:r w:rsidR="002C5545" w:rsidRPr="00A90637">
        <w:rPr>
          <w:rFonts w:asciiTheme="minorHAnsi" w:hAnsiTheme="minorHAnsi" w:cstheme="minorHAnsi"/>
          <w:sz w:val="22"/>
          <w:szCs w:val="22"/>
        </w:rPr>
        <w:t xml:space="preserve"> </w:t>
      </w:r>
      <w:r w:rsidRPr="00A90637">
        <w:rPr>
          <w:rFonts w:asciiTheme="minorHAnsi" w:hAnsiTheme="minorHAnsi" w:cstheme="minorHAnsi"/>
          <w:sz w:val="22"/>
          <w:szCs w:val="22"/>
        </w:rPr>
        <w:t xml:space="preserve">in </w:t>
      </w:r>
      <w:r w:rsidR="002C5545" w:rsidRPr="00A90637">
        <w:rPr>
          <w:rFonts w:asciiTheme="minorHAnsi" w:hAnsiTheme="minorHAnsi" w:cstheme="minorHAnsi"/>
          <w:sz w:val="22"/>
          <w:szCs w:val="22"/>
        </w:rPr>
        <w:t xml:space="preserve">conjunction </w:t>
      </w:r>
      <w:r w:rsidRPr="00A90637">
        <w:rPr>
          <w:rFonts w:asciiTheme="minorHAnsi" w:hAnsiTheme="minorHAnsi" w:cstheme="minorHAnsi"/>
          <w:sz w:val="22"/>
          <w:szCs w:val="22"/>
        </w:rPr>
        <w:t xml:space="preserve">with DECC and Rural lands Board, </w:t>
      </w:r>
      <w:r w:rsidR="002C5545" w:rsidRPr="00A90637">
        <w:rPr>
          <w:rFonts w:asciiTheme="minorHAnsi" w:hAnsiTheme="minorHAnsi" w:cstheme="minorHAnsi"/>
          <w:sz w:val="22"/>
          <w:szCs w:val="22"/>
        </w:rPr>
        <w:t>for prot</w:t>
      </w:r>
      <w:r w:rsidR="00A90637">
        <w:rPr>
          <w:rFonts w:asciiTheme="minorHAnsi" w:hAnsiTheme="minorHAnsi" w:cstheme="minorHAnsi"/>
          <w:sz w:val="22"/>
          <w:szCs w:val="22"/>
        </w:rPr>
        <w:t>ection of endangered shorebirds.</w:t>
      </w:r>
    </w:p>
    <w:p w:rsidR="007B1F40" w:rsidRPr="00A90637" w:rsidRDefault="00E929E1" w:rsidP="00735A41">
      <w:pPr>
        <w:numPr>
          <w:ilvl w:val="0"/>
          <w:numId w:val="9"/>
        </w:numPr>
        <w:rPr>
          <w:rFonts w:asciiTheme="minorHAnsi" w:hAnsiTheme="minorHAnsi" w:cstheme="minorHAnsi"/>
          <w:sz w:val="22"/>
          <w:szCs w:val="22"/>
          <w:lang w:val="en-US"/>
        </w:rPr>
      </w:pPr>
      <w:r w:rsidRPr="00A90637">
        <w:rPr>
          <w:rFonts w:asciiTheme="minorHAnsi" w:hAnsiTheme="minorHAnsi" w:cstheme="minorHAnsi"/>
          <w:sz w:val="22"/>
          <w:szCs w:val="22"/>
          <w:lang w:val="en-US"/>
        </w:rPr>
        <w:t>Ka</w:t>
      </w:r>
      <w:r w:rsidR="004D6B87" w:rsidRPr="00A90637">
        <w:rPr>
          <w:rFonts w:asciiTheme="minorHAnsi" w:hAnsiTheme="minorHAnsi" w:cstheme="minorHAnsi"/>
          <w:sz w:val="22"/>
          <w:szCs w:val="22"/>
          <w:lang w:val="en-US"/>
        </w:rPr>
        <w:t>n</w:t>
      </w:r>
      <w:r w:rsidR="0002451D" w:rsidRPr="00A90637">
        <w:rPr>
          <w:rFonts w:asciiTheme="minorHAnsi" w:hAnsiTheme="minorHAnsi" w:cstheme="minorHAnsi"/>
          <w:sz w:val="22"/>
          <w:szCs w:val="22"/>
          <w:lang w:val="en-US"/>
        </w:rPr>
        <w:t xml:space="preserve">garoo management </w:t>
      </w:r>
      <w:r w:rsidR="00482145" w:rsidRPr="00A90637">
        <w:rPr>
          <w:rFonts w:asciiTheme="minorHAnsi" w:hAnsiTheme="minorHAnsi" w:cstheme="minorHAnsi"/>
          <w:sz w:val="22"/>
          <w:szCs w:val="22"/>
          <w:lang w:val="en-US"/>
        </w:rPr>
        <w:t>program</w:t>
      </w:r>
      <w:r w:rsidRPr="00A90637">
        <w:rPr>
          <w:rFonts w:asciiTheme="minorHAnsi" w:hAnsiTheme="minorHAnsi" w:cstheme="minorHAnsi"/>
          <w:sz w:val="22"/>
          <w:szCs w:val="22"/>
          <w:lang w:val="en-US"/>
        </w:rPr>
        <w:t xml:space="preserve"> as approved by DECC</w:t>
      </w:r>
      <w:r w:rsidR="00A90637" w:rsidRPr="00A90637">
        <w:rPr>
          <w:rFonts w:asciiTheme="minorHAnsi" w:hAnsiTheme="minorHAnsi" w:cstheme="minorHAnsi"/>
          <w:sz w:val="22"/>
          <w:szCs w:val="22"/>
          <w:lang w:val="en-US"/>
        </w:rPr>
        <w:t xml:space="preserve"> was discontinued due to</w:t>
      </w:r>
      <w:r w:rsidR="00482145" w:rsidRPr="00A90637">
        <w:rPr>
          <w:rFonts w:asciiTheme="minorHAnsi" w:hAnsiTheme="minorHAnsi" w:cstheme="minorHAnsi"/>
          <w:sz w:val="22"/>
          <w:szCs w:val="22"/>
          <w:lang w:val="en-US"/>
        </w:rPr>
        <w:t xml:space="preserve"> animal welfare groups </w:t>
      </w:r>
      <w:r w:rsidR="00A90637" w:rsidRPr="00A90637">
        <w:rPr>
          <w:rFonts w:asciiTheme="minorHAnsi" w:hAnsiTheme="minorHAnsi" w:cstheme="minorHAnsi"/>
          <w:sz w:val="22"/>
          <w:szCs w:val="22"/>
          <w:lang w:val="en-US"/>
        </w:rPr>
        <w:t xml:space="preserve">protests, </w:t>
      </w:r>
      <w:r w:rsidR="00482145" w:rsidRPr="00A90637">
        <w:rPr>
          <w:rFonts w:asciiTheme="minorHAnsi" w:hAnsiTheme="minorHAnsi" w:cstheme="minorHAnsi"/>
          <w:sz w:val="22"/>
          <w:szCs w:val="22"/>
          <w:lang w:val="en-US"/>
        </w:rPr>
        <w:t>and the potential for negative publicity affecting the ANU</w:t>
      </w:r>
      <w:r w:rsidR="00A90637">
        <w:rPr>
          <w:rFonts w:asciiTheme="minorHAnsi" w:hAnsiTheme="minorHAnsi" w:cstheme="minorHAnsi"/>
          <w:sz w:val="22"/>
          <w:szCs w:val="22"/>
          <w:lang w:val="en-US"/>
        </w:rPr>
        <w:t>.</w:t>
      </w:r>
    </w:p>
    <w:p w:rsidR="002C5545" w:rsidRPr="00A90637" w:rsidRDefault="00E929E1" w:rsidP="00735A41">
      <w:pPr>
        <w:numPr>
          <w:ilvl w:val="0"/>
          <w:numId w:val="9"/>
        </w:numPr>
        <w:rPr>
          <w:rFonts w:asciiTheme="minorHAnsi" w:hAnsiTheme="minorHAnsi" w:cstheme="minorHAnsi"/>
          <w:sz w:val="22"/>
          <w:szCs w:val="22"/>
        </w:rPr>
      </w:pPr>
      <w:r w:rsidRPr="00A90637">
        <w:rPr>
          <w:rFonts w:asciiTheme="minorHAnsi" w:hAnsiTheme="minorHAnsi" w:cstheme="minorHAnsi"/>
          <w:sz w:val="22"/>
          <w:szCs w:val="22"/>
        </w:rPr>
        <w:t xml:space="preserve">Shorebird monitoring </w:t>
      </w:r>
      <w:r w:rsidR="004D6B87" w:rsidRPr="00A90637">
        <w:rPr>
          <w:rFonts w:asciiTheme="minorHAnsi" w:hAnsiTheme="minorHAnsi" w:cstheme="minorHAnsi"/>
          <w:sz w:val="22"/>
          <w:szCs w:val="22"/>
        </w:rPr>
        <w:t xml:space="preserve">and protection </w:t>
      </w:r>
      <w:r w:rsidRPr="00A90637">
        <w:rPr>
          <w:rFonts w:asciiTheme="minorHAnsi" w:hAnsiTheme="minorHAnsi" w:cstheme="minorHAnsi"/>
          <w:sz w:val="22"/>
          <w:szCs w:val="22"/>
        </w:rPr>
        <w:t>continues</w:t>
      </w:r>
      <w:r w:rsidR="004D6B87" w:rsidRPr="00A90637">
        <w:rPr>
          <w:rFonts w:asciiTheme="minorHAnsi" w:hAnsiTheme="minorHAnsi" w:cstheme="minorHAnsi"/>
          <w:sz w:val="22"/>
          <w:szCs w:val="22"/>
        </w:rPr>
        <w:t>.</w:t>
      </w:r>
    </w:p>
    <w:p w:rsidR="002C5545" w:rsidRPr="00A90637" w:rsidRDefault="00E929E1" w:rsidP="00735A41">
      <w:pPr>
        <w:numPr>
          <w:ilvl w:val="0"/>
          <w:numId w:val="9"/>
        </w:numPr>
        <w:rPr>
          <w:rFonts w:asciiTheme="minorHAnsi" w:hAnsiTheme="minorHAnsi" w:cstheme="minorHAnsi"/>
          <w:sz w:val="22"/>
          <w:szCs w:val="22"/>
        </w:rPr>
      </w:pPr>
      <w:r w:rsidRPr="00A90637">
        <w:rPr>
          <w:rFonts w:asciiTheme="minorHAnsi" w:hAnsiTheme="minorHAnsi" w:cstheme="minorHAnsi"/>
          <w:sz w:val="22"/>
          <w:szCs w:val="22"/>
        </w:rPr>
        <w:t xml:space="preserve">Indian </w:t>
      </w:r>
      <w:proofErr w:type="spellStart"/>
      <w:r w:rsidRPr="00A90637">
        <w:rPr>
          <w:rFonts w:asciiTheme="minorHAnsi" w:hAnsiTheme="minorHAnsi" w:cstheme="minorHAnsi"/>
          <w:sz w:val="22"/>
          <w:szCs w:val="22"/>
        </w:rPr>
        <w:t>Mynah</w:t>
      </w:r>
      <w:proofErr w:type="spellEnd"/>
      <w:r w:rsidR="00215B25" w:rsidRPr="00A90637">
        <w:rPr>
          <w:rFonts w:asciiTheme="minorHAnsi" w:hAnsiTheme="minorHAnsi" w:cstheme="minorHAnsi"/>
          <w:sz w:val="22"/>
          <w:szCs w:val="22"/>
        </w:rPr>
        <w:t xml:space="preserve"> bird</w:t>
      </w:r>
      <w:r w:rsidRPr="00A90637">
        <w:rPr>
          <w:rFonts w:asciiTheme="minorHAnsi" w:hAnsiTheme="minorHAnsi" w:cstheme="minorHAnsi"/>
          <w:sz w:val="22"/>
          <w:szCs w:val="22"/>
        </w:rPr>
        <w:t xml:space="preserve"> trapping continues</w:t>
      </w:r>
      <w:r w:rsidR="004D6B87" w:rsidRPr="00A90637">
        <w:rPr>
          <w:rFonts w:asciiTheme="minorHAnsi" w:hAnsiTheme="minorHAnsi" w:cstheme="minorHAnsi"/>
          <w:sz w:val="22"/>
          <w:szCs w:val="22"/>
        </w:rPr>
        <w:t>.</w:t>
      </w:r>
    </w:p>
    <w:p w:rsidR="002C5545" w:rsidRPr="00A90637" w:rsidRDefault="002C5545" w:rsidP="002C5545">
      <w:pPr>
        <w:rPr>
          <w:rFonts w:asciiTheme="minorHAnsi" w:hAnsiTheme="minorHAnsi" w:cstheme="minorHAnsi"/>
          <w:bCs/>
          <w:sz w:val="18"/>
          <w:szCs w:val="18"/>
          <w:highlight w:val="lightGray"/>
          <w:lang w:val="en-US"/>
        </w:rPr>
      </w:pPr>
    </w:p>
    <w:p w:rsidR="002C5545" w:rsidRPr="00A90637" w:rsidRDefault="002C5545" w:rsidP="00E929E1">
      <w:pPr>
        <w:rPr>
          <w:rFonts w:asciiTheme="minorHAnsi" w:hAnsiTheme="minorHAnsi" w:cstheme="minorHAnsi"/>
          <w:b/>
          <w:bCs/>
          <w:sz w:val="22"/>
          <w:szCs w:val="22"/>
          <w:lang w:val="en-US"/>
        </w:rPr>
      </w:pPr>
      <w:r w:rsidRPr="00A90637">
        <w:rPr>
          <w:rFonts w:asciiTheme="minorHAnsi" w:hAnsiTheme="minorHAnsi" w:cstheme="minorHAnsi"/>
          <w:b/>
          <w:bCs/>
          <w:sz w:val="22"/>
          <w:szCs w:val="22"/>
          <w:lang w:val="en-US"/>
        </w:rPr>
        <w:t>Pastures, Fencing and Water</w:t>
      </w:r>
    </w:p>
    <w:p w:rsidR="002C5545" w:rsidRPr="00A90637" w:rsidRDefault="002C5545" w:rsidP="00735A41">
      <w:pPr>
        <w:numPr>
          <w:ilvl w:val="0"/>
          <w:numId w:val="10"/>
        </w:numPr>
        <w:rPr>
          <w:rFonts w:asciiTheme="minorHAnsi" w:hAnsiTheme="minorHAnsi" w:cstheme="minorHAnsi"/>
          <w:bCs/>
          <w:sz w:val="22"/>
          <w:szCs w:val="22"/>
          <w:lang w:val="en-US"/>
        </w:rPr>
      </w:pPr>
      <w:r w:rsidRPr="00A90637">
        <w:rPr>
          <w:rFonts w:asciiTheme="minorHAnsi" w:hAnsiTheme="minorHAnsi" w:cstheme="minorHAnsi"/>
          <w:bCs/>
          <w:sz w:val="22"/>
          <w:szCs w:val="22"/>
          <w:lang w:val="en-US"/>
        </w:rPr>
        <w:t>Continuation of fireweed removal and monitoring</w:t>
      </w:r>
      <w:r w:rsidR="00A90637">
        <w:rPr>
          <w:rFonts w:asciiTheme="minorHAnsi" w:hAnsiTheme="minorHAnsi" w:cstheme="minorHAnsi"/>
          <w:bCs/>
          <w:sz w:val="22"/>
          <w:szCs w:val="22"/>
          <w:lang w:val="en-US"/>
        </w:rPr>
        <w:t>.</w:t>
      </w:r>
    </w:p>
    <w:p w:rsidR="002C5545" w:rsidRPr="00A90637" w:rsidRDefault="007B7B81" w:rsidP="00735A41">
      <w:pPr>
        <w:numPr>
          <w:ilvl w:val="0"/>
          <w:numId w:val="10"/>
        </w:numPr>
        <w:rPr>
          <w:rFonts w:asciiTheme="minorHAnsi" w:hAnsiTheme="minorHAnsi" w:cstheme="minorHAnsi"/>
          <w:bCs/>
          <w:sz w:val="22"/>
          <w:szCs w:val="22"/>
          <w:lang w:val="en-US"/>
        </w:rPr>
      </w:pPr>
      <w:r w:rsidRPr="00A90637">
        <w:rPr>
          <w:rFonts w:asciiTheme="minorHAnsi" w:hAnsiTheme="minorHAnsi" w:cstheme="minorHAnsi"/>
          <w:bCs/>
          <w:sz w:val="22"/>
          <w:szCs w:val="22"/>
          <w:lang w:val="en-US"/>
        </w:rPr>
        <w:t xml:space="preserve">Continuation of </w:t>
      </w:r>
      <w:proofErr w:type="spellStart"/>
      <w:r w:rsidRPr="00A90637">
        <w:rPr>
          <w:rFonts w:asciiTheme="minorHAnsi" w:hAnsiTheme="minorHAnsi" w:cstheme="minorHAnsi"/>
          <w:bCs/>
          <w:sz w:val="22"/>
          <w:szCs w:val="22"/>
          <w:lang w:val="en-US"/>
        </w:rPr>
        <w:t>Bitou</w:t>
      </w:r>
      <w:proofErr w:type="spellEnd"/>
      <w:r w:rsidRPr="00A90637">
        <w:rPr>
          <w:rFonts w:asciiTheme="minorHAnsi" w:hAnsiTheme="minorHAnsi" w:cstheme="minorHAnsi"/>
          <w:bCs/>
          <w:sz w:val="22"/>
          <w:szCs w:val="22"/>
          <w:lang w:val="en-US"/>
        </w:rPr>
        <w:t xml:space="preserve"> bush</w:t>
      </w:r>
      <w:r w:rsidR="004D6B87" w:rsidRPr="00A90637">
        <w:rPr>
          <w:rFonts w:asciiTheme="minorHAnsi" w:hAnsiTheme="minorHAnsi" w:cstheme="minorHAnsi"/>
          <w:bCs/>
          <w:sz w:val="22"/>
          <w:szCs w:val="22"/>
          <w:lang w:val="en-US"/>
        </w:rPr>
        <w:t xml:space="preserve"> and sea spurge </w:t>
      </w:r>
      <w:r w:rsidR="002C5545" w:rsidRPr="00A90637">
        <w:rPr>
          <w:rFonts w:asciiTheme="minorHAnsi" w:hAnsiTheme="minorHAnsi" w:cstheme="minorHAnsi"/>
          <w:bCs/>
          <w:sz w:val="22"/>
          <w:szCs w:val="22"/>
          <w:lang w:val="en-US"/>
        </w:rPr>
        <w:t>control</w:t>
      </w:r>
      <w:r w:rsidR="007B1F40" w:rsidRPr="00A90637">
        <w:rPr>
          <w:rFonts w:asciiTheme="minorHAnsi" w:hAnsiTheme="minorHAnsi" w:cstheme="minorHAnsi"/>
          <w:bCs/>
          <w:sz w:val="22"/>
          <w:szCs w:val="22"/>
          <w:lang w:val="en-US"/>
        </w:rPr>
        <w:t xml:space="preserve"> in the fore-dune area, as well as </w:t>
      </w:r>
      <w:r w:rsidR="004D6B87" w:rsidRPr="00A90637">
        <w:rPr>
          <w:rFonts w:asciiTheme="minorHAnsi" w:hAnsiTheme="minorHAnsi" w:cstheme="minorHAnsi"/>
          <w:bCs/>
          <w:sz w:val="22"/>
          <w:szCs w:val="22"/>
          <w:lang w:val="en-US"/>
        </w:rPr>
        <w:t>f</w:t>
      </w:r>
      <w:r w:rsidR="002C5545" w:rsidRPr="00A90637">
        <w:rPr>
          <w:rFonts w:asciiTheme="minorHAnsi" w:hAnsiTheme="minorHAnsi" w:cstheme="minorHAnsi"/>
          <w:bCs/>
          <w:sz w:val="22"/>
          <w:szCs w:val="22"/>
          <w:lang w:val="en-US"/>
        </w:rPr>
        <w:t>eral garden plants i</w:t>
      </w:r>
      <w:r w:rsidR="00421FF9" w:rsidRPr="00A90637">
        <w:rPr>
          <w:rFonts w:asciiTheme="minorHAnsi" w:hAnsiTheme="minorHAnsi" w:cstheme="minorHAnsi"/>
          <w:bCs/>
          <w:sz w:val="22"/>
          <w:szCs w:val="22"/>
          <w:lang w:val="en-US"/>
        </w:rPr>
        <w:t>ncluding prickly pear and daisy</w:t>
      </w:r>
      <w:r w:rsidR="00A90637">
        <w:rPr>
          <w:rFonts w:asciiTheme="minorHAnsi" w:hAnsiTheme="minorHAnsi" w:cstheme="minorHAnsi"/>
          <w:bCs/>
          <w:sz w:val="22"/>
          <w:szCs w:val="22"/>
          <w:lang w:val="en-US"/>
        </w:rPr>
        <w:t>.</w:t>
      </w:r>
    </w:p>
    <w:p w:rsidR="00421FF9" w:rsidRPr="00A90637" w:rsidRDefault="00421FF9" w:rsidP="00735A41">
      <w:pPr>
        <w:numPr>
          <w:ilvl w:val="0"/>
          <w:numId w:val="10"/>
        </w:numPr>
        <w:rPr>
          <w:rFonts w:asciiTheme="minorHAnsi" w:hAnsiTheme="minorHAnsi" w:cstheme="minorHAnsi"/>
          <w:bCs/>
          <w:sz w:val="22"/>
          <w:szCs w:val="22"/>
          <w:lang w:val="en-US"/>
        </w:rPr>
      </w:pPr>
      <w:r w:rsidRPr="00A90637">
        <w:rPr>
          <w:rFonts w:asciiTheme="minorHAnsi" w:hAnsiTheme="minorHAnsi" w:cstheme="minorHAnsi"/>
          <w:bCs/>
          <w:sz w:val="22"/>
          <w:szCs w:val="22"/>
          <w:lang w:val="en-US"/>
        </w:rPr>
        <w:t>KCC camping area</w:t>
      </w:r>
      <w:r w:rsidR="00A90637">
        <w:rPr>
          <w:rFonts w:asciiTheme="minorHAnsi" w:hAnsiTheme="minorHAnsi" w:cstheme="minorHAnsi"/>
          <w:bCs/>
          <w:sz w:val="22"/>
          <w:szCs w:val="22"/>
          <w:lang w:val="en-US"/>
        </w:rPr>
        <w:t xml:space="preserve"> was</w:t>
      </w:r>
      <w:r w:rsidRPr="00A90637">
        <w:rPr>
          <w:rFonts w:asciiTheme="minorHAnsi" w:hAnsiTheme="minorHAnsi" w:cstheme="minorHAnsi"/>
          <w:bCs/>
          <w:sz w:val="22"/>
          <w:szCs w:val="22"/>
          <w:lang w:val="en-US"/>
        </w:rPr>
        <w:t xml:space="preserve"> fenced off to reduce wildlife damage to facilities</w:t>
      </w:r>
      <w:r w:rsidR="00E35D3B" w:rsidRPr="00A90637">
        <w:rPr>
          <w:rFonts w:asciiTheme="minorHAnsi" w:hAnsiTheme="minorHAnsi" w:cstheme="minorHAnsi"/>
          <w:bCs/>
          <w:sz w:val="22"/>
          <w:szCs w:val="22"/>
          <w:lang w:val="en-US"/>
        </w:rPr>
        <w:t xml:space="preserve"> and lessen risk of users picking up ticks.</w:t>
      </w:r>
    </w:p>
    <w:p w:rsidR="007B1F40" w:rsidRPr="00A90637" w:rsidRDefault="00E929E1" w:rsidP="00735A41">
      <w:pPr>
        <w:numPr>
          <w:ilvl w:val="0"/>
          <w:numId w:val="10"/>
        </w:numPr>
        <w:rPr>
          <w:rFonts w:asciiTheme="minorHAnsi" w:hAnsiTheme="minorHAnsi" w:cstheme="minorHAnsi"/>
          <w:sz w:val="22"/>
          <w:szCs w:val="22"/>
          <w:lang w:val="en-US"/>
        </w:rPr>
      </w:pPr>
      <w:proofErr w:type="spellStart"/>
      <w:r w:rsidRPr="00A90637">
        <w:rPr>
          <w:rFonts w:asciiTheme="minorHAnsi" w:hAnsiTheme="minorHAnsi" w:cstheme="minorHAnsi"/>
          <w:sz w:val="22"/>
          <w:szCs w:val="22"/>
          <w:lang w:val="en-US"/>
        </w:rPr>
        <w:t>Wallensky’s</w:t>
      </w:r>
      <w:proofErr w:type="spellEnd"/>
      <w:r w:rsidRPr="00A90637">
        <w:rPr>
          <w:rFonts w:asciiTheme="minorHAnsi" w:hAnsiTheme="minorHAnsi" w:cstheme="minorHAnsi"/>
          <w:sz w:val="22"/>
          <w:szCs w:val="22"/>
          <w:lang w:val="en-US"/>
        </w:rPr>
        <w:t xml:space="preserve"> Dam fenced off, and </w:t>
      </w:r>
      <w:r w:rsidR="007B1F40" w:rsidRPr="00A90637">
        <w:rPr>
          <w:rFonts w:asciiTheme="minorHAnsi" w:hAnsiTheme="minorHAnsi" w:cstheme="minorHAnsi"/>
          <w:sz w:val="22"/>
          <w:szCs w:val="22"/>
          <w:lang w:val="en-US"/>
        </w:rPr>
        <w:t xml:space="preserve">reticulated water </w:t>
      </w:r>
      <w:r w:rsidRPr="00A90637">
        <w:rPr>
          <w:rFonts w:asciiTheme="minorHAnsi" w:hAnsiTheme="minorHAnsi" w:cstheme="minorHAnsi"/>
          <w:sz w:val="22"/>
          <w:szCs w:val="22"/>
          <w:lang w:val="en-US"/>
        </w:rPr>
        <w:t xml:space="preserve">provided </w:t>
      </w:r>
      <w:r w:rsidR="000E3CA8" w:rsidRPr="00A90637">
        <w:rPr>
          <w:rFonts w:asciiTheme="minorHAnsi" w:hAnsiTheme="minorHAnsi" w:cstheme="minorHAnsi"/>
          <w:sz w:val="22"/>
          <w:szCs w:val="22"/>
          <w:lang w:val="en-US"/>
        </w:rPr>
        <w:t>for cattle</w:t>
      </w:r>
      <w:r w:rsidR="00A90637">
        <w:rPr>
          <w:rFonts w:asciiTheme="minorHAnsi" w:hAnsiTheme="minorHAnsi" w:cstheme="minorHAnsi"/>
          <w:sz w:val="22"/>
          <w:szCs w:val="22"/>
          <w:lang w:val="en-US"/>
        </w:rPr>
        <w:t>.</w:t>
      </w:r>
    </w:p>
    <w:p w:rsidR="007B1F40" w:rsidRPr="00A90637" w:rsidRDefault="007B1F40" w:rsidP="00735A41">
      <w:pPr>
        <w:numPr>
          <w:ilvl w:val="0"/>
          <w:numId w:val="10"/>
        </w:numPr>
        <w:rPr>
          <w:rFonts w:asciiTheme="minorHAnsi" w:hAnsiTheme="minorHAnsi" w:cstheme="minorHAnsi"/>
          <w:sz w:val="22"/>
          <w:szCs w:val="22"/>
          <w:lang w:val="en-US"/>
        </w:rPr>
      </w:pPr>
      <w:r w:rsidRPr="00A90637">
        <w:rPr>
          <w:rFonts w:asciiTheme="minorHAnsi" w:hAnsiTheme="minorHAnsi" w:cstheme="minorHAnsi"/>
          <w:sz w:val="22"/>
          <w:szCs w:val="22"/>
          <w:lang w:val="en-US"/>
        </w:rPr>
        <w:t>A replacement solar pump and floating pontoon installed on the Spring Dam. L</w:t>
      </w:r>
      <w:r w:rsidR="00E929E1" w:rsidRPr="00A90637">
        <w:rPr>
          <w:rFonts w:asciiTheme="minorHAnsi" w:hAnsiTheme="minorHAnsi" w:cstheme="minorHAnsi"/>
          <w:sz w:val="22"/>
          <w:szCs w:val="22"/>
          <w:lang w:val="en-US"/>
        </w:rPr>
        <w:t>ow water levels in this dam</w:t>
      </w:r>
      <w:r w:rsidRPr="00A90637">
        <w:rPr>
          <w:rFonts w:asciiTheme="minorHAnsi" w:hAnsiTheme="minorHAnsi" w:cstheme="minorHAnsi"/>
          <w:sz w:val="22"/>
          <w:szCs w:val="22"/>
          <w:lang w:val="en-US"/>
        </w:rPr>
        <w:t xml:space="preserve"> necessitated supplementation with water from </w:t>
      </w:r>
      <w:proofErr w:type="spellStart"/>
      <w:r w:rsidRPr="00A90637">
        <w:rPr>
          <w:rFonts w:asciiTheme="minorHAnsi" w:hAnsiTheme="minorHAnsi" w:cstheme="minorHAnsi"/>
          <w:sz w:val="22"/>
          <w:szCs w:val="22"/>
          <w:lang w:val="en-US"/>
        </w:rPr>
        <w:t>Wallensky’s</w:t>
      </w:r>
      <w:proofErr w:type="spellEnd"/>
      <w:r w:rsidRPr="00A90637">
        <w:rPr>
          <w:rFonts w:asciiTheme="minorHAnsi" w:hAnsiTheme="minorHAnsi" w:cstheme="minorHAnsi"/>
          <w:sz w:val="22"/>
          <w:szCs w:val="22"/>
          <w:lang w:val="en-US"/>
        </w:rPr>
        <w:t xml:space="preserve"> dam.</w:t>
      </w:r>
    </w:p>
    <w:p w:rsidR="00A90637" w:rsidRPr="00A90637" w:rsidRDefault="00E929E1" w:rsidP="00735A41">
      <w:pPr>
        <w:numPr>
          <w:ilvl w:val="0"/>
          <w:numId w:val="10"/>
        </w:numPr>
        <w:rPr>
          <w:rFonts w:asciiTheme="minorHAnsi" w:hAnsiTheme="minorHAnsi" w:cstheme="minorHAnsi"/>
          <w:sz w:val="22"/>
          <w:szCs w:val="22"/>
          <w:lang w:val="en-US"/>
        </w:rPr>
      </w:pPr>
      <w:r w:rsidRPr="00A90637">
        <w:rPr>
          <w:rFonts w:asciiTheme="minorHAnsi" w:hAnsiTheme="minorHAnsi" w:cstheme="minorHAnsi"/>
          <w:sz w:val="22"/>
          <w:szCs w:val="22"/>
          <w:lang w:val="en-US"/>
        </w:rPr>
        <w:t xml:space="preserve">Main </w:t>
      </w:r>
      <w:r w:rsidR="007B1F40" w:rsidRPr="00A90637">
        <w:rPr>
          <w:rFonts w:asciiTheme="minorHAnsi" w:hAnsiTheme="minorHAnsi" w:cstheme="minorHAnsi"/>
          <w:sz w:val="22"/>
          <w:szCs w:val="22"/>
          <w:lang w:val="en-US"/>
        </w:rPr>
        <w:t xml:space="preserve">concrete tank </w:t>
      </w:r>
      <w:r w:rsidR="004D6B87" w:rsidRPr="00A90637">
        <w:rPr>
          <w:rFonts w:asciiTheme="minorHAnsi" w:hAnsiTheme="minorHAnsi" w:cstheme="minorHAnsi"/>
          <w:sz w:val="22"/>
          <w:szCs w:val="22"/>
          <w:lang w:val="en-US"/>
        </w:rPr>
        <w:t xml:space="preserve">for dam water reticulation </w:t>
      </w:r>
      <w:r w:rsidRPr="00A90637">
        <w:rPr>
          <w:rFonts w:asciiTheme="minorHAnsi" w:hAnsiTheme="minorHAnsi" w:cstheme="minorHAnsi"/>
          <w:sz w:val="22"/>
          <w:szCs w:val="22"/>
          <w:lang w:val="en-US"/>
        </w:rPr>
        <w:t xml:space="preserve">repaired and roofed, new filter installed on </w:t>
      </w:r>
      <w:r w:rsidR="007B1F40" w:rsidRPr="00A90637">
        <w:rPr>
          <w:rFonts w:asciiTheme="minorHAnsi" w:hAnsiTheme="minorHAnsi" w:cstheme="minorHAnsi"/>
          <w:sz w:val="22"/>
          <w:szCs w:val="22"/>
          <w:lang w:val="en-US"/>
        </w:rPr>
        <w:t>dam water line</w:t>
      </w:r>
      <w:r w:rsidR="00A90637">
        <w:rPr>
          <w:rFonts w:asciiTheme="minorHAnsi" w:hAnsiTheme="minorHAnsi" w:cstheme="minorHAnsi"/>
          <w:sz w:val="22"/>
          <w:szCs w:val="22"/>
          <w:lang w:val="en-US"/>
        </w:rPr>
        <w:t>.</w:t>
      </w:r>
    </w:p>
    <w:p w:rsidR="007B1F40" w:rsidRPr="00A90637" w:rsidRDefault="007B1F40" w:rsidP="00A90637">
      <w:pPr>
        <w:numPr>
          <w:ilvl w:val="0"/>
          <w:numId w:val="10"/>
        </w:numPr>
        <w:rPr>
          <w:rFonts w:asciiTheme="minorHAnsi" w:hAnsiTheme="minorHAnsi" w:cstheme="minorHAnsi"/>
          <w:sz w:val="22"/>
          <w:szCs w:val="22"/>
          <w:lang w:val="en-US"/>
        </w:rPr>
      </w:pPr>
      <w:r w:rsidRPr="00A90637">
        <w:rPr>
          <w:rFonts w:asciiTheme="minorHAnsi" w:hAnsiTheme="minorHAnsi" w:cstheme="minorHAnsi"/>
          <w:sz w:val="22"/>
          <w:szCs w:val="22"/>
          <w:lang w:val="en-US"/>
        </w:rPr>
        <w:t>.</w:t>
      </w:r>
      <w:r w:rsidR="00266A12" w:rsidRPr="00A90637">
        <w:rPr>
          <w:rFonts w:asciiTheme="minorHAnsi" w:hAnsiTheme="minorHAnsi" w:cstheme="minorHAnsi"/>
          <w:sz w:val="22"/>
          <w:szCs w:val="22"/>
          <w:lang w:val="en-US"/>
        </w:rPr>
        <w:t>Fencing of Butler’s creek completed.</w:t>
      </w:r>
    </w:p>
    <w:p w:rsidR="00A90637" w:rsidRPr="00A90637" w:rsidRDefault="00A90637" w:rsidP="00A90637">
      <w:pPr>
        <w:ind w:left="720"/>
        <w:rPr>
          <w:rFonts w:asciiTheme="minorHAnsi" w:hAnsiTheme="minorHAnsi" w:cstheme="minorHAnsi"/>
          <w:sz w:val="18"/>
          <w:szCs w:val="18"/>
          <w:lang w:val="en-US"/>
        </w:rPr>
      </w:pPr>
    </w:p>
    <w:p w:rsidR="002C5545" w:rsidRPr="00A90637" w:rsidRDefault="002C5545" w:rsidP="00E929E1">
      <w:pPr>
        <w:rPr>
          <w:rFonts w:asciiTheme="minorHAnsi" w:hAnsiTheme="minorHAnsi" w:cstheme="minorHAnsi"/>
          <w:b/>
          <w:bCs/>
          <w:sz w:val="22"/>
          <w:szCs w:val="22"/>
          <w:lang w:val="en-US"/>
        </w:rPr>
      </w:pPr>
      <w:r w:rsidRPr="00A90637">
        <w:rPr>
          <w:rFonts w:asciiTheme="minorHAnsi" w:hAnsiTheme="minorHAnsi" w:cstheme="minorHAnsi"/>
          <w:b/>
          <w:bCs/>
          <w:sz w:val="22"/>
          <w:szCs w:val="22"/>
          <w:lang w:val="en-US"/>
        </w:rPr>
        <w:t>Machinery</w:t>
      </w:r>
    </w:p>
    <w:p w:rsidR="00421FF9" w:rsidRPr="00A90637" w:rsidRDefault="00421FF9" w:rsidP="00735A41">
      <w:pPr>
        <w:pStyle w:val="Title"/>
        <w:numPr>
          <w:ilvl w:val="0"/>
          <w:numId w:val="6"/>
        </w:numPr>
        <w:jc w:val="left"/>
        <w:rPr>
          <w:rFonts w:asciiTheme="minorHAnsi" w:hAnsiTheme="minorHAnsi" w:cstheme="minorHAnsi"/>
          <w:b w:val="0"/>
          <w:bCs w:val="0"/>
          <w:sz w:val="22"/>
          <w:szCs w:val="22"/>
        </w:rPr>
      </w:pPr>
      <w:r w:rsidRPr="00A90637">
        <w:rPr>
          <w:rFonts w:asciiTheme="minorHAnsi" w:hAnsiTheme="minorHAnsi" w:cstheme="minorHAnsi"/>
          <w:b w:val="0"/>
          <w:sz w:val="22"/>
          <w:szCs w:val="22"/>
        </w:rPr>
        <w:t>Hydraul</w:t>
      </w:r>
      <w:r w:rsidR="00E35D3B" w:rsidRPr="00A90637">
        <w:rPr>
          <w:rFonts w:asciiTheme="minorHAnsi" w:hAnsiTheme="minorHAnsi" w:cstheme="minorHAnsi"/>
          <w:b w:val="0"/>
          <w:sz w:val="22"/>
          <w:szCs w:val="22"/>
        </w:rPr>
        <w:t>ic lifter installed on 4x4 Ford Ranger vehicle</w:t>
      </w:r>
      <w:r w:rsidRPr="00A90637">
        <w:rPr>
          <w:rFonts w:asciiTheme="minorHAnsi" w:hAnsiTheme="minorHAnsi" w:cstheme="minorHAnsi"/>
          <w:b w:val="0"/>
          <w:sz w:val="22"/>
          <w:szCs w:val="22"/>
        </w:rPr>
        <w:t xml:space="preserve"> to allow lifting and loading of heavy items (OH&amp;S)</w:t>
      </w:r>
      <w:r w:rsidR="00A90637">
        <w:rPr>
          <w:rFonts w:asciiTheme="minorHAnsi" w:hAnsiTheme="minorHAnsi" w:cstheme="minorHAnsi"/>
          <w:b w:val="0"/>
          <w:sz w:val="22"/>
          <w:szCs w:val="22"/>
        </w:rPr>
        <w:t>.</w:t>
      </w:r>
    </w:p>
    <w:p w:rsidR="002C5545" w:rsidRPr="00A90637" w:rsidRDefault="00421FF9" w:rsidP="00735A41">
      <w:pPr>
        <w:pStyle w:val="Title"/>
        <w:numPr>
          <w:ilvl w:val="0"/>
          <w:numId w:val="6"/>
        </w:numPr>
        <w:jc w:val="left"/>
        <w:rPr>
          <w:rFonts w:asciiTheme="minorHAnsi" w:hAnsiTheme="minorHAnsi" w:cstheme="minorHAnsi"/>
          <w:sz w:val="22"/>
          <w:szCs w:val="22"/>
        </w:rPr>
      </w:pPr>
      <w:r w:rsidRPr="00A90637">
        <w:rPr>
          <w:rFonts w:asciiTheme="minorHAnsi" w:hAnsiTheme="minorHAnsi" w:cstheme="minorHAnsi"/>
          <w:b w:val="0"/>
          <w:sz w:val="22"/>
          <w:szCs w:val="22"/>
        </w:rPr>
        <w:t xml:space="preserve">Hydraulic </w:t>
      </w:r>
      <w:r w:rsidR="00532608" w:rsidRPr="00A90637">
        <w:rPr>
          <w:rFonts w:asciiTheme="minorHAnsi" w:hAnsiTheme="minorHAnsi" w:cstheme="minorHAnsi"/>
          <w:b w:val="0"/>
          <w:sz w:val="22"/>
          <w:szCs w:val="22"/>
        </w:rPr>
        <w:t xml:space="preserve">pump unit and </w:t>
      </w:r>
      <w:r w:rsidRPr="00A90637">
        <w:rPr>
          <w:rFonts w:asciiTheme="minorHAnsi" w:hAnsiTheme="minorHAnsi" w:cstheme="minorHAnsi"/>
          <w:b w:val="0"/>
          <w:sz w:val="22"/>
          <w:szCs w:val="22"/>
        </w:rPr>
        <w:t>fitting</w:t>
      </w:r>
      <w:r w:rsidR="00532608" w:rsidRPr="00A90637">
        <w:rPr>
          <w:rFonts w:asciiTheme="minorHAnsi" w:hAnsiTheme="minorHAnsi" w:cstheme="minorHAnsi"/>
          <w:b w:val="0"/>
          <w:sz w:val="22"/>
          <w:szCs w:val="22"/>
        </w:rPr>
        <w:t>s</w:t>
      </w:r>
      <w:r w:rsidRPr="00A90637">
        <w:rPr>
          <w:rFonts w:asciiTheme="minorHAnsi" w:hAnsiTheme="minorHAnsi" w:cstheme="minorHAnsi"/>
          <w:b w:val="0"/>
          <w:sz w:val="22"/>
          <w:szCs w:val="22"/>
        </w:rPr>
        <w:t xml:space="preserve"> installed on KCC </w:t>
      </w:r>
      <w:r w:rsidR="00532608" w:rsidRPr="00A90637">
        <w:rPr>
          <w:rFonts w:asciiTheme="minorHAnsi" w:hAnsiTheme="minorHAnsi" w:cstheme="minorHAnsi"/>
          <w:b w:val="0"/>
          <w:sz w:val="22"/>
          <w:szCs w:val="22"/>
        </w:rPr>
        <w:t>grader blade to allow full use of the implement from the tractor seat.</w:t>
      </w:r>
    </w:p>
    <w:p w:rsidR="000E3CA8" w:rsidRPr="00A90637" w:rsidRDefault="000E3CA8" w:rsidP="000E3CA8">
      <w:pPr>
        <w:pStyle w:val="Title"/>
        <w:ind w:left="720"/>
        <w:jc w:val="left"/>
        <w:rPr>
          <w:rFonts w:asciiTheme="minorHAnsi" w:hAnsiTheme="minorHAnsi" w:cstheme="minorHAnsi"/>
          <w:sz w:val="18"/>
          <w:szCs w:val="18"/>
        </w:rPr>
      </w:pPr>
    </w:p>
    <w:p w:rsidR="002C5545" w:rsidRPr="00A90637" w:rsidRDefault="002C5545" w:rsidP="00E929E1">
      <w:pPr>
        <w:rPr>
          <w:rFonts w:asciiTheme="minorHAnsi" w:hAnsiTheme="minorHAnsi" w:cstheme="minorHAnsi"/>
          <w:b/>
          <w:bCs/>
          <w:sz w:val="22"/>
          <w:szCs w:val="22"/>
          <w:lang w:val="en-US"/>
        </w:rPr>
      </w:pPr>
      <w:r w:rsidRPr="00A90637">
        <w:rPr>
          <w:rFonts w:asciiTheme="minorHAnsi" w:hAnsiTheme="minorHAnsi" w:cstheme="minorHAnsi"/>
          <w:b/>
          <w:bCs/>
          <w:sz w:val="22"/>
          <w:szCs w:val="22"/>
          <w:lang w:val="en-US"/>
        </w:rPr>
        <w:t>Livestock</w:t>
      </w:r>
    </w:p>
    <w:p w:rsidR="005463D6" w:rsidRPr="00A90637" w:rsidRDefault="002C5545" w:rsidP="00E929E1">
      <w:pPr>
        <w:ind w:firstLine="720"/>
        <w:rPr>
          <w:rFonts w:asciiTheme="minorHAnsi" w:hAnsiTheme="minorHAnsi" w:cstheme="minorHAnsi"/>
          <w:bCs/>
          <w:sz w:val="22"/>
          <w:szCs w:val="22"/>
          <w:lang w:val="en-US"/>
        </w:rPr>
      </w:pPr>
      <w:r w:rsidRPr="00A90637">
        <w:rPr>
          <w:rFonts w:asciiTheme="minorHAnsi" w:hAnsiTheme="minorHAnsi" w:cstheme="minorHAnsi"/>
          <w:bCs/>
          <w:sz w:val="22"/>
          <w:szCs w:val="22"/>
          <w:lang w:val="en-US"/>
        </w:rPr>
        <w:t>Reconciliation</w:t>
      </w:r>
      <w:r w:rsidR="00A60DFC" w:rsidRPr="00A90637">
        <w:rPr>
          <w:rFonts w:asciiTheme="minorHAnsi" w:hAnsiTheme="minorHAnsi" w:cstheme="minorHAnsi"/>
          <w:bCs/>
          <w:sz w:val="22"/>
          <w:szCs w:val="22"/>
          <w:lang w:val="en-US"/>
        </w:rPr>
        <w:t xml:space="preserve"> of livestock at KCC for 2010</w:t>
      </w:r>
      <w:r w:rsidRPr="00A90637">
        <w:rPr>
          <w:rFonts w:asciiTheme="minorHAnsi" w:hAnsiTheme="minorHAnsi" w:cstheme="minorHAnsi"/>
          <w:bCs/>
          <w:sz w:val="22"/>
          <w:szCs w:val="22"/>
          <w:lang w:val="en-US"/>
        </w:rPr>
        <w:t xml:space="preserve"> is provided at </w:t>
      </w:r>
      <w:r w:rsidRPr="00A90637">
        <w:rPr>
          <w:rFonts w:asciiTheme="minorHAnsi" w:hAnsiTheme="minorHAnsi" w:cstheme="minorHAnsi"/>
          <w:b/>
          <w:bCs/>
          <w:sz w:val="22"/>
          <w:szCs w:val="22"/>
          <w:lang w:val="en-US"/>
        </w:rPr>
        <w:t>Appendix A.</w:t>
      </w:r>
    </w:p>
    <w:p w:rsidR="00A90637" w:rsidRPr="00A90637" w:rsidRDefault="00A90637" w:rsidP="00A90637">
      <w:pPr>
        <w:pBdr>
          <w:bottom w:val="single" w:sz="4" w:space="1" w:color="auto"/>
        </w:pBdr>
        <w:rPr>
          <w:rFonts w:asciiTheme="minorHAnsi" w:hAnsiTheme="minorHAnsi" w:cstheme="minorHAnsi"/>
          <w:b/>
          <w:sz w:val="18"/>
          <w:szCs w:val="18"/>
          <w:lang w:val="en-US"/>
        </w:rPr>
      </w:pPr>
    </w:p>
    <w:p w:rsidR="00A92ACB" w:rsidRDefault="006F6FDC" w:rsidP="00AA0A7B">
      <w:pPr>
        <w:jc w:val="center"/>
        <w:rPr>
          <w:rFonts w:ascii="Verdana" w:hAnsi="Verdana" w:cs="Arial"/>
          <w:b/>
          <w:lang w:val="en-US"/>
        </w:rPr>
      </w:pPr>
      <w:r>
        <w:rPr>
          <w:rFonts w:ascii="Verdana" w:hAnsi="Verdana" w:cs="Arial"/>
          <w:bCs/>
          <w:sz w:val="20"/>
          <w:lang w:val="en-US"/>
        </w:rPr>
        <w:br w:type="page"/>
      </w:r>
      <w:r w:rsidR="008027A9" w:rsidRPr="008027A9">
        <w:rPr>
          <w:rFonts w:ascii="Verdana" w:hAnsi="Verdana" w:cs="Arial"/>
          <w:b/>
          <w:lang w:val="en-US"/>
        </w:rPr>
        <w:lastRenderedPageBreak/>
        <w:t xml:space="preserve">5. </w:t>
      </w:r>
      <w:r w:rsidR="00A92ACB" w:rsidRPr="008027A9">
        <w:rPr>
          <w:rFonts w:ascii="Verdana" w:hAnsi="Verdana" w:cs="Arial"/>
          <w:b/>
          <w:lang w:val="en-US"/>
        </w:rPr>
        <w:t>Teaching and Research</w:t>
      </w:r>
    </w:p>
    <w:p w:rsidR="009C7E01" w:rsidRDefault="009C7E01" w:rsidP="009C7E01">
      <w:pPr>
        <w:pBdr>
          <w:bottom w:val="single" w:sz="4" w:space="1" w:color="auto"/>
        </w:pBdr>
        <w:rPr>
          <w:rFonts w:ascii="Verdana" w:hAnsi="Verdana" w:cs="Arial"/>
          <w:b/>
          <w:lang w:val="en-US"/>
        </w:rPr>
      </w:pPr>
    </w:p>
    <w:p w:rsidR="00F96B52" w:rsidRPr="00644147" w:rsidRDefault="00F96B52" w:rsidP="009C7E01">
      <w:pPr>
        <w:rPr>
          <w:rFonts w:ascii="Verdana" w:hAnsi="Verdana" w:cs="Arial"/>
          <w:b/>
          <w:sz w:val="20"/>
          <w:szCs w:val="20"/>
          <w:lang w:val="en-US"/>
        </w:rPr>
      </w:pPr>
    </w:p>
    <w:p w:rsidR="009C7E01" w:rsidRPr="00E426A1" w:rsidRDefault="00D26AF3" w:rsidP="009C7E01">
      <w:pPr>
        <w:rPr>
          <w:rFonts w:ascii="Verdana" w:hAnsi="Verdana" w:cs="Arial"/>
          <w:b/>
          <w:sz w:val="22"/>
          <w:szCs w:val="22"/>
          <w:lang w:val="en-US"/>
        </w:rPr>
      </w:pPr>
      <w:r w:rsidRPr="00E426A1">
        <w:rPr>
          <w:rFonts w:ascii="Verdana" w:hAnsi="Verdana" w:cs="Arial"/>
          <w:b/>
          <w:sz w:val="22"/>
          <w:szCs w:val="22"/>
          <w:lang w:val="en-US"/>
        </w:rPr>
        <w:t xml:space="preserve">Teaching and research in </w:t>
      </w:r>
      <w:r w:rsidR="00A60DFC">
        <w:rPr>
          <w:rFonts w:ascii="Verdana" w:hAnsi="Verdana" w:cs="Arial"/>
          <w:b/>
          <w:sz w:val="22"/>
          <w:szCs w:val="22"/>
          <w:lang w:val="en-US"/>
        </w:rPr>
        <w:t>2010</w:t>
      </w:r>
    </w:p>
    <w:p w:rsidR="00320B5E" w:rsidRPr="00770D9E" w:rsidRDefault="00F52F56" w:rsidP="00494518">
      <w:pPr>
        <w:rPr>
          <w:rFonts w:asciiTheme="minorHAnsi" w:hAnsiTheme="minorHAnsi" w:cstheme="minorHAnsi"/>
          <w:sz w:val="22"/>
          <w:szCs w:val="22"/>
          <w:lang w:val="en-US"/>
        </w:rPr>
      </w:pPr>
      <w:r w:rsidRPr="00770D9E">
        <w:rPr>
          <w:rFonts w:asciiTheme="minorHAnsi" w:hAnsiTheme="minorHAnsi" w:cstheme="minorHAnsi"/>
          <w:sz w:val="22"/>
          <w:szCs w:val="22"/>
          <w:lang w:val="en-US"/>
        </w:rPr>
        <w:t>During 2010</w:t>
      </w:r>
      <w:r w:rsidR="00077F1E" w:rsidRPr="00770D9E">
        <w:rPr>
          <w:rFonts w:asciiTheme="minorHAnsi" w:hAnsiTheme="minorHAnsi" w:cstheme="minorHAnsi"/>
          <w:sz w:val="22"/>
          <w:szCs w:val="22"/>
          <w:lang w:val="en-US"/>
        </w:rPr>
        <w:t>, r</w:t>
      </w:r>
      <w:r w:rsidR="00EB0405" w:rsidRPr="00770D9E">
        <w:rPr>
          <w:rFonts w:asciiTheme="minorHAnsi" w:hAnsiTheme="minorHAnsi" w:cstheme="minorHAnsi"/>
          <w:sz w:val="22"/>
          <w:szCs w:val="22"/>
          <w:lang w:val="en-US"/>
        </w:rPr>
        <w:t xml:space="preserve">esearch </w:t>
      </w:r>
      <w:r w:rsidR="00320B5E" w:rsidRPr="00770D9E">
        <w:rPr>
          <w:rFonts w:asciiTheme="minorHAnsi" w:hAnsiTheme="minorHAnsi" w:cstheme="minorHAnsi"/>
          <w:sz w:val="22"/>
          <w:szCs w:val="22"/>
          <w:lang w:val="en-US"/>
        </w:rPr>
        <w:t xml:space="preserve">and education </w:t>
      </w:r>
      <w:r w:rsidR="00EB0405" w:rsidRPr="00770D9E">
        <w:rPr>
          <w:rFonts w:asciiTheme="minorHAnsi" w:hAnsiTheme="minorHAnsi" w:cstheme="minorHAnsi"/>
          <w:sz w:val="22"/>
          <w:szCs w:val="22"/>
          <w:lang w:val="en-US"/>
        </w:rPr>
        <w:t xml:space="preserve">related activity at the </w:t>
      </w:r>
      <w:proofErr w:type="spellStart"/>
      <w:r w:rsidR="00EB0405" w:rsidRPr="00770D9E">
        <w:rPr>
          <w:rFonts w:asciiTheme="minorHAnsi" w:hAnsiTheme="minorHAnsi" w:cstheme="minorHAnsi"/>
          <w:sz w:val="22"/>
          <w:szCs w:val="22"/>
          <w:lang w:val="en-US"/>
        </w:rPr>
        <w:t>Kioloa</w:t>
      </w:r>
      <w:proofErr w:type="spellEnd"/>
      <w:r w:rsidR="00EB0405" w:rsidRPr="00770D9E">
        <w:rPr>
          <w:rFonts w:asciiTheme="minorHAnsi" w:hAnsiTheme="minorHAnsi" w:cstheme="minorHAnsi"/>
          <w:sz w:val="22"/>
          <w:szCs w:val="22"/>
          <w:lang w:val="en-US"/>
        </w:rPr>
        <w:t xml:space="preserve"> Coastal Campus represented </w:t>
      </w:r>
      <w:r w:rsidRPr="00770D9E">
        <w:rPr>
          <w:rFonts w:asciiTheme="minorHAnsi" w:hAnsiTheme="minorHAnsi" w:cstheme="minorHAnsi"/>
          <w:sz w:val="22"/>
          <w:szCs w:val="22"/>
          <w:lang w:val="en-US"/>
        </w:rPr>
        <w:t>94</w:t>
      </w:r>
      <w:r w:rsidR="00EB0405" w:rsidRPr="00770D9E">
        <w:rPr>
          <w:rFonts w:asciiTheme="minorHAnsi" w:hAnsiTheme="minorHAnsi" w:cstheme="minorHAnsi"/>
          <w:sz w:val="22"/>
          <w:szCs w:val="22"/>
          <w:lang w:val="en-US"/>
        </w:rPr>
        <w:t xml:space="preserve">% of all </w:t>
      </w:r>
      <w:r w:rsidR="00320B5E" w:rsidRPr="00770D9E">
        <w:rPr>
          <w:rFonts w:asciiTheme="minorHAnsi" w:hAnsiTheme="minorHAnsi" w:cstheme="minorHAnsi"/>
          <w:sz w:val="22"/>
          <w:szCs w:val="22"/>
          <w:lang w:val="en-US"/>
        </w:rPr>
        <w:t xml:space="preserve">user group </w:t>
      </w:r>
      <w:r w:rsidR="00EB0405" w:rsidRPr="00770D9E">
        <w:rPr>
          <w:rFonts w:asciiTheme="minorHAnsi" w:hAnsiTheme="minorHAnsi" w:cstheme="minorHAnsi"/>
          <w:sz w:val="22"/>
          <w:szCs w:val="22"/>
          <w:lang w:val="en-US"/>
        </w:rPr>
        <w:t xml:space="preserve">activity at the </w:t>
      </w:r>
      <w:proofErr w:type="spellStart"/>
      <w:r w:rsidR="00EB0405" w:rsidRPr="00770D9E">
        <w:rPr>
          <w:rFonts w:asciiTheme="minorHAnsi" w:hAnsiTheme="minorHAnsi" w:cstheme="minorHAnsi"/>
          <w:sz w:val="22"/>
          <w:szCs w:val="22"/>
          <w:lang w:val="en-US"/>
        </w:rPr>
        <w:t>fieldstation</w:t>
      </w:r>
      <w:proofErr w:type="spellEnd"/>
      <w:r w:rsidR="00EB0405" w:rsidRPr="00770D9E">
        <w:rPr>
          <w:rFonts w:asciiTheme="minorHAnsi" w:hAnsiTheme="minorHAnsi" w:cstheme="minorHAnsi"/>
          <w:sz w:val="22"/>
          <w:szCs w:val="22"/>
          <w:lang w:val="en-US"/>
        </w:rPr>
        <w:t>.  Specifically</w:t>
      </w:r>
      <w:r w:rsidR="00573EB1" w:rsidRPr="00770D9E">
        <w:rPr>
          <w:rFonts w:asciiTheme="minorHAnsi" w:hAnsiTheme="minorHAnsi" w:cstheme="minorHAnsi"/>
          <w:sz w:val="22"/>
          <w:szCs w:val="22"/>
          <w:lang w:val="en-US"/>
        </w:rPr>
        <w:t xml:space="preserve">, </w:t>
      </w:r>
      <w:r w:rsidR="00A370B8" w:rsidRPr="00770D9E">
        <w:rPr>
          <w:rFonts w:asciiTheme="minorHAnsi" w:hAnsiTheme="minorHAnsi" w:cstheme="minorHAnsi"/>
          <w:sz w:val="22"/>
          <w:szCs w:val="22"/>
          <w:lang w:val="en-US"/>
        </w:rPr>
        <w:t>as</w:t>
      </w:r>
      <w:r w:rsidR="00320B5E" w:rsidRPr="00770D9E">
        <w:rPr>
          <w:rFonts w:asciiTheme="minorHAnsi" w:hAnsiTheme="minorHAnsi" w:cstheme="minorHAnsi"/>
          <w:sz w:val="22"/>
          <w:szCs w:val="22"/>
          <w:lang w:val="en-US"/>
        </w:rPr>
        <w:t xml:space="preserve"> shown in </w:t>
      </w:r>
      <w:r w:rsidR="00320B5E" w:rsidRPr="00770D9E">
        <w:rPr>
          <w:rFonts w:asciiTheme="minorHAnsi" w:hAnsiTheme="minorHAnsi" w:cstheme="minorHAnsi"/>
          <w:sz w:val="22"/>
          <w:szCs w:val="22"/>
          <w:u w:val="single"/>
          <w:lang w:val="en-US"/>
        </w:rPr>
        <w:t>Graph 7</w:t>
      </w:r>
      <w:r w:rsidR="00320B5E" w:rsidRPr="00770D9E">
        <w:rPr>
          <w:rFonts w:asciiTheme="minorHAnsi" w:hAnsiTheme="minorHAnsi" w:cstheme="minorHAnsi"/>
          <w:sz w:val="22"/>
          <w:szCs w:val="22"/>
          <w:lang w:val="en-US"/>
        </w:rPr>
        <w:t xml:space="preserve">, as </w:t>
      </w:r>
      <w:r w:rsidR="00A370B8" w:rsidRPr="00770D9E">
        <w:rPr>
          <w:rFonts w:asciiTheme="minorHAnsi" w:hAnsiTheme="minorHAnsi" w:cstheme="minorHAnsi"/>
          <w:sz w:val="22"/>
          <w:szCs w:val="22"/>
          <w:lang w:val="en-US"/>
        </w:rPr>
        <w:t>a proportion</w:t>
      </w:r>
      <w:r w:rsidR="00793348" w:rsidRPr="00770D9E">
        <w:rPr>
          <w:rFonts w:asciiTheme="minorHAnsi" w:hAnsiTheme="minorHAnsi" w:cstheme="minorHAnsi"/>
          <w:sz w:val="22"/>
          <w:szCs w:val="22"/>
          <w:lang w:val="en-US"/>
        </w:rPr>
        <w:t xml:space="preserve"> of total use,</w:t>
      </w:r>
      <w:r w:rsidR="00320B5E" w:rsidRPr="00770D9E">
        <w:rPr>
          <w:rFonts w:asciiTheme="minorHAnsi" w:hAnsiTheme="minorHAnsi" w:cstheme="minorHAnsi"/>
          <w:sz w:val="22"/>
          <w:szCs w:val="22"/>
          <w:lang w:val="en-US"/>
        </w:rPr>
        <w:t xml:space="preserve"> 94 % of user groups visited the </w:t>
      </w:r>
      <w:proofErr w:type="spellStart"/>
      <w:r w:rsidR="00320B5E" w:rsidRPr="00770D9E">
        <w:rPr>
          <w:rFonts w:asciiTheme="minorHAnsi" w:hAnsiTheme="minorHAnsi" w:cstheme="minorHAnsi"/>
          <w:sz w:val="22"/>
          <w:szCs w:val="22"/>
          <w:lang w:val="en-US"/>
        </w:rPr>
        <w:t>fieldstation</w:t>
      </w:r>
      <w:proofErr w:type="spellEnd"/>
      <w:r w:rsidR="00320B5E" w:rsidRPr="00770D9E">
        <w:rPr>
          <w:rFonts w:asciiTheme="minorHAnsi" w:hAnsiTheme="minorHAnsi" w:cstheme="minorHAnsi"/>
          <w:sz w:val="22"/>
          <w:szCs w:val="22"/>
          <w:lang w:val="en-US"/>
        </w:rPr>
        <w:t xml:space="preserve"> for the purpose</w:t>
      </w:r>
      <w:r w:rsidR="00B809BC" w:rsidRPr="00770D9E">
        <w:rPr>
          <w:rFonts w:asciiTheme="minorHAnsi" w:hAnsiTheme="minorHAnsi" w:cstheme="minorHAnsi"/>
          <w:sz w:val="22"/>
          <w:szCs w:val="22"/>
          <w:lang w:val="en-US"/>
        </w:rPr>
        <w:t>s</w:t>
      </w:r>
      <w:r w:rsidR="00320B5E" w:rsidRPr="00770D9E">
        <w:rPr>
          <w:rFonts w:asciiTheme="minorHAnsi" w:hAnsiTheme="minorHAnsi" w:cstheme="minorHAnsi"/>
          <w:sz w:val="22"/>
          <w:szCs w:val="22"/>
          <w:lang w:val="en-US"/>
        </w:rPr>
        <w:t xml:space="preserve"> of</w:t>
      </w:r>
      <w:r w:rsidR="00793348" w:rsidRPr="00770D9E">
        <w:rPr>
          <w:rFonts w:asciiTheme="minorHAnsi" w:hAnsiTheme="minorHAnsi" w:cstheme="minorHAnsi"/>
          <w:sz w:val="22"/>
          <w:szCs w:val="22"/>
          <w:lang w:val="en-US"/>
        </w:rPr>
        <w:t xml:space="preserve"> </w:t>
      </w:r>
      <w:r w:rsidR="00EB0405" w:rsidRPr="00770D9E">
        <w:rPr>
          <w:rFonts w:asciiTheme="minorHAnsi" w:hAnsiTheme="minorHAnsi" w:cstheme="minorHAnsi"/>
          <w:sz w:val="22"/>
          <w:szCs w:val="22"/>
          <w:lang w:val="en-US"/>
        </w:rPr>
        <w:t>field</w:t>
      </w:r>
      <w:r w:rsidRPr="00770D9E">
        <w:rPr>
          <w:rFonts w:asciiTheme="minorHAnsi" w:hAnsiTheme="minorHAnsi" w:cstheme="minorHAnsi"/>
          <w:sz w:val="22"/>
          <w:szCs w:val="22"/>
          <w:lang w:val="en-US"/>
        </w:rPr>
        <w:t>trip/coursework, research field</w:t>
      </w:r>
      <w:r w:rsidR="00EB0405" w:rsidRPr="00770D9E">
        <w:rPr>
          <w:rFonts w:asciiTheme="minorHAnsi" w:hAnsiTheme="minorHAnsi" w:cstheme="minorHAnsi"/>
          <w:sz w:val="22"/>
          <w:szCs w:val="22"/>
          <w:lang w:val="en-US"/>
        </w:rPr>
        <w:t>trips, research work, educational</w:t>
      </w:r>
      <w:r w:rsidRPr="00770D9E">
        <w:rPr>
          <w:rFonts w:asciiTheme="minorHAnsi" w:hAnsiTheme="minorHAnsi" w:cstheme="minorHAnsi"/>
          <w:sz w:val="22"/>
          <w:szCs w:val="22"/>
          <w:lang w:val="en-US"/>
        </w:rPr>
        <w:t xml:space="preserve"> and training</w:t>
      </w:r>
      <w:r w:rsidR="00EB0405" w:rsidRPr="00770D9E">
        <w:rPr>
          <w:rFonts w:asciiTheme="minorHAnsi" w:hAnsiTheme="minorHAnsi" w:cstheme="minorHAnsi"/>
          <w:sz w:val="22"/>
          <w:szCs w:val="22"/>
          <w:lang w:val="en-US"/>
        </w:rPr>
        <w:t xml:space="preserve"> retreats, research retreats/workshops and </w:t>
      </w:r>
      <w:r w:rsidR="00793348" w:rsidRPr="00770D9E">
        <w:rPr>
          <w:rFonts w:asciiTheme="minorHAnsi" w:hAnsiTheme="minorHAnsi" w:cstheme="minorHAnsi"/>
          <w:sz w:val="22"/>
          <w:szCs w:val="22"/>
          <w:lang w:val="en-US"/>
        </w:rPr>
        <w:t>writing retreats</w:t>
      </w:r>
      <w:r w:rsidR="00B809BC" w:rsidRPr="00770D9E">
        <w:rPr>
          <w:rFonts w:asciiTheme="minorHAnsi" w:hAnsiTheme="minorHAnsi" w:cstheme="minorHAnsi"/>
          <w:sz w:val="22"/>
          <w:szCs w:val="22"/>
          <w:lang w:val="en-US"/>
        </w:rPr>
        <w:t>.  Th</w:t>
      </w:r>
      <w:r w:rsidRPr="00770D9E">
        <w:rPr>
          <w:rFonts w:asciiTheme="minorHAnsi" w:hAnsiTheme="minorHAnsi" w:cstheme="minorHAnsi"/>
          <w:sz w:val="22"/>
          <w:szCs w:val="22"/>
          <w:lang w:val="en-US"/>
        </w:rPr>
        <w:t>e remaining 6% of use</w:t>
      </w:r>
      <w:r w:rsidR="00B809BC" w:rsidRPr="00770D9E">
        <w:rPr>
          <w:rFonts w:asciiTheme="minorHAnsi" w:hAnsiTheme="minorHAnsi" w:cstheme="minorHAnsi"/>
          <w:sz w:val="22"/>
          <w:szCs w:val="22"/>
          <w:lang w:val="en-US"/>
        </w:rPr>
        <w:t xml:space="preserve">r groups visited the </w:t>
      </w:r>
      <w:proofErr w:type="spellStart"/>
      <w:r w:rsidR="00B809BC" w:rsidRPr="00770D9E">
        <w:rPr>
          <w:rFonts w:asciiTheme="minorHAnsi" w:hAnsiTheme="minorHAnsi" w:cstheme="minorHAnsi"/>
          <w:sz w:val="22"/>
          <w:szCs w:val="22"/>
          <w:lang w:val="en-US"/>
        </w:rPr>
        <w:t>fieldstation</w:t>
      </w:r>
      <w:proofErr w:type="spellEnd"/>
      <w:r w:rsidR="00320B5E" w:rsidRPr="00770D9E">
        <w:rPr>
          <w:rFonts w:asciiTheme="minorHAnsi" w:hAnsiTheme="minorHAnsi" w:cstheme="minorHAnsi"/>
          <w:sz w:val="22"/>
          <w:szCs w:val="22"/>
          <w:lang w:val="en-US"/>
        </w:rPr>
        <w:t xml:space="preserve"> for the purpose of recreation</w:t>
      </w:r>
      <w:r w:rsidRPr="00770D9E">
        <w:rPr>
          <w:rFonts w:asciiTheme="minorHAnsi" w:hAnsiTheme="minorHAnsi" w:cstheme="minorHAnsi"/>
          <w:sz w:val="22"/>
          <w:szCs w:val="22"/>
          <w:lang w:val="en-US"/>
        </w:rPr>
        <w:t xml:space="preserve"> or planning retreats. </w:t>
      </w:r>
      <w:r w:rsidR="00320B5E" w:rsidRPr="00770D9E">
        <w:rPr>
          <w:rFonts w:asciiTheme="minorHAnsi" w:hAnsiTheme="minorHAnsi" w:cstheme="minorHAnsi"/>
          <w:sz w:val="22"/>
          <w:szCs w:val="22"/>
          <w:lang w:val="en-US"/>
        </w:rPr>
        <w:t xml:space="preserve"> </w:t>
      </w:r>
    </w:p>
    <w:p w:rsidR="00320B5E" w:rsidRPr="00770D9E" w:rsidRDefault="00320B5E" w:rsidP="00494518">
      <w:pPr>
        <w:rPr>
          <w:rFonts w:asciiTheme="minorHAnsi" w:hAnsiTheme="minorHAnsi" w:cstheme="minorHAnsi"/>
          <w:sz w:val="22"/>
          <w:szCs w:val="22"/>
          <w:lang w:val="en-US"/>
        </w:rPr>
      </w:pPr>
    </w:p>
    <w:p w:rsidR="00494518" w:rsidRPr="00770D9E" w:rsidRDefault="00320B5E" w:rsidP="00494518">
      <w:pPr>
        <w:rPr>
          <w:rFonts w:asciiTheme="minorHAnsi" w:hAnsiTheme="minorHAnsi" w:cstheme="minorHAnsi"/>
          <w:sz w:val="22"/>
          <w:szCs w:val="22"/>
          <w:lang w:val="en-US"/>
        </w:rPr>
      </w:pPr>
      <w:r w:rsidRPr="00770D9E">
        <w:rPr>
          <w:rFonts w:asciiTheme="minorHAnsi" w:hAnsiTheme="minorHAnsi" w:cstheme="minorHAnsi"/>
          <w:sz w:val="22"/>
          <w:szCs w:val="22"/>
          <w:lang w:val="en-US"/>
        </w:rPr>
        <w:t>Research and education related activity continues to increase</w:t>
      </w:r>
      <w:r w:rsidR="00B809BC" w:rsidRPr="00770D9E">
        <w:rPr>
          <w:rFonts w:asciiTheme="minorHAnsi" w:hAnsiTheme="minorHAnsi" w:cstheme="minorHAnsi"/>
          <w:sz w:val="22"/>
          <w:szCs w:val="22"/>
          <w:lang w:val="en-US"/>
        </w:rPr>
        <w:t xml:space="preserve"> at the </w:t>
      </w:r>
      <w:proofErr w:type="spellStart"/>
      <w:r w:rsidR="00B809BC" w:rsidRPr="00770D9E">
        <w:rPr>
          <w:rFonts w:asciiTheme="minorHAnsi" w:hAnsiTheme="minorHAnsi" w:cstheme="minorHAnsi"/>
          <w:sz w:val="22"/>
          <w:szCs w:val="22"/>
          <w:lang w:val="en-US"/>
        </w:rPr>
        <w:t>fieldstation</w:t>
      </w:r>
      <w:proofErr w:type="spellEnd"/>
      <w:r w:rsidR="00B809BC" w:rsidRPr="00770D9E">
        <w:rPr>
          <w:rFonts w:asciiTheme="minorHAnsi" w:hAnsiTheme="minorHAnsi" w:cstheme="minorHAnsi"/>
          <w:sz w:val="22"/>
          <w:szCs w:val="22"/>
          <w:lang w:val="en-US"/>
        </w:rPr>
        <w:t>, from</w:t>
      </w:r>
      <w:r w:rsidRPr="00770D9E">
        <w:rPr>
          <w:rFonts w:asciiTheme="minorHAnsi" w:hAnsiTheme="minorHAnsi" w:cstheme="minorHAnsi"/>
          <w:sz w:val="22"/>
          <w:szCs w:val="22"/>
          <w:lang w:val="en-US"/>
        </w:rPr>
        <w:t xml:space="preserve"> 89% of all activities at the </w:t>
      </w:r>
      <w:proofErr w:type="spellStart"/>
      <w:r w:rsidRPr="00770D9E">
        <w:rPr>
          <w:rFonts w:asciiTheme="minorHAnsi" w:hAnsiTheme="minorHAnsi" w:cstheme="minorHAnsi"/>
          <w:sz w:val="22"/>
          <w:szCs w:val="22"/>
          <w:lang w:val="en-US"/>
        </w:rPr>
        <w:t>fieldstation</w:t>
      </w:r>
      <w:proofErr w:type="spellEnd"/>
      <w:r w:rsidRPr="00770D9E">
        <w:rPr>
          <w:rFonts w:asciiTheme="minorHAnsi" w:hAnsiTheme="minorHAnsi" w:cstheme="minorHAnsi"/>
          <w:sz w:val="22"/>
          <w:szCs w:val="22"/>
          <w:lang w:val="en-US"/>
        </w:rPr>
        <w:t xml:space="preserve"> in 2009, and 60% in 2008.</w:t>
      </w:r>
      <w:r w:rsidR="00885D38" w:rsidRPr="00770D9E">
        <w:rPr>
          <w:rFonts w:asciiTheme="minorHAnsi" w:hAnsiTheme="minorHAnsi" w:cstheme="minorHAnsi"/>
          <w:sz w:val="22"/>
          <w:szCs w:val="22"/>
          <w:lang w:val="en-US"/>
        </w:rPr>
        <w:t xml:space="preserve"> </w:t>
      </w:r>
      <w:r w:rsidR="00A370B8" w:rsidRPr="00770D9E">
        <w:rPr>
          <w:rFonts w:asciiTheme="minorHAnsi" w:hAnsiTheme="minorHAnsi" w:cstheme="minorHAnsi"/>
          <w:sz w:val="22"/>
          <w:szCs w:val="22"/>
          <w:lang w:val="en-US"/>
        </w:rPr>
        <w:t xml:space="preserve"> </w:t>
      </w:r>
      <w:r w:rsidR="00793348" w:rsidRPr="00770D9E">
        <w:rPr>
          <w:rFonts w:asciiTheme="minorHAnsi" w:hAnsiTheme="minorHAnsi" w:cstheme="minorHAnsi"/>
          <w:sz w:val="22"/>
          <w:szCs w:val="22"/>
          <w:lang w:val="en-US"/>
        </w:rPr>
        <w:t xml:space="preserve">The use of the </w:t>
      </w:r>
      <w:proofErr w:type="spellStart"/>
      <w:r w:rsidR="00793348" w:rsidRPr="00770D9E">
        <w:rPr>
          <w:rFonts w:asciiTheme="minorHAnsi" w:hAnsiTheme="minorHAnsi" w:cstheme="minorHAnsi"/>
          <w:sz w:val="22"/>
          <w:szCs w:val="22"/>
          <w:lang w:val="en-US"/>
        </w:rPr>
        <w:t>fieldstation</w:t>
      </w:r>
      <w:proofErr w:type="spellEnd"/>
      <w:r w:rsidR="00793348" w:rsidRPr="00770D9E">
        <w:rPr>
          <w:rFonts w:asciiTheme="minorHAnsi" w:hAnsiTheme="minorHAnsi" w:cstheme="minorHAnsi"/>
          <w:sz w:val="22"/>
          <w:szCs w:val="22"/>
          <w:lang w:val="en-US"/>
        </w:rPr>
        <w:t xml:space="preserve"> for w</w:t>
      </w:r>
      <w:r w:rsidR="00885D38" w:rsidRPr="00770D9E">
        <w:rPr>
          <w:rFonts w:asciiTheme="minorHAnsi" w:hAnsiTheme="minorHAnsi" w:cstheme="minorHAnsi"/>
          <w:sz w:val="22"/>
          <w:szCs w:val="22"/>
          <w:lang w:val="en-US"/>
        </w:rPr>
        <w:t xml:space="preserve">riting retreats </w:t>
      </w:r>
      <w:r w:rsidR="00793348" w:rsidRPr="00770D9E">
        <w:rPr>
          <w:rFonts w:asciiTheme="minorHAnsi" w:hAnsiTheme="minorHAnsi" w:cstheme="minorHAnsi"/>
          <w:sz w:val="22"/>
          <w:szCs w:val="22"/>
          <w:lang w:val="en-US"/>
        </w:rPr>
        <w:t xml:space="preserve">and workshops </w:t>
      </w:r>
      <w:r w:rsidRPr="00770D9E">
        <w:rPr>
          <w:rFonts w:asciiTheme="minorHAnsi" w:hAnsiTheme="minorHAnsi" w:cstheme="minorHAnsi"/>
          <w:sz w:val="22"/>
          <w:szCs w:val="22"/>
          <w:lang w:val="en-US"/>
        </w:rPr>
        <w:t xml:space="preserve">also </w:t>
      </w:r>
      <w:r w:rsidR="00793348" w:rsidRPr="00770D9E">
        <w:rPr>
          <w:rFonts w:asciiTheme="minorHAnsi" w:hAnsiTheme="minorHAnsi" w:cstheme="minorHAnsi"/>
          <w:sz w:val="22"/>
          <w:szCs w:val="22"/>
          <w:lang w:val="en-US"/>
        </w:rPr>
        <w:t>continues</w:t>
      </w:r>
      <w:r w:rsidRPr="00770D9E">
        <w:rPr>
          <w:rFonts w:asciiTheme="minorHAnsi" w:hAnsiTheme="minorHAnsi" w:cstheme="minorHAnsi"/>
          <w:sz w:val="22"/>
          <w:szCs w:val="22"/>
          <w:lang w:val="en-US"/>
        </w:rPr>
        <w:t xml:space="preserve"> to increase as a </w:t>
      </w:r>
      <w:r w:rsidR="003A271D" w:rsidRPr="00770D9E">
        <w:rPr>
          <w:rFonts w:asciiTheme="minorHAnsi" w:hAnsiTheme="minorHAnsi" w:cstheme="minorHAnsi"/>
          <w:sz w:val="22"/>
          <w:szCs w:val="22"/>
          <w:lang w:val="en-US"/>
        </w:rPr>
        <w:t>proporti</w:t>
      </w:r>
      <w:r w:rsidRPr="00770D9E">
        <w:rPr>
          <w:rFonts w:asciiTheme="minorHAnsi" w:hAnsiTheme="minorHAnsi" w:cstheme="minorHAnsi"/>
          <w:sz w:val="22"/>
          <w:szCs w:val="22"/>
          <w:lang w:val="en-US"/>
        </w:rPr>
        <w:t xml:space="preserve">on of </w:t>
      </w:r>
      <w:proofErr w:type="spellStart"/>
      <w:r w:rsidRPr="00770D9E">
        <w:rPr>
          <w:rFonts w:asciiTheme="minorHAnsi" w:hAnsiTheme="minorHAnsi" w:cstheme="minorHAnsi"/>
          <w:sz w:val="22"/>
          <w:szCs w:val="22"/>
          <w:lang w:val="en-US"/>
        </w:rPr>
        <w:t>fieldstation</w:t>
      </w:r>
      <w:proofErr w:type="spellEnd"/>
      <w:r w:rsidRPr="00770D9E">
        <w:rPr>
          <w:rFonts w:asciiTheme="minorHAnsi" w:hAnsiTheme="minorHAnsi" w:cstheme="minorHAnsi"/>
          <w:sz w:val="22"/>
          <w:szCs w:val="22"/>
          <w:lang w:val="en-US"/>
        </w:rPr>
        <w:t xml:space="preserve"> use at 22% of total use in 2010, from 18% of total use in 2009 and 15% </w:t>
      </w:r>
      <w:r w:rsidR="00793348" w:rsidRPr="00770D9E">
        <w:rPr>
          <w:rFonts w:asciiTheme="minorHAnsi" w:hAnsiTheme="minorHAnsi" w:cstheme="minorHAnsi"/>
          <w:sz w:val="22"/>
          <w:szCs w:val="22"/>
          <w:lang w:val="en-US"/>
        </w:rPr>
        <w:t xml:space="preserve">in 2008. </w:t>
      </w:r>
      <w:r w:rsidR="00055EF5" w:rsidRPr="00770D9E">
        <w:rPr>
          <w:rFonts w:asciiTheme="minorHAnsi" w:hAnsiTheme="minorHAnsi" w:cstheme="minorHAnsi"/>
          <w:sz w:val="22"/>
          <w:szCs w:val="22"/>
          <w:lang w:val="en-US"/>
        </w:rPr>
        <w:t xml:space="preserve"> This increase underlines the increasing need for a dedicated space for writing retreats, particularly to keep the main accommodation buildings free for the group activities for which they have been designed. </w:t>
      </w:r>
    </w:p>
    <w:p w:rsidR="00320B5E" w:rsidRPr="00770D9E" w:rsidRDefault="00320B5E" w:rsidP="00494518">
      <w:pPr>
        <w:rPr>
          <w:rFonts w:asciiTheme="minorHAnsi" w:hAnsiTheme="minorHAnsi" w:cstheme="minorHAnsi"/>
          <w:sz w:val="22"/>
          <w:szCs w:val="22"/>
          <w:lang w:val="en-US"/>
        </w:rPr>
      </w:pPr>
    </w:p>
    <w:p w:rsidR="00573EB1" w:rsidRPr="00770D9E" w:rsidRDefault="00573EB1" w:rsidP="00B04324">
      <w:pPr>
        <w:rPr>
          <w:rFonts w:asciiTheme="minorHAnsi" w:hAnsiTheme="minorHAnsi" w:cstheme="minorHAnsi"/>
          <w:sz w:val="22"/>
          <w:szCs w:val="22"/>
          <w:lang w:val="en-US"/>
        </w:rPr>
      </w:pPr>
      <w:r w:rsidRPr="00770D9E">
        <w:rPr>
          <w:rFonts w:asciiTheme="minorHAnsi" w:hAnsiTheme="minorHAnsi" w:cstheme="minorHAnsi"/>
          <w:sz w:val="22"/>
          <w:szCs w:val="22"/>
          <w:lang w:val="en-US"/>
        </w:rPr>
        <w:t>The increase in research</w:t>
      </w:r>
      <w:r w:rsidR="00320B5E" w:rsidRPr="00770D9E">
        <w:rPr>
          <w:rFonts w:asciiTheme="minorHAnsi" w:hAnsiTheme="minorHAnsi" w:cstheme="minorHAnsi"/>
          <w:sz w:val="22"/>
          <w:szCs w:val="22"/>
          <w:lang w:val="en-US"/>
        </w:rPr>
        <w:t xml:space="preserve"> and educational activity</w:t>
      </w:r>
      <w:r w:rsidRPr="00770D9E">
        <w:rPr>
          <w:rFonts w:asciiTheme="minorHAnsi" w:hAnsiTheme="minorHAnsi" w:cstheme="minorHAnsi"/>
          <w:sz w:val="22"/>
          <w:szCs w:val="22"/>
          <w:lang w:val="en-US"/>
        </w:rPr>
        <w:t xml:space="preserve"> as a proportion of total u</w:t>
      </w:r>
      <w:r w:rsidR="00320B5E" w:rsidRPr="00770D9E">
        <w:rPr>
          <w:rFonts w:asciiTheme="minorHAnsi" w:hAnsiTheme="minorHAnsi" w:cstheme="minorHAnsi"/>
          <w:sz w:val="22"/>
          <w:szCs w:val="22"/>
          <w:lang w:val="en-US"/>
        </w:rPr>
        <w:t>se reflects</w:t>
      </w:r>
      <w:r w:rsidR="00EB0405" w:rsidRPr="00770D9E">
        <w:rPr>
          <w:rFonts w:asciiTheme="minorHAnsi" w:hAnsiTheme="minorHAnsi" w:cstheme="minorHAnsi"/>
          <w:sz w:val="22"/>
          <w:szCs w:val="22"/>
          <w:lang w:val="en-US"/>
        </w:rPr>
        <w:t xml:space="preserve"> </w:t>
      </w:r>
      <w:r w:rsidR="00077F1E" w:rsidRPr="00770D9E">
        <w:rPr>
          <w:rFonts w:asciiTheme="minorHAnsi" w:hAnsiTheme="minorHAnsi" w:cstheme="minorHAnsi"/>
          <w:sz w:val="22"/>
          <w:szCs w:val="22"/>
          <w:lang w:val="en-US"/>
        </w:rPr>
        <w:t xml:space="preserve">the </w:t>
      </w:r>
      <w:proofErr w:type="spellStart"/>
      <w:r w:rsidR="00EB0405" w:rsidRPr="00770D9E">
        <w:rPr>
          <w:rFonts w:asciiTheme="minorHAnsi" w:hAnsiTheme="minorHAnsi" w:cstheme="minorHAnsi"/>
          <w:sz w:val="22"/>
          <w:szCs w:val="22"/>
          <w:lang w:val="en-US"/>
        </w:rPr>
        <w:t>Kioloa</w:t>
      </w:r>
      <w:proofErr w:type="spellEnd"/>
      <w:r w:rsidR="00EB0405" w:rsidRPr="00770D9E">
        <w:rPr>
          <w:rFonts w:asciiTheme="minorHAnsi" w:hAnsiTheme="minorHAnsi" w:cstheme="minorHAnsi"/>
          <w:sz w:val="22"/>
          <w:szCs w:val="22"/>
          <w:lang w:val="en-US"/>
        </w:rPr>
        <w:t xml:space="preserve"> Coastal Campus policy of discouraging recreational use</w:t>
      </w:r>
      <w:r w:rsidR="00DC1D1E" w:rsidRPr="00770D9E">
        <w:rPr>
          <w:rFonts w:asciiTheme="minorHAnsi" w:hAnsiTheme="minorHAnsi" w:cstheme="minorHAnsi"/>
          <w:sz w:val="22"/>
          <w:szCs w:val="22"/>
          <w:lang w:val="en-US"/>
        </w:rPr>
        <w:t xml:space="preserve"> </w:t>
      </w:r>
      <w:r w:rsidR="00EB0405" w:rsidRPr="00770D9E">
        <w:rPr>
          <w:rFonts w:asciiTheme="minorHAnsi" w:hAnsiTheme="minorHAnsi" w:cstheme="minorHAnsi"/>
          <w:sz w:val="22"/>
          <w:szCs w:val="22"/>
          <w:lang w:val="en-US"/>
        </w:rPr>
        <w:t xml:space="preserve">to ensure </w:t>
      </w:r>
      <w:proofErr w:type="spellStart"/>
      <w:r w:rsidR="00EB0405" w:rsidRPr="00770D9E">
        <w:rPr>
          <w:rFonts w:asciiTheme="minorHAnsi" w:hAnsiTheme="minorHAnsi" w:cstheme="minorHAnsi"/>
          <w:sz w:val="22"/>
          <w:szCs w:val="22"/>
          <w:lang w:val="en-US"/>
        </w:rPr>
        <w:t>fieldstation</w:t>
      </w:r>
      <w:proofErr w:type="spellEnd"/>
      <w:r w:rsidR="00EB0405" w:rsidRPr="00770D9E">
        <w:rPr>
          <w:rFonts w:asciiTheme="minorHAnsi" w:hAnsiTheme="minorHAnsi" w:cstheme="minorHAnsi"/>
          <w:sz w:val="22"/>
          <w:szCs w:val="22"/>
          <w:lang w:val="en-US"/>
        </w:rPr>
        <w:t xml:space="preserve"> facilities are reserved for resea</w:t>
      </w:r>
      <w:r w:rsidR="00DC1D1E" w:rsidRPr="00770D9E">
        <w:rPr>
          <w:rFonts w:asciiTheme="minorHAnsi" w:hAnsiTheme="minorHAnsi" w:cstheme="minorHAnsi"/>
          <w:sz w:val="22"/>
          <w:szCs w:val="22"/>
          <w:lang w:val="en-US"/>
        </w:rPr>
        <w:t>rch and educational activities</w:t>
      </w:r>
      <w:r w:rsidR="00320B5E" w:rsidRPr="00770D9E">
        <w:rPr>
          <w:rFonts w:asciiTheme="minorHAnsi" w:hAnsiTheme="minorHAnsi" w:cstheme="minorHAnsi"/>
          <w:sz w:val="22"/>
          <w:szCs w:val="22"/>
          <w:lang w:val="en-US"/>
        </w:rPr>
        <w:t xml:space="preserve">.  This focus is also </w:t>
      </w:r>
      <w:r w:rsidR="00077F1E" w:rsidRPr="00770D9E">
        <w:rPr>
          <w:rFonts w:asciiTheme="minorHAnsi" w:hAnsiTheme="minorHAnsi" w:cstheme="minorHAnsi"/>
          <w:sz w:val="22"/>
          <w:szCs w:val="22"/>
          <w:lang w:val="en-US"/>
        </w:rPr>
        <w:t>reflected in the decrease</w:t>
      </w:r>
      <w:r w:rsidR="00320B5E" w:rsidRPr="00770D9E">
        <w:rPr>
          <w:rFonts w:asciiTheme="minorHAnsi" w:hAnsiTheme="minorHAnsi" w:cstheme="minorHAnsi"/>
          <w:sz w:val="22"/>
          <w:szCs w:val="22"/>
          <w:lang w:val="en-US"/>
        </w:rPr>
        <w:t xml:space="preserve"> of</w:t>
      </w:r>
      <w:r w:rsidR="00077F1E" w:rsidRPr="00770D9E">
        <w:rPr>
          <w:rFonts w:asciiTheme="minorHAnsi" w:hAnsiTheme="minorHAnsi" w:cstheme="minorHAnsi"/>
          <w:sz w:val="22"/>
          <w:szCs w:val="22"/>
          <w:lang w:val="en-US"/>
        </w:rPr>
        <w:t xml:space="preserve"> </w:t>
      </w:r>
      <w:r w:rsidR="00A370B8" w:rsidRPr="00770D9E">
        <w:rPr>
          <w:rFonts w:asciiTheme="minorHAnsi" w:hAnsiTheme="minorHAnsi" w:cstheme="minorHAnsi"/>
          <w:sz w:val="22"/>
          <w:szCs w:val="22"/>
          <w:lang w:val="en-US"/>
        </w:rPr>
        <w:t>recreational use</w:t>
      </w:r>
      <w:r w:rsidR="00320B5E" w:rsidRPr="00770D9E">
        <w:rPr>
          <w:rFonts w:asciiTheme="minorHAnsi" w:hAnsiTheme="minorHAnsi" w:cstheme="minorHAnsi"/>
          <w:sz w:val="22"/>
          <w:szCs w:val="22"/>
          <w:lang w:val="en-US"/>
        </w:rPr>
        <w:t xml:space="preserve"> of the </w:t>
      </w:r>
      <w:proofErr w:type="spellStart"/>
      <w:r w:rsidR="00320B5E" w:rsidRPr="00770D9E">
        <w:rPr>
          <w:rFonts w:asciiTheme="minorHAnsi" w:hAnsiTheme="minorHAnsi" w:cstheme="minorHAnsi"/>
          <w:sz w:val="22"/>
          <w:szCs w:val="22"/>
          <w:lang w:val="en-US"/>
        </w:rPr>
        <w:t>fieldstation</w:t>
      </w:r>
      <w:proofErr w:type="spellEnd"/>
      <w:r w:rsidR="00320B5E" w:rsidRPr="00770D9E">
        <w:rPr>
          <w:rFonts w:asciiTheme="minorHAnsi" w:hAnsiTheme="minorHAnsi" w:cstheme="minorHAnsi"/>
          <w:sz w:val="22"/>
          <w:szCs w:val="22"/>
          <w:lang w:val="en-US"/>
        </w:rPr>
        <w:t>, down to 2</w:t>
      </w:r>
      <w:r w:rsidR="00494518" w:rsidRPr="00770D9E">
        <w:rPr>
          <w:rFonts w:asciiTheme="minorHAnsi" w:hAnsiTheme="minorHAnsi" w:cstheme="minorHAnsi"/>
          <w:sz w:val="22"/>
          <w:szCs w:val="22"/>
          <w:lang w:val="en-US"/>
        </w:rPr>
        <w:t>%</w:t>
      </w:r>
      <w:r w:rsidR="00320B5E" w:rsidRPr="00770D9E">
        <w:rPr>
          <w:rFonts w:asciiTheme="minorHAnsi" w:hAnsiTheme="minorHAnsi" w:cstheme="minorHAnsi"/>
          <w:sz w:val="22"/>
          <w:szCs w:val="22"/>
          <w:lang w:val="en-US"/>
        </w:rPr>
        <w:t xml:space="preserve"> of all use in 2010</w:t>
      </w:r>
      <w:r w:rsidR="00A370B8" w:rsidRPr="00770D9E">
        <w:rPr>
          <w:rFonts w:asciiTheme="minorHAnsi" w:hAnsiTheme="minorHAnsi" w:cstheme="minorHAnsi"/>
          <w:sz w:val="22"/>
          <w:szCs w:val="22"/>
          <w:lang w:val="en-US"/>
        </w:rPr>
        <w:t>,</w:t>
      </w:r>
      <w:r w:rsidR="00077F1E" w:rsidRPr="00770D9E">
        <w:rPr>
          <w:rFonts w:asciiTheme="minorHAnsi" w:hAnsiTheme="minorHAnsi" w:cstheme="minorHAnsi"/>
          <w:sz w:val="22"/>
          <w:szCs w:val="22"/>
          <w:lang w:val="en-US"/>
        </w:rPr>
        <w:t xml:space="preserve"> </w:t>
      </w:r>
      <w:r w:rsidR="00C66E2D" w:rsidRPr="00770D9E">
        <w:rPr>
          <w:rFonts w:asciiTheme="minorHAnsi" w:hAnsiTheme="minorHAnsi" w:cstheme="minorHAnsi"/>
          <w:sz w:val="22"/>
          <w:szCs w:val="22"/>
          <w:lang w:val="en-US"/>
        </w:rPr>
        <w:t>from 13% in 2008.</w:t>
      </w:r>
      <w:r w:rsidR="00494518" w:rsidRPr="00770D9E">
        <w:rPr>
          <w:rFonts w:asciiTheme="minorHAnsi" w:hAnsiTheme="minorHAnsi" w:cstheme="minorHAnsi"/>
          <w:sz w:val="22"/>
          <w:szCs w:val="22"/>
          <w:lang w:val="en-US"/>
        </w:rPr>
        <w:t xml:space="preserve"> </w:t>
      </w:r>
      <w:r w:rsidR="00A370B8" w:rsidRPr="00770D9E">
        <w:rPr>
          <w:rFonts w:asciiTheme="minorHAnsi" w:hAnsiTheme="minorHAnsi" w:cstheme="minorHAnsi"/>
          <w:sz w:val="22"/>
          <w:szCs w:val="22"/>
          <w:lang w:val="en-US"/>
        </w:rPr>
        <w:t xml:space="preserve"> </w:t>
      </w:r>
    </w:p>
    <w:p w:rsidR="00B809BC" w:rsidRPr="00770D9E" w:rsidRDefault="00B809BC" w:rsidP="00B04324">
      <w:pPr>
        <w:rPr>
          <w:rFonts w:asciiTheme="minorHAnsi" w:hAnsiTheme="minorHAnsi" w:cstheme="minorHAnsi"/>
          <w:sz w:val="22"/>
          <w:szCs w:val="22"/>
          <w:lang w:val="en-US"/>
        </w:rPr>
      </w:pPr>
    </w:p>
    <w:p w:rsidR="00B04324" w:rsidRPr="00770D9E" w:rsidRDefault="00573EB1" w:rsidP="00B04324">
      <w:pPr>
        <w:rPr>
          <w:rFonts w:asciiTheme="minorHAnsi" w:hAnsiTheme="minorHAnsi" w:cstheme="minorHAnsi"/>
          <w:sz w:val="22"/>
          <w:szCs w:val="22"/>
          <w:lang w:val="en-US"/>
        </w:rPr>
      </w:pPr>
      <w:r w:rsidRPr="00770D9E">
        <w:rPr>
          <w:rFonts w:asciiTheme="minorHAnsi" w:hAnsiTheme="minorHAnsi" w:cstheme="minorHAnsi"/>
          <w:sz w:val="22"/>
          <w:szCs w:val="22"/>
          <w:lang w:val="en-US"/>
        </w:rPr>
        <w:t>C</w:t>
      </w:r>
      <w:r w:rsidR="00494518" w:rsidRPr="00770D9E">
        <w:rPr>
          <w:rFonts w:asciiTheme="minorHAnsi" w:hAnsiTheme="minorHAnsi" w:cstheme="minorHAnsi"/>
          <w:sz w:val="22"/>
          <w:szCs w:val="22"/>
          <w:lang w:val="en-US"/>
        </w:rPr>
        <w:t>ultura</w:t>
      </w:r>
      <w:r w:rsidR="00320B5E" w:rsidRPr="00770D9E">
        <w:rPr>
          <w:rFonts w:asciiTheme="minorHAnsi" w:hAnsiTheme="minorHAnsi" w:cstheme="minorHAnsi"/>
          <w:sz w:val="22"/>
          <w:szCs w:val="22"/>
          <w:lang w:val="en-US"/>
        </w:rPr>
        <w:t>l activities decreased to a statistically insignificant number of user groups during 2010, with the annual Harp Camp not held during this year, and other cult</w:t>
      </w:r>
      <w:r w:rsidR="00CB6330" w:rsidRPr="00770D9E">
        <w:rPr>
          <w:rFonts w:asciiTheme="minorHAnsi" w:hAnsiTheme="minorHAnsi" w:cstheme="minorHAnsi"/>
          <w:sz w:val="22"/>
          <w:szCs w:val="22"/>
          <w:lang w:val="en-US"/>
        </w:rPr>
        <w:t>ural activities cancelled in</w:t>
      </w:r>
      <w:r w:rsidR="00320B5E" w:rsidRPr="00770D9E">
        <w:rPr>
          <w:rFonts w:asciiTheme="minorHAnsi" w:hAnsiTheme="minorHAnsi" w:cstheme="minorHAnsi"/>
          <w:sz w:val="22"/>
          <w:szCs w:val="22"/>
          <w:lang w:val="en-US"/>
        </w:rPr>
        <w:t xml:space="preserve"> 2010. </w:t>
      </w:r>
      <w:r w:rsidR="00EB0405" w:rsidRPr="00770D9E">
        <w:rPr>
          <w:rFonts w:asciiTheme="minorHAnsi" w:hAnsiTheme="minorHAnsi" w:cstheme="minorHAnsi"/>
          <w:sz w:val="22"/>
          <w:szCs w:val="22"/>
          <w:lang w:val="en-US"/>
        </w:rPr>
        <w:t xml:space="preserve"> </w:t>
      </w:r>
    </w:p>
    <w:p w:rsidR="00E31896" w:rsidRPr="006F6FDC" w:rsidRDefault="00E31896" w:rsidP="009C7E01">
      <w:pPr>
        <w:rPr>
          <w:rFonts w:ascii="Arial" w:hAnsi="Arial" w:cs="Arial"/>
          <w:sz w:val="20"/>
          <w:szCs w:val="20"/>
          <w:lang w:val="en-US"/>
        </w:rPr>
      </w:pPr>
    </w:p>
    <w:p w:rsidR="00EE7B19" w:rsidRPr="00F52F56" w:rsidRDefault="00F52F56" w:rsidP="00EE7B19">
      <w:pPr>
        <w:ind w:left="1440" w:hanging="1440"/>
        <w:rPr>
          <w:rFonts w:asciiTheme="minorHAnsi" w:hAnsiTheme="minorHAnsi" w:cstheme="minorHAnsi"/>
          <w:b/>
          <w:sz w:val="20"/>
          <w:szCs w:val="20"/>
          <w:u w:val="single"/>
          <w:lang w:val="en-US"/>
        </w:rPr>
      </w:pPr>
      <w:r>
        <w:rPr>
          <w:rFonts w:asciiTheme="minorHAnsi" w:hAnsiTheme="minorHAnsi" w:cstheme="minorHAnsi"/>
          <w:b/>
          <w:sz w:val="20"/>
          <w:szCs w:val="20"/>
          <w:u w:val="single"/>
          <w:lang w:val="en-US"/>
        </w:rPr>
        <w:t>Graph 7</w:t>
      </w:r>
      <w:r w:rsidR="00EE7B19" w:rsidRPr="00F52F56">
        <w:rPr>
          <w:rFonts w:asciiTheme="minorHAnsi" w:hAnsiTheme="minorHAnsi" w:cstheme="minorHAnsi"/>
          <w:b/>
          <w:sz w:val="20"/>
          <w:szCs w:val="20"/>
          <w:u w:val="single"/>
          <w:lang w:val="en-US"/>
        </w:rPr>
        <w:t xml:space="preserve"> –</w:t>
      </w:r>
      <w:r w:rsidR="00EE7B19" w:rsidRPr="00F52F56">
        <w:rPr>
          <w:rFonts w:asciiTheme="minorHAnsi" w:hAnsiTheme="minorHAnsi" w:cstheme="minorHAnsi"/>
          <w:b/>
          <w:sz w:val="20"/>
          <w:szCs w:val="20"/>
          <w:u w:val="single"/>
          <w:lang w:val="en-US"/>
        </w:rPr>
        <w:tab/>
        <w:t xml:space="preserve"> </w:t>
      </w:r>
      <w:proofErr w:type="spellStart"/>
      <w:r w:rsidR="00EE7B19" w:rsidRPr="00F52F56">
        <w:rPr>
          <w:rFonts w:asciiTheme="minorHAnsi" w:hAnsiTheme="minorHAnsi" w:cstheme="minorHAnsi"/>
          <w:b/>
          <w:sz w:val="20"/>
          <w:szCs w:val="20"/>
          <w:u w:val="single"/>
          <w:lang w:val="en-US"/>
        </w:rPr>
        <w:t>Kioloa</w:t>
      </w:r>
      <w:proofErr w:type="spellEnd"/>
      <w:r w:rsidR="00EE7B19" w:rsidRPr="00F52F56">
        <w:rPr>
          <w:rFonts w:asciiTheme="minorHAnsi" w:hAnsiTheme="minorHAnsi" w:cstheme="minorHAnsi"/>
          <w:b/>
          <w:sz w:val="20"/>
          <w:szCs w:val="20"/>
          <w:u w:val="single"/>
          <w:lang w:val="en-US"/>
        </w:rPr>
        <w:t xml:space="preserve"> Coastal Campus </w:t>
      </w:r>
      <w:r w:rsidRPr="00F52F56">
        <w:rPr>
          <w:rFonts w:asciiTheme="minorHAnsi" w:hAnsiTheme="minorHAnsi" w:cstheme="minorHAnsi"/>
          <w:b/>
          <w:sz w:val="20"/>
          <w:szCs w:val="20"/>
          <w:u w:val="single"/>
          <w:lang w:val="en-US"/>
        </w:rPr>
        <w:t>2010</w:t>
      </w:r>
      <w:r w:rsidR="005937D3" w:rsidRPr="00F52F56">
        <w:rPr>
          <w:rFonts w:asciiTheme="minorHAnsi" w:hAnsiTheme="minorHAnsi" w:cstheme="minorHAnsi"/>
          <w:b/>
          <w:sz w:val="20"/>
          <w:szCs w:val="20"/>
          <w:u w:val="single"/>
          <w:lang w:val="en-US"/>
        </w:rPr>
        <w:t xml:space="preserve"> </w:t>
      </w:r>
      <w:r w:rsidR="00EE7B19" w:rsidRPr="00F52F56">
        <w:rPr>
          <w:rFonts w:asciiTheme="minorHAnsi" w:hAnsiTheme="minorHAnsi" w:cstheme="minorHAnsi"/>
          <w:b/>
          <w:sz w:val="20"/>
          <w:szCs w:val="20"/>
          <w:u w:val="single"/>
          <w:lang w:val="en-US"/>
        </w:rPr>
        <w:t xml:space="preserve">– </w:t>
      </w:r>
      <w:proofErr w:type="spellStart"/>
      <w:r w:rsidR="00AE3639" w:rsidRPr="00F52F56">
        <w:rPr>
          <w:rFonts w:asciiTheme="minorHAnsi" w:hAnsiTheme="minorHAnsi" w:cstheme="minorHAnsi"/>
          <w:b/>
          <w:sz w:val="20"/>
          <w:szCs w:val="20"/>
          <w:u w:val="single"/>
          <w:lang w:val="en-US"/>
        </w:rPr>
        <w:t>Fieldstation</w:t>
      </w:r>
      <w:proofErr w:type="spellEnd"/>
      <w:r w:rsidR="00AE3639" w:rsidRPr="00F52F56">
        <w:rPr>
          <w:rFonts w:asciiTheme="minorHAnsi" w:hAnsiTheme="minorHAnsi" w:cstheme="minorHAnsi"/>
          <w:b/>
          <w:sz w:val="20"/>
          <w:szCs w:val="20"/>
          <w:u w:val="single"/>
          <w:lang w:val="en-US"/>
        </w:rPr>
        <w:t xml:space="preserve"> use by activity as percent of total</w:t>
      </w:r>
    </w:p>
    <w:p w:rsidR="00644147" w:rsidRDefault="00644147" w:rsidP="00EE7B19">
      <w:pPr>
        <w:ind w:left="1440" w:hanging="1440"/>
        <w:rPr>
          <w:rFonts w:ascii="Arial" w:hAnsi="Arial" w:cs="Arial"/>
          <w:b/>
          <w:sz w:val="20"/>
          <w:szCs w:val="20"/>
          <w:lang w:val="en-US"/>
        </w:rPr>
      </w:pPr>
    </w:p>
    <w:p w:rsidR="00F52F56" w:rsidRDefault="00F52F56" w:rsidP="00EE7B19">
      <w:pPr>
        <w:ind w:left="1440" w:hanging="1440"/>
        <w:rPr>
          <w:rFonts w:ascii="Arial" w:hAnsi="Arial" w:cs="Arial"/>
          <w:b/>
          <w:sz w:val="20"/>
          <w:szCs w:val="20"/>
          <w:lang w:val="en-US"/>
        </w:rPr>
      </w:pPr>
      <w:r>
        <w:rPr>
          <w:noProof/>
          <w:lang w:eastAsia="en-AU"/>
        </w:rPr>
        <w:drawing>
          <wp:inline distT="0" distB="0" distL="0" distR="0" wp14:anchorId="5403483A" wp14:editId="4181EC10">
            <wp:extent cx="5240741" cy="3835021"/>
            <wp:effectExtent l="0" t="0" r="17145"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52F56" w:rsidRPr="00724E18" w:rsidRDefault="00F52F56" w:rsidP="00EE7B19">
      <w:pPr>
        <w:ind w:left="1440" w:hanging="1440"/>
        <w:rPr>
          <w:rFonts w:asciiTheme="minorHAnsi" w:hAnsiTheme="minorHAnsi" w:cstheme="minorHAnsi"/>
          <w:b/>
          <w:sz w:val="20"/>
          <w:szCs w:val="20"/>
          <w:lang w:val="en-US"/>
        </w:rPr>
      </w:pPr>
    </w:p>
    <w:p w:rsidR="00E2473F" w:rsidRPr="00E2473F" w:rsidRDefault="00E2473F" w:rsidP="00D679F9">
      <w:pPr>
        <w:rPr>
          <w:rFonts w:asciiTheme="minorHAnsi" w:hAnsiTheme="minorHAnsi" w:cstheme="minorHAnsi"/>
          <w:sz w:val="22"/>
          <w:szCs w:val="22"/>
          <w:lang w:val="en-US"/>
        </w:rPr>
      </w:pPr>
      <w:r w:rsidRPr="00E2473F">
        <w:rPr>
          <w:rFonts w:asciiTheme="minorHAnsi" w:hAnsiTheme="minorHAnsi" w:cstheme="minorHAnsi"/>
          <w:sz w:val="22"/>
          <w:szCs w:val="22"/>
          <w:lang w:val="en-US"/>
        </w:rPr>
        <w:t>Wri</w:t>
      </w:r>
      <w:r w:rsidR="00D679F9">
        <w:rPr>
          <w:rFonts w:asciiTheme="minorHAnsi" w:hAnsiTheme="minorHAnsi" w:cstheme="minorHAnsi"/>
          <w:sz w:val="22"/>
          <w:szCs w:val="22"/>
          <w:lang w:val="en-US"/>
        </w:rPr>
        <w:t xml:space="preserve">ting retreats increased from 18% of group activities in 2009 to </w:t>
      </w:r>
      <w:r w:rsidRPr="00E2473F">
        <w:rPr>
          <w:rFonts w:asciiTheme="minorHAnsi" w:hAnsiTheme="minorHAnsi" w:cstheme="minorHAnsi"/>
          <w:sz w:val="22"/>
          <w:szCs w:val="22"/>
          <w:lang w:val="en-US"/>
        </w:rPr>
        <w:t>22% percent during 2010.</w:t>
      </w:r>
    </w:p>
    <w:p w:rsidR="00E2473F" w:rsidRDefault="00E2473F" w:rsidP="00EE7B19">
      <w:pPr>
        <w:ind w:left="1440" w:hanging="1440"/>
        <w:rPr>
          <w:rFonts w:asciiTheme="minorHAnsi" w:hAnsiTheme="minorHAnsi" w:cstheme="minorHAnsi"/>
          <w:b/>
          <w:sz w:val="20"/>
          <w:szCs w:val="20"/>
          <w:lang w:val="en-US"/>
        </w:rPr>
      </w:pPr>
    </w:p>
    <w:p w:rsidR="00CF06A5" w:rsidRDefault="00CF06A5" w:rsidP="00EE7B19">
      <w:pPr>
        <w:ind w:left="1440" w:hanging="1440"/>
        <w:rPr>
          <w:rFonts w:asciiTheme="minorHAnsi" w:hAnsiTheme="minorHAnsi" w:cstheme="minorHAnsi"/>
          <w:b/>
          <w:sz w:val="20"/>
          <w:szCs w:val="20"/>
          <w:lang w:val="en-US"/>
        </w:rPr>
      </w:pPr>
    </w:p>
    <w:p w:rsidR="00573EB1" w:rsidRPr="00770D9E" w:rsidRDefault="00573EB1" w:rsidP="00573EB1">
      <w:pPr>
        <w:rPr>
          <w:rFonts w:asciiTheme="minorHAnsi" w:hAnsiTheme="minorHAnsi" w:cstheme="minorHAnsi"/>
          <w:sz w:val="22"/>
          <w:szCs w:val="22"/>
          <w:lang w:val="en-US"/>
        </w:rPr>
      </w:pPr>
      <w:r w:rsidRPr="00770D9E">
        <w:rPr>
          <w:rFonts w:asciiTheme="minorHAnsi" w:hAnsiTheme="minorHAnsi" w:cstheme="minorHAnsi"/>
          <w:sz w:val="22"/>
          <w:szCs w:val="22"/>
          <w:u w:val="single"/>
          <w:lang w:val="en-US"/>
        </w:rPr>
        <w:lastRenderedPageBreak/>
        <w:t xml:space="preserve">Graph </w:t>
      </w:r>
      <w:r w:rsidR="00724E18" w:rsidRPr="00770D9E">
        <w:rPr>
          <w:rFonts w:asciiTheme="minorHAnsi" w:hAnsiTheme="minorHAnsi" w:cstheme="minorHAnsi"/>
          <w:sz w:val="22"/>
          <w:szCs w:val="22"/>
          <w:u w:val="single"/>
          <w:lang w:val="en-US"/>
        </w:rPr>
        <w:t xml:space="preserve">8 </w:t>
      </w:r>
      <w:r w:rsidR="00CF06A5">
        <w:rPr>
          <w:rFonts w:asciiTheme="minorHAnsi" w:hAnsiTheme="minorHAnsi" w:cstheme="minorHAnsi"/>
          <w:sz w:val="22"/>
          <w:szCs w:val="22"/>
          <w:lang w:val="en-US"/>
        </w:rPr>
        <w:t>f</w:t>
      </w:r>
      <w:r w:rsidRPr="00770D9E">
        <w:rPr>
          <w:rFonts w:asciiTheme="minorHAnsi" w:hAnsiTheme="minorHAnsi" w:cstheme="minorHAnsi"/>
          <w:sz w:val="22"/>
          <w:szCs w:val="22"/>
          <w:lang w:val="en-US"/>
        </w:rPr>
        <w:t xml:space="preserve">urther illustrates </w:t>
      </w:r>
      <w:proofErr w:type="spellStart"/>
      <w:r w:rsidRPr="00770D9E">
        <w:rPr>
          <w:rFonts w:asciiTheme="minorHAnsi" w:hAnsiTheme="minorHAnsi" w:cstheme="minorHAnsi"/>
          <w:sz w:val="22"/>
          <w:szCs w:val="22"/>
          <w:lang w:val="en-US"/>
        </w:rPr>
        <w:t>fieldstation</w:t>
      </w:r>
      <w:proofErr w:type="spellEnd"/>
      <w:r w:rsidRPr="00770D9E">
        <w:rPr>
          <w:rFonts w:asciiTheme="minorHAnsi" w:hAnsiTheme="minorHAnsi" w:cstheme="minorHAnsi"/>
          <w:sz w:val="22"/>
          <w:szCs w:val="22"/>
          <w:lang w:val="en-US"/>
        </w:rPr>
        <w:t xml:space="preserve"> user groups by activity, showing </w:t>
      </w:r>
      <w:r w:rsidR="00077F1E" w:rsidRPr="00770D9E">
        <w:rPr>
          <w:rFonts w:asciiTheme="minorHAnsi" w:hAnsiTheme="minorHAnsi" w:cstheme="minorHAnsi"/>
          <w:sz w:val="22"/>
          <w:szCs w:val="22"/>
          <w:lang w:val="en-US"/>
        </w:rPr>
        <w:t>a count</w:t>
      </w:r>
      <w:r w:rsidRPr="00770D9E">
        <w:rPr>
          <w:rFonts w:asciiTheme="minorHAnsi" w:hAnsiTheme="minorHAnsi" w:cstheme="minorHAnsi"/>
          <w:sz w:val="22"/>
          <w:szCs w:val="22"/>
          <w:lang w:val="en-US"/>
        </w:rPr>
        <w:t xml:space="preserve"> of user groups visiting the </w:t>
      </w:r>
      <w:proofErr w:type="spellStart"/>
      <w:r w:rsidRPr="00770D9E">
        <w:rPr>
          <w:rFonts w:asciiTheme="minorHAnsi" w:hAnsiTheme="minorHAnsi" w:cstheme="minorHAnsi"/>
          <w:sz w:val="22"/>
          <w:szCs w:val="22"/>
          <w:lang w:val="en-US"/>
        </w:rPr>
        <w:t>fieldstation</w:t>
      </w:r>
      <w:proofErr w:type="spellEnd"/>
      <w:r w:rsidRPr="00770D9E">
        <w:rPr>
          <w:rFonts w:asciiTheme="minorHAnsi" w:hAnsiTheme="minorHAnsi" w:cstheme="minorHAnsi"/>
          <w:sz w:val="22"/>
          <w:szCs w:val="22"/>
          <w:lang w:val="en-US"/>
        </w:rPr>
        <w:t xml:space="preserve"> </w:t>
      </w:r>
      <w:r w:rsidR="00077F1E" w:rsidRPr="00770D9E">
        <w:rPr>
          <w:rFonts w:asciiTheme="minorHAnsi" w:hAnsiTheme="minorHAnsi" w:cstheme="minorHAnsi"/>
          <w:sz w:val="22"/>
          <w:szCs w:val="22"/>
          <w:lang w:val="en-US"/>
        </w:rPr>
        <w:t>by the purpose of their visit</w:t>
      </w:r>
      <w:r w:rsidR="00724E18" w:rsidRPr="00770D9E">
        <w:rPr>
          <w:rFonts w:asciiTheme="minorHAnsi" w:hAnsiTheme="minorHAnsi" w:cstheme="minorHAnsi"/>
          <w:sz w:val="22"/>
          <w:szCs w:val="22"/>
          <w:lang w:val="en-US"/>
        </w:rPr>
        <w:t xml:space="preserve"> during 2010 and 2009</w:t>
      </w:r>
      <w:r w:rsidRPr="00770D9E">
        <w:rPr>
          <w:rFonts w:asciiTheme="minorHAnsi" w:hAnsiTheme="minorHAnsi" w:cstheme="minorHAnsi"/>
          <w:sz w:val="22"/>
          <w:szCs w:val="22"/>
          <w:lang w:val="en-US"/>
        </w:rPr>
        <w:t>.</w:t>
      </w:r>
      <w:r w:rsidR="003A271D" w:rsidRPr="00770D9E">
        <w:rPr>
          <w:rFonts w:asciiTheme="minorHAnsi" w:hAnsiTheme="minorHAnsi" w:cstheme="minorHAnsi"/>
          <w:sz w:val="22"/>
          <w:szCs w:val="22"/>
          <w:lang w:val="en-US"/>
        </w:rPr>
        <w:t xml:space="preserve"> The bar graph clearly shows that</w:t>
      </w:r>
      <w:r w:rsidR="00724E18" w:rsidRPr="00770D9E">
        <w:rPr>
          <w:rFonts w:asciiTheme="minorHAnsi" w:hAnsiTheme="minorHAnsi" w:cstheme="minorHAnsi"/>
          <w:sz w:val="22"/>
          <w:szCs w:val="22"/>
          <w:lang w:val="en-US"/>
        </w:rPr>
        <w:t xml:space="preserve"> during both years</w:t>
      </w:r>
      <w:r w:rsidR="00055EF5" w:rsidRPr="00770D9E">
        <w:rPr>
          <w:rFonts w:asciiTheme="minorHAnsi" w:hAnsiTheme="minorHAnsi" w:cstheme="minorHAnsi"/>
          <w:sz w:val="22"/>
          <w:szCs w:val="22"/>
          <w:lang w:val="en-US"/>
        </w:rPr>
        <w:t xml:space="preserve"> the four</w:t>
      </w:r>
      <w:r w:rsidR="003A271D" w:rsidRPr="00770D9E">
        <w:rPr>
          <w:rFonts w:asciiTheme="minorHAnsi" w:hAnsiTheme="minorHAnsi" w:cstheme="minorHAnsi"/>
          <w:sz w:val="22"/>
          <w:szCs w:val="22"/>
          <w:lang w:val="en-US"/>
        </w:rPr>
        <w:t xml:space="preserve"> main reasons user groups visit</w:t>
      </w:r>
      <w:r w:rsidR="00055EF5" w:rsidRPr="00770D9E">
        <w:rPr>
          <w:rFonts w:asciiTheme="minorHAnsi" w:hAnsiTheme="minorHAnsi" w:cstheme="minorHAnsi"/>
          <w:sz w:val="22"/>
          <w:szCs w:val="22"/>
          <w:lang w:val="en-US"/>
        </w:rPr>
        <w:t xml:space="preserve">ed the </w:t>
      </w:r>
      <w:proofErr w:type="spellStart"/>
      <w:r w:rsidR="00055EF5" w:rsidRPr="00770D9E">
        <w:rPr>
          <w:rFonts w:asciiTheme="minorHAnsi" w:hAnsiTheme="minorHAnsi" w:cstheme="minorHAnsi"/>
          <w:sz w:val="22"/>
          <w:szCs w:val="22"/>
          <w:lang w:val="en-US"/>
        </w:rPr>
        <w:t>fieldstation</w:t>
      </w:r>
      <w:proofErr w:type="spellEnd"/>
      <w:r w:rsidR="00055EF5" w:rsidRPr="00770D9E">
        <w:rPr>
          <w:rFonts w:asciiTheme="minorHAnsi" w:hAnsiTheme="minorHAnsi" w:cstheme="minorHAnsi"/>
          <w:sz w:val="22"/>
          <w:szCs w:val="22"/>
          <w:lang w:val="en-US"/>
        </w:rPr>
        <w:t xml:space="preserve"> were </w:t>
      </w:r>
      <w:r w:rsidR="003A271D" w:rsidRPr="00770D9E">
        <w:rPr>
          <w:rFonts w:asciiTheme="minorHAnsi" w:hAnsiTheme="minorHAnsi" w:cstheme="minorHAnsi"/>
          <w:sz w:val="22"/>
          <w:szCs w:val="22"/>
          <w:lang w:val="en-US"/>
        </w:rPr>
        <w:t>writing retreats/workshops, research retreats/works</w:t>
      </w:r>
      <w:r w:rsidR="00770D9E">
        <w:rPr>
          <w:rFonts w:asciiTheme="minorHAnsi" w:hAnsiTheme="minorHAnsi" w:cstheme="minorHAnsi"/>
          <w:sz w:val="22"/>
          <w:szCs w:val="22"/>
          <w:lang w:val="en-US"/>
        </w:rPr>
        <w:t xml:space="preserve">hops, educational retreats, and </w:t>
      </w:r>
      <w:r w:rsidR="003A271D" w:rsidRPr="00770D9E">
        <w:rPr>
          <w:rFonts w:asciiTheme="minorHAnsi" w:hAnsiTheme="minorHAnsi" w:cstheme="minorHAnsi"/>
          <w:sz w:val="22"/>
          <w:szCs w:val="22"/>
          <w:lang w:val="en-US"/>
        </w:rPr>
        <w:t xml:space="preserve">fieldtrips/coursework. </w:t>
      </w:r>
      <w:r w:rsidR="00770D9E">
        <w:rPr>
          <w:rFonts w:asciiTheme="minorHAnsi" w:hAnsiTheme="minorHAnsi" w:cstheme="minorHAnsi"/>
          <w:sz w:val="22"/>
          <w:szCs w:val="22"/>
          <w:lang w:val="en-US"/>
        </w:rPr>
        <w:t xml:space="preserve"> During 2010 </w:t>
      </w:r>
      <w:r w:rsidR="00D679F9">
        <w:rPr>
          <w:rFonts w:asciiTheme="minorHAnsi" w:hAnsiTheme="minorHAnsi" w:cstheme="minorHAnsi"/>
          <w:sz w:val="22"/>
          <w:szCs w:val="22"/>
          <w:lang w:val="en-US"/>
        </w:rPr>
        <w:t>there was also an increase in</w:t>
      </w:r>
      <w:r w:rsidR="00770D9E">
        <w:rPr>
          <w:rFonts w:asciiTheme="minorHAnsi" w:hAnsiTheme="minorHAnsi" w:cstheme="minorHAnsi"/>
          <w:sz w:val="22"/>
          <w:szCs w:val="22"/>
          <w:lang w:val="en-US"/>
        </w:rPr>
        <w:t xml:space="preserve"> fieldtrips (research</w:t>
      </w:r>
      <w:r w:rsidR="00D679F9">
        <w:rPr>
          <w:rFonts w:asciiTheme="minorHAnsi" w:hAnsiTheme="minorHAnsi" w:cstheme="minorHAnsi"/>
          <w:sz w:val="22"/>
          <w:szCs w:val="22"/>
          <w:lang w:val="en-US"/>
        </w:rPr>
        <w:t>).</w:t>
      </w:r>
    </w:p>
    <w:p w:rsidR="00A370B8" w:rsidRDefault="00A370B8" w:rsidP="00773D72">
      <w:pPr>
        <w:rPr>
          <w:rFonts w:ascii="Arial" w:hAnsi="Arial" w:cs="Arial"/>
          <w:b/>
          <w:sz w:val="20"/>
          <w:szCs w:val="20"/>
          <w:lang w:val="en-US"/>
        </w:rPr>
      </w:pPr>
    </w:p>
    <w:p w:rsidR="00574CD1" w:rsidRPr="00724E18" w:rsidRDefault="00724E18" w:rsidP="00EE7B19">
      <w:pPr>
        <w:ind w:left="1440" w:hanging="1440"/>
        <w:rPr>
          <w:rFonts w:asciiTheme="minorHAnsi" w:hAnsiTheme="minorHAnsi" w:cstheme="minorHAnsi"/>
          <w:b/>
          <w:sz w:val="20"/>
          <w:szCs w:val="20"/>
          <w:u w:val="single"/>
          <w:lang w:val="en-US"/>
        </w:rPr>
      </w:pPr>
      <w:r w:rsidRPr="00724E18">
        <w:rPr>
          <w:rFonts w:asciiTheme="minorHAnsi" w:hAnsiTheme="minorHAnsi" w:cstheme="minorHAnsi"/>
          <w:b/>
          <w:sz w:val="20"/>
          <w:szCs w:val="20"/>
          <w:u w:val="single"/>
          <w:lang w:val="en-US"/>
        </w:rPr>
        <w:t>Graph 8</w:t>
      </w:r>
      <w:r>
        <w:rPr>
          <w:rFonts w:asciiTheme="minorHAnsi" w:hAnsiTheme="minorHAnsi" w:cstheme="minorHAnsi"/>
          <w:b/>
          <w:sz w:val="20"/>
          <w:szCs w:val="20"/>
          <w:u w:val="single"/>
          <w:lang w:val="en-US"/>
        </w:rPr>
        <w:t xml:space="preserve"> – </w:t>
      </w:r>
      <w:proofErr w:type="spellStart"/>
      <w:r>
        <w:rPr>
          <w:rFonts w:asciiTheme="minorHAnsi" w:hAnsiTheme="minorHAnsi" w:cstheme="minorHAnsi"/>
          <w:b/>
          <w:sz w:val="20"/>
          <w:szCs w:val="20"/>
          <w:u w:val="single"/>
          <w:lang w:val="en-US"/>
        </w:rPr>
        <w:t>Kioloa</w:t>
      </w:r>
      <w:proofErr w:type="spellEnd"/>
      <w:r>
        <w:rPr>
          <w:rFonts w:asciiTheme="minorHAnsi" w:hAnsiTheme="minorHAnsi" w:cstheme="minorHAnsi"/>
          <w:b/>
          <w:sz w:val="20"/>
          <w:szCs w:val="20"/>
          <w:u w:val="single"/>
          <w:lang w:val="en-US"/>
        </w:rPr>
        <w:t xml:space="preserve"> Coastal Campus 2010 and 2009</w:t>
      </w:r>
      <w:r w:rsidR="00573EB1" w:rsidRPr="00724E18">
        <w:rPr>
          <w:rFonts w:asciiTheme="minorHAnsi" w:hAnsiTheme="minorHAnsi" w:cstheme="minorHAnsi"/>
          <w:b/>
          <w:sz w:val="20"/>
          <w:szCs w:val="20"/>
          <w:u w:val="single"/>
          <w:lang w:val="en-US"/>
        </w:rPr>
        <w:t xml:space="preserve"> – User groups by activity, count</w:t>
      </w:r>
    </w:p>
    <w:p w:rsidR="00573EB1" w:rsidRDefault="00573EB1" w:rsidP="00EE7B19">
      <w:pPr>
        <w:ind w:left="1440" w:hanging="1440"/>
        <w:rPr>
          <w:rFonts w:ascii="Arial" w:hAnsi="Arial" w:cs="Arial"/>
          <w:b/>
          <w:sz w:val="20"/>
          <w:szCs w:val="20"/>
          <w:lang w:val="en-US"/>
        </w:rPr>
      </w:pPr>
    </w:p>
    <w:p w:rsidR="00724E18" w:rsidRDefault="00724E18" w:rsidP="00EE7B19">
      <w:pPr>
        <w:ind w:left="1440" w:hanging="1440"/>
        <w:rPr>
          <w:rFonts w:ascii="Arial" w:hAnsi="Arial" w:cs="Arial"/>
          <w:b/>
          <w:sz w:val="20"/>
          <w:szCs w:val="20"/>
          <w:lang w:val="en-US"/>
        </w:rPr>
      </w:pPr>
      <w:r>
        <w:rPr>
          <w:noProof/>
          <w:lang w:eastAsia="en-AU"/>
        </w:rPr>
        <w:drawing>
          <wp:inline distT="0" distB="0" distL="0" distR="0" wp14:anchorId="75F6CE65" wp14:editId="25FE35A3">
            <wp:extent cx="5372100" cy="34099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85D38" w:rsidRDefault="00885D38" w:rsidP="00724E18">
      <w:pPr>
        <w:rPr>
          <w:rFonts w:asciiTheme="minorHAnsi" w:hAnsiTheme="minorHAnsi" w:cstheme="minorHAnsi"/>
          <w:b/>
          <w:sz w:val="22"/>
          <w:szCs w:val="22"/>
          <w:lang w:val="en-US"/>
        </w:rPr>
      </w:pPr>
    </w:p>
    <w:p w:rsidR="00494518" w:rsidRPr="000065FC" w:rsidRDefault="00494518" w:rsidP="00EE7B19">
      <w:pPr>
        <w:ind w:left="1440" w:hanging="1440"/>
        <w:rPr>
          <w:rFonts w:asciiTheme="minorHAnsi" w:hAnsiTheme="minorHAnsi" w:cstheme="minorHAnsi"/>
          <w:b/>
          <w:sz w:val="22"/>
          <w:szCs w:val="22"/>
          <w:lang w:val="en-US"/>
        </w:rPr>
      </w:pPr>
    </w:p>
    <w:p w:rsidR="00E31896" w:rsidRPr="000065FC" w:rsidRDefault="00E31896" w:rsidP="00E31896">
      <w:pPr>
        <w:rPr>
          <w:rFonts w:asciiTheme="minorHAnsi" w:hAnsiTheme="minorHAnsi" w:cstheme="minorHAnsi"/>
          <w:sz w:val="22"/>
          <w:szCs w:val="22"/>
          <w:lang w:val="en-US"/>
        </w:rPr>
      </w:pPr>
    </w:p>
    <w:p w:rsidR="00E31896" w:rsidRPr="000065FC" w:rsidRDefault="00E31896" w:rsidP="00D765A5">
      <w:pPr>
        <w:rPr>
          <w:rFonts w:asciiTheme="minorHAnsi" w:hAnsiTheme="minorHAnsi" w:cstheme="minorHAnsi"/>
          <w:sz w:val="22"/>
          <w:szCs w:val="22"/>
          <w:lang w:val="en-US"/>
        </w:rPr>
      </w:pPr>
      <w:r w:rsidRPr="000065FC">
        <w:rPr>
          <w:rFonts w:asciiTheme="minorHAnsi" w:hAnsiTheme="minorHAnsi" w:cstheme="minorHAnsi"/>
          <w:sz w:val="22"/>
          <w:szCs w:val="22"/>
          <w:lang w:val="en-US"/>
        </w:rPr>
        <w:t xml:space="preserve">Specific research conducted at </w:t>
      </w:r>
      <w:r w:rsidR="006F6FDC" w:rsidRPr="000065FC">
        <w:rPr>
          <w:rFonts w:asciiTheme="minorHAnsi" w:hAnsiTheme="minorHAnsi" w:cstheme="minorHAnsi"/>
          <w:sz w:val="22"/>
          <w:szCs w:val="22"/>
          <w:lang w:val="en-US"/>
        </w:rPr>
        <w:t xml:space="preserve">the KCC </w:t>
      </w:r>
      <w:r w:rsidR="000065FC" w:rsidRPr="000065FC">
        <w:rPr>
          <w:rFonts w:asciiTheme="minorHAnsi" w:hAnsiTheme="minorHAnsi" w:cstheme="minorHAnsi"/>
          <w:sz w:val="22"/>
          <w:szCs w:val="22"/>
          <w:lang w:val="en-US"/>
        </w:rPr>
        <w:t xml:space="preserve">during 2010 </w:t>
      </w:r>
      <w:r w:rsidR="00D765A5" w:rsidRPr="000065FC">
        <w:rPr>
          <w:rFonts w:asciiTheme="minorHAnsi" w:hAnsiTheme="minorHAnsi" w:cstheme="minorHAnsi"/>
          <w:sz w:val="22"/>
          <w:szCs w:val="22"/>
          <w:lang w:val="en-US"/>
        </w:rPr>
        <w:t>included:</w:t>
      </w:r>
    </w:p>
    <w:p w:rsidR="0073358D" w:rsidRPr="000065FC" w:rsidRDefault="0073358D" w:rsidP="00C72DE1">
      <w:pPr>
        <w:ind w:left="1440"/>
        <w:rPr>
          <w:rFonts w:asciiTheme="minorHAnsi" w:hAnsiTheme="minorHAnsi" w:cstheme="minorHAnsi"/>
          <w:sz w:val="22"/>
          <w:szCs w:val="22"/>
          <w:lang w:val="en-US"/>
        </w:rPr>
      </w:pPr>
    </w:p>
    <w:p w:rsidR="00C72DE1" w:rsidRPr="000065FC" w:rsidRDefault="00FA2E59" w:rsidP="00735A41">
      <w:pPr>
        <w:numPr>
          <w:ilvl w:val="0"/>
          <w:numId w:val="5"/>
        </w:numPr>
        <w:rPr>
          <w:rFonts w:asciiTheme="minorHAnsi" w:hAnsiTheme="minorHAnsi" w:cstheme="minorHAnsi"/>
          <w:sz w:val="22"/>
          <w:szCs w:val="22"/>
          <w:lang w:val="en-US"/>
        </w:rPr>
      </w:pPr>
      <w:r w:rsidRPr="000065FC">
        <w:rPr>
          <w:rFonts w:asciiTheme="minorHAnsi" w:hAnsiTheme="minorHAnsi" w:cstheme="minorHAnsi"/>
          <w:sz w:val="22"/>
          <w:szCs w:val="22"/>
          <w:lang w:val="en-US"/>
        </w:rPr>
        <w:t xml:space="preserve">Forest Science Centre, DPI </w:t>
      </w:r>
      <w:proofErr w:type="spellStart"/>
      <w:r w:rsidRPr="000065FC">
        <w:rPr>
          <w:rFonts w:asciiTheme="minorHAnsi" w:hAnsiTheme="minorHAnsi" w:cstheme="minorHAnsi"/>
          <w:sz w:val="22"/>
          <w:szCs w:val="22"/>
          <w:lang w:val="en-US"/>
        </w:rPr>
        <w:t>NSWGovt</w:t>
      </w:r>
      <w:proofErr w:type="spellEnd"/>
      <w:r w:rsidRPr="000065FC">
        <w:rPr>
          <w:rFonts w:asciiTheme="minorHAnsi" w:hAnsiTheme="minorHAnsi" w:cstheme="minorHAnsi"/>
          <w:sz w:val="22"/>
          <w:szCs w:val="22"/>
          <w:lang w:val="en-US"/>
        </w:rPr>
        <w:t xml:space="preserve"> - </w:t>
      </w:r>
      <w:r w:rsidR="00C72DE1" w:rsidRPr="000065FC">
        <w:rPr>
          <w:rFonts w:asciiTheme="minorHAnsi" w:hAnsiTheme="minorHAnsi" w:cstheme="minorHAnsi"/>
          <w:sz w:val="22"/>
          <w:szCs w:val="22"/>
          <w:lang w:val="en-US"/>
        </w:rPr>
        <w:t>O</w:t>
      </w:r>
      <w:r w:rsidRPr="000065FC">
        <w:rPr>
          <w:rFonts w:asciiTheme="minorHAnsi" w:hAnsiTheme="minorHAnsi" w:cstheme="minorHAnsi"/>
          <w:sz w:val="22"/>
          <w:szCs w:val="22"/>
          <w:lang w:val="en-US"/>
        </w:rPr>
        <w:t>ngoing research frog habitats</w:t>
      </w:r>
    </w:p>
    <w:p w:rsidR="005975E4" w:rsidRPr="000065FC" w:rsidRDefault="005975E4" w:rsidP="00735A41">
      <w:pPr>
        <w:numPr>
          <w:ilvl w:val="0"/>
          <w:numId w:val="5"/>
        </w:numPr>
        <w:rPr>
          <w:rFonts w:asciiTheme="minorHAnsi" w:hAnsiTheme="minorHAnsi" w:cstheme="minorHAnsi"/>
          <w:sz w:val="22"/>
          <w:szCs w:val="22"/>
          <w:lang w:val="en-US"/>
        </w:rPr>
      </w:pPr>
      <w:r w:rsidRPr="000065FC">
        <w:rPr>
          <w:rFonts w:asciiTheme="minorHAnsi" w:hAnsiTheme="minorHAnsi" w:cstheme="minorHAnsi"/>
          <w:sz w:val="22"/>
          <w:szCs w:val="22"/>
          <w:lang w:val="en-US"/>
        </w:rPr>
        <w:t>Visual Sciences</w:t>
      </w:r>
      <w:r w:rsidR="000065FC">
        <w:rPr>
          <w:rFonts w:asciiTheme="minorHAnsi" w:hAnsiTheme="minorHAnsi" w:cstheme="minorHAnsi"/>
          <w:sz w:val="22"/>
          <w:szCs w:val="22"/>
          <w:lang w:val="en-US"/>
        </w:rPr>
        <w:t>,</w:t>
      </w:r>
      <w:r w:rsidRPr="000065FC">
        <w:rPr>
          <w:rFonts w:asciiTheme="minorHAnsi" w:hAnsiTheme="minorHAnsi" w:cstheme="minorHAnsi"/>
          <w:sz w:val="22"/>
          <w:szCs w:val="22"/>
          <w:lang w:val="en-US"/>
        </w:rPr>
        <w:t xml:space="preserve"> School of Biology</w:t>
      </w:r>
      <w:r w:rsidR="000065FC">
        <w:rPr>
          <w:rFonts w:asciiTheme="minorHAnsi" w:hAnsiTheme="minorHAnsi" w:cstheme="minorHAnsi"/>
          <w:sz w:val="22"/>
          <w:szCs w:val="22"/>
          <w:lang w:val="en-US"/>
        </w:rPr>
        <w:t>,</w:t>
      </w:r>
      <w:r w:rsidRPr="000065FC">
        <w:rPr>
          <w:rFonts w:asciiTheme="minorHAnsi" w:hAnsiTheme="minorHAnsi" w:cstheme="minorHAnsi"/>
          <w:sz w:val="22"/>
          <w:szCs w:val="22"/>
          <w:lang w:val="en-US"/>
        </w:rPr>
        <w:t xml:space="preserve"> ANU – research on Jacky dragons (</w:t>
      </w:r>
      <w:proofErr w:type="spellStart"/>
      <w:r w:rsidRPr="000065FC">
        <w:rPr>
          <w:rFonts w:asciiTheme="minorHAnsi" w:hAnsiTheme="minorHAnsi" w:cstheme="minorHAnsi"/>
          <w:sz w:val="22"/>
          <w:szCs w:val="22"/>
          <w:lang w:val="en-US"/>
        </w:rPr>
        <w:t>Amphibolurus</w:t>
      </w:r>
      <w:proofErr w:type="spellEnd"/>
      <w:r w:rsidRPr="000065FC">
        <w:rPr>
          <w:rFonts w:asciiTheme="minorHAnsi" w:hAnsiTheme="minorHAnsi" w:cstheme="minorHAnsi"/>
          <w:sz w:val="22"/>
          <w:szCs w:val="22"/>
          <w:lang w:val="en-US"/>
        </w:rPr>
        <w:t xml:space="preserve"> </w:t>
      </w:r>
      <w:proofErr w:type="spellStart"/>
      <w:r w:rsidRPr="000065FC">
        <w:rPr>
          <w:rFonts w:asciiTheme="minorHAnsi" w:hAnsiTheme="minorHAnsi" w:cstheme="minorHAnsi"/>
          <w:sz w:val="22"/>
          <w:szCs w:val="22"/>
          <w:lang w:val="en-US"/>
        </w:rPr>
        <w:t>muricatus</w:t>
      </w:r>
      <w:proofErr w:type="spellEnd"/>
      <w:r w:rsidRPr="000065FC">
        <w:rPr>
          <w:rFonts w:asciiTheme="minorHAnsi" w:hAnsiTheme="minorHAnsi" w:cstheme="minorHAnsi"/>
          <w:sz w:val="22"/>
          <w:szCs w:val="22"/>
          <w:lang w:val="en-US"/>
        </w:rPr>
        <w:t>)</w:t>
      </w:r>
    </w:p>
    <w:p w:rsidR="005975E4" w:rsidRPr="000065FC" w:rsidRDefault="005975E4" w:rsidP="00735A41">
      <w:pPr>
        <w:numPr>
          <w:ilvl w:val="0"/>
          <w:numId w:val="5"/>
        </w:numPr>
        <w:rPr>
          <w:rFonts w:asciiTheme="minorHAnsi" w:hAnsiTheme="minorHAnsi" w:cstheme="minorHAnsi"/>
          <w:sz w:val="22"/>
          <w:szCs w:val="22"/>
          <w:lang w:val="en-US"/>
        </w:rPr>
      </w:pPr>
      <w:r w:rsidRPr="000065FC">
        <w:rPr>
          <w:rFonts w:asciiTheme="minorHAnsi" w:hAnsiTheme="minorHAnsi" w:cstheme="minorHAnsi"/>
          <w:sz w:val="22"/>
          <w:szCs w:val="22"/>
          <w:lang w:val="en-US"/>
        </w:rPr>
        <w:t>NSW DECCW – continued monitoring of Brush Island, Batemans Marine Park</w:t>
      </w:r>
    </w:p>
    <w:p w:rsidR="00DE2F4A" w:rsidRPr="000065FC" w:rsidRDefault="00DE2F4A" w:rsidP="00735A41">
      <w:pPr>
        <w:numPr>
          <w:ilvl w:val="0"/>
          <w:numId w:val="5"/>
        </w:numPr>
        <w:rPr>
          <w:rFonts w:asciiTheme="minorHAnsi" w:hAnsiTheme="minorHAnsi" w:cstheme="minorHAnsi"/>
          <w:sz w:val="22"/>
          <w:szCs w:val="22"/>
          <w:lang w:val="en-US"/>
        </w:rPr>
      </w:pPr>
      <w:r w:rsidRPr="000065FC">
        <w:rPr>
          <w:rFonts w:asciiTheme="minorHAnsi" w:hAnsiTheme="minorHAnsi" w:cstheme="minorHAnsi"/>
          <w:sz w:val="22"/>
          <w:szCs w:val="22"/>
          <w:lang w:val="en-US"/>
        </w:rPr>
        <w:t xml:space="preserve">Continuing ethno-botanical research – </w:t>
      </w:r>
      <w:proofErr w:type="spellStart"/>
      <w:r w:rsidRPr="000065FC">
        <w:rPr>
          <w:rFonts w:asciiTheme="minorHAnsi" w:hAnsiTheme="minorHAnsi" w:cstheme="minorHAnsi"/>
          <w:sz w:val="22"/>
          <w:szCs w:val="22"/>
          <w:lang w:val="en-US"/>
        </w:rPr>
        <w:t>Dr</w:t>
      </w:r>
      <w:proofErr w:type="spellEnd"/>
      <w:r w:rsidRPr="000065FC">
        <w:rPr>
          <w:rFonts w:asciiTheme="minorHAnsi" w:hAnsiTheme="minorHAnsi" w:cstheme="minorHAnsi"/>
          <w:sz w:val="22"/>
          <w:szCs w:val="22"/>
          <w:lang w:val="en-US"/>
        </w:rPr>
        <w:t xml:space="preserve"> Judith </w:t>
      </w:r>
      <w:proofErr w:type="spellStart"/>
      <w:r w:rsidRPr="000065FC">
        <w:rPr>
          <w:rFonts w:asciiTheme="minorHAnsi" w:hAnsiTheme="minorHAnsi" w:cstheme="minorHAnsi"/>
          <w:sz w:val="22"/>
          <w:szCs w:val="22"/>
          <w:lang w:val="en-US"/>
        </w:rPr>
        <w:t>Caton</w:t>
      </w:r>
      <w:proofErr w:type="spellEnd"/>
      <w:r w:rsidRPr="000065FC">
        <w:rPr>
          <w:rFonts w:asciiTheme="minorHAnsi" w:hAnsiTheme="minorHAnsi" w:cstheme="minorHAnsi"/>
          <w:sz w:val="22"/>
          <w:szCs w:val="22"/>
          <w:lang w:val="en-US"/>
        </w:rPr>
        <w:t xml:space="preserve"> and Richard Hardwick.</w:t>
      </w:r>
    </w:p>
    <w:p w:rsidR="00C72DE1" w:rsidRPr="000065FC" w:rsidRDefault="00C72DE1" w:rsidP="00C72DE1">
      <w:pPr>
        <w:rPr>
          <w:rFonts w:asciiTheme="minorHAnsi" w:hAnsiTheme="minorHAnsi" w:cstheme="minorHAnsi"/>
          <w:sz w:val="22"/>
          <w:szCs w:val="22"/>
          <w:highlight w:val="red"/>
          <w:lang w:val="en-US"/>
        </w:rPr>
      </w:pPr>
    </w:p>
    <w:p w:rsidR="006F6FDC" w:rsidRPr="000065FC" w:rsidRDefault="008B7C8C" w:rsidP="00F02531">
      <w:pPr>
        <w:rPr>
          <w:rFonts w:asciiTheme="minorHAnsi" w:hAnsiTheme="minorHAnsi" w:cstheme="minorHAnsi"/>
          <w:noProof/>
          <w:sz w:val="22"/>
          <w:szCs w:val="22"/>
          <w:lang w:val="en-US"/>
        </w:rPr>
      </w:pPr>
      <w:r w:rsidRPr="000065FC">
        <w:rPr>
          <w:rFonts w:asciiTheme="minorHAnsi" w:hAnsiTheme="minorHAnsi" w:cstheme="minorHAnsi"/>
          <w:noProof/>
          <w:sz w:val="22"/>
          <w:szCs w:val="22"/>
          <w:lang w:val="en-US"/>
        </w:rPr>
        <w:t>D</w:t>
      </w:r>
      <w:r w:rsidR="006F6FDC" w:rsidRPr="000065FC">
        <w:rPr>
          <w:rFonts w:asciiTheme="minorHAnsi" w:hAnsiTheme="minorHAnsi" w:cstheme="minorHAnsi"/>
          <w:noProof/>
          <w:sz w:val="22"/>
          <w:szCs w:val="22"/>
          <w:lang w:val="en-US"/>
        </w:rPr>
        <w:t>etails of research and teaching activities at the field station</w:t>
      </w:r>
      <w:r w:rsidRPr="000065FC">
        <w:rPr>
          <w:rFonts w:asciiTheme="minorHAnsi" w:hAnsiTheme="minorHAnsi" w:cstheme="minorHAnsi"/>
          <w:noProof/>
          <w:sz w:val="22"/>
          <w:szCs w:val="22"/>
          <w:lang w:val="en-US"/>
        </w:rPr>
        <w:t xml:space="preserve"> are provided at </w:t>
      </w:r>
      <w:r w:rsidR="006F6FDC" w:rsidRPr="000065FC">
        <w:rPr>
          <w:rFonts w:asciiTheme="minorHAnsi" w:hAnsiTheme="minorHAnsi" w:cstheme="minorHAnsi"/>
          <w:b/>
          <w:noProof/>
          <w:sz w:val="22"/>
          <w:szCs w:val="22"/>
          <w:lang w:val="en-US"/>
        </w:rPr>
        <w:t>Appendix B.</w:t>
      </w:r>
    </w:p>
    <w:p w:rsidR="006F6FDC" w:rsidRDefault="006F6FDC" w:rsidP="00F02531">
      <w:pPr>
        <w:rPr>
          <w:rFonts w:asciiTheme="minorHAnsi" w:hAnsiTheme="minorHAnsi" w:cstheme="minorHAnsi"/>
          <w:noProof/>
          <w:sz w:val="22"/>
          <w:szCs w:val="22"/>
          <w:lang w:val="en-US"/>
        </w:rPr>
      </w:pPr>
    </w:p>
    <w:p w:rsidR="00CF06A5" w:rsidRDefault="00CF06A5" w:rsidP="00F02531">
      <w:pPr>
        <w:rPr>
          <w:rFonts w:asciiTheme="minorHAnsi" w:hAnsiTheme="minorHAnsi" w:cstheme="minorHAnsi"/>
          <w:noProof/>
          <w:sz w:val="22"/>
          <w:szCs w:val="22"/>
          <w:lang w:val="en-US"/>
        </w:rPr>
      </w:pPr>
    </w:p>
    <w:p w:rsidR="00CF06A5" w:rsidRDefault="00CF06A5" w:rsidP="00F02531">
      <w:pPr>
        <w:rPr>
          <w:rFonts w:asciiTheme="minorHAnsi" w:hAnsiTheme="minorHAnsi" w:cstheme="minorHAnsi"/>
          <w:noProof/>
          <w:sz w:val="22"/>
          <w:szCs w:val="22"/>
          <w:lang w:val="en-US"/>
        </w:rPr>
      </w:pPr>
    </w:p>
    <w:p w:rsidR="00CF06A5" w:rsidRDefault="00CF06A5" w:rsidP="00F02531">
      <w:pPr>
        <w:rPr>
          <w:rFonts w:asciiTheme="minorHAnsi" w:hAnsiTheme="minorHAnsi" w:cstheme="minorHAnsi"/>
          <w:noProof/>
          <w:sz w:val="22"/>
          <w:szCs w:val="22"/>
          <w:lang w:val="en-US"/>
        </w:rPr>
      </w:pPr>
    </w:p>
    <w:p w:rsidR="00CF06A5" w:rsidRDefault="00CF06A5" w:rsidP="00F02531">
      <w:pPr>
        <w:rPr>
          <w:rFonts w:asciiTheme="minorHAnsi" w:hAnsiTheme="minorHAnsi" w:cstheme="minorHAnsi"/>
          <w:noProof/>
          <w:sz w:val="22"/>
          <w:szCs w:val="22"/>
          <w:lang w:val="en-US"/>
        </w:rPr>
      </w:pPr>
    </w:p>
    <w:p w:rsidR="00CF06A5" w:rsidRDefault="00CF06A5" w:rsidP="00F02531">
      <w:pPr>
        <w:rPr>
          <w:rFonts w:asciiTheme="minorHAnsi" w:hAnsiTheme="minorHAnsi" w:cstheme="minorHAnsi"/>
          <w:noProof/>
          <w:sz w:val="22"/>
          <w:szCs w:val="22"/>
          <w:lang w:val="en-US"/>
        </w:rPr>
      </w:pPr>
    </w:p>
    <w:p w:rsidR="00CF06A5" w:rsidRDefault="00CF06A5" w:rsidP="00F02531">
      <w:pPr>
        <w:rPr>
          <w:rFonts w:asciiTheme="minorHAnsi" w:hAnsiTheme="minorHAnsi" w:cstheme="minorHAnsi"/>
          <w:noProof/>
          <w:sz w:val="22"/>
          <w:szCs w:val="22"/>
          <w:lang w:val="en-US"/>
        </w:rPr>
      </w:pPr>
    </w:p>
    <w:p w:rsidR="00CF06A5" w:rsidRDefault="00CF06A5" w:rsidP="00F02531">
      <w:pPr>
        <w:rPr>
          <w:rFonts w:asciiTheme="minorHAnsi" w:hAnsiTheme="minorHAnsi" w:cstheme="minorHAnsi"/>
          <w:noProof/>
          <w:sz w:val="22"/>
          <w:szCs w:val="22"/>
          <w:lang w:val="en-US"/>
        </w:rPr>
      </w:pPr>
    </w:p>
    <w:p w:rsidR="00CF06A5" w:rsidRDefault="00CF06A5" w:rsidP="00F02531">
      <w:pPr>
        <w:rPr>
          <w:rFonts w:asciiTheme="minorHAnsi" w:hAnsiTheme="minorHAnsi" w:cstheme="minorHAnsi"/>
          <w:noProof/>
          <w:sz w:val="22"/>
          <w:szCs w:val="22"/>
          <w:lang w:val="en-US"/>
        </w:rPr>
      </w:pPr>
    </w:p>
    <w:p w:rsidR="00CF06A5" w:rsidRDefault="00CF06A5" w:rsidP="00F02531">
      <w:pPr>
        <w:rPr>
          <w:rFonts w:asciiTheme="minorHAnsi" w:hAnsiTheme="minorHAnsi" w:cstheme="minorHAnsi"/>
          <w:noProof/>
          <w:sz w:val="22"/>
          <w:szCs w:val="22"/>
          <w:lang w:val="en-US"/>
        </w:rPr>
      </w:pPr>
    </w:p>
    <w:p w:rsidR="00CF06A5" w:rsidRPr="000065FC" w:rsidRDefault="00CF06A5" w:rsidP="00F02531">
      <w:pPr>
        <w:rPr>
          <w:rFonts w:asciiTheme="minorHAnsi" w:hAnsiTheme="minorHAnsi" w:cstheme="minorHAnsi"/>
          <w:noProof/>
          <w:sz w:val="22"/>
          <w:szCs w:val="22"/>
          <w:lang w:val="en-US"/>
        </w:rPr>
      </w:pPr>
    </w:p>
    <w:p w:rsidR="00DC67BC" w:rsidRPr="000065FC" w:rsidRDefault="00DC67BC" w:rsidP="00CF06A5">
      <w:pPr>
        <w:pBdr>
          <w:bottom w:val="single" w:sz="4" w:space="1" w:color="auto"/>
        </w:pBdr>
        <w:rPr>
          <w:rFonts w:asciiTheme="minorHAnsi" w:hAnsiTheme="minorHAnsi" w:cstheme="minorHAnsi"/>
          <w:b/>
          <w:sz w:val="22"/>
          <w:szCs w:val="22"/>
          <w:lang w:val="en-US"/>
        </w:rPr>
      </w:pPr>
    </w:p>
    <w:p w:rsidR="00DC67BC" w:rsidRDefault="00DC67BC">
      <w:pPr>
        <w:rPr>
          <w:rFonts w:ascii="Arial" w:hAnsi="Arial" w:cs="Arial"/>
          <w:b/>
          <w:sz w:val="20"/>
          <w:szCs w:val="20"/>
          <w:lang w:val="en-US"/>
        </w:rPr>
      </w:pPr>
      <w:r>
        <w:rPr>
          <w:rFonts w:ascii="Arial" w:hAnsi="Arial" w:cs="Arial"/>
          <w:b/>
          <w:sz w:val="20"/>
          <w:szCs w:val="20"/>
          <w:lang w:val="en-US"/>
        </w:rPr>
        <w:br w:type="page"/>
      </w:r>
    </w:p>
    <w:p w:rsidR="00A92ACB" w:rsidRPr="008027A9" w:rsidRDefault="008027A9" w:rsidP="008027A9">
      <w:pPr>
        <w:jc w:val="center"/>
        <w:rPr>
          <w:rFonts w:ascii="Verdana" w:hAnsi="Verdana" w:cs="Arial"/>
          <w:b/>
          <w:lang w:val="en-US"/>
        </w:rPr>
      </w:pPr>
      <w:r w:rsidRPr="008027A9">
        <w:rPr>
          <w:rFonts w:ascii="Verdana" w:hAnsi="Verdana" w:cs="Arial"/>
          <w:b/>
          <w:lang w:val="en-US"/>
        </w:rPr>
        <w:lastRenderedPageBreak/>
        <w:t>6.</w:t>
      </w:r>
      <w:r>
        <w:rPr>
          <w:rFonts w:ascii="Arial" w:hAnsi="Arial" w:cs="Arial"/>
          <w:color w:val="FF0000"/>
          <w:sz w:val="20"/>
          <w:lang w:val="en-US"/>
        </w:rPr>
        <w:t xml:space="preserve">  </w:t>
      </w:r>
      <w:proofErr w:type="spellStart"/>
      <w:r w:rsidRPr="008027A9">
        <w:rPr>
          <w:rFonts w:ascii="Verdana" w:hAnsi="Verdana" w:cs="Arial"/>
          <w:b/>
          <w:lang w:val="en-US"/>
        </w:rPr>
        <w:t>Kioloa</w:t>
      </w:r>
      <w:proofErr w:type="spellEnd"/>
      <w:r w:rsidRPr="008027A9">
        <w:rPr>
          <w:rFonts w:ascii="Verdana" w:hAnsi="Verdana" w:cs="Arial"/>
          <w:b/>
          <w:lang w:val="en-US"/>
        </w:rPr>
        <w:t xml:space="preserve"> Coastal Campus </w:t>
      </w:r>
      <w:r w:rsidR="00A92ACB" w:rsidRPr="008027A9">
        <w:rPr>
          <w:rFonts w:ascii="Verdana" w:hAnsi="Verdana" w:cs="Arial"/>
          <w:b/>
          <w:lang w:val="en-US"/>
        </w:rPr>
        <w:t>Finance</w:t>
      </w:r>
      <w:r w:rsidR="000A4CEA">
        <w:rPr>
          <w:rFonts w:ascii="Verdana" w:hAnsi="Verdana" w:cs="Arial"/>
          <w:b/>
          <w:lang w:val="en-US"/>
        </w:rPr>
        <w:t xml:space="preserve"> 2010</w:t>
      </w:r>
    </w:p>
    <w:p w:rsidR="00A92ACB" w:rsidRDefault="00A92ACB" w:rsidP="009C7E01">
      <w:pPr>
        <w:pBdr>
          <w:bottom w:val="single" w:sz="4" w:space="1" w:color="auto"/>
        </w:pBdr>
        <w:rPr>
          <w:rFonts w:ascii="Arial" w:hAnsi="Arial" w:cs="Arial"/>
          <w:b/>
          <w:sz w:val="20"/>
          <w:lang w:val="en-US"/>
        </w:rPr>
      </w:pPr>
    </w:p>
    <w:p w:rsidR="009C7E01" w:rsidRDefault="009C7E01" w:rsidP="00AF6D7E">
      <w:pPr>
        <w:rPr>
          <w:rFonts w:ascii="Arial" w:hAnsi="Arial" w:cs="Arial"/>
          <w:b/>
          <w:sz w:val="20"/>
          <w:lang w:val="en-US"/>
        </w:rPr>
      </w:pPr>
    </w:p>
    <w:p w:rsidR="00A92ACB" w:rsidRPr="004A4BC4" w:rsidRDefault="00A92ACB" w:rsidP="00AF6D7E">
      <w:pPr>
        <w:rPr>
          <w:rFonts w:ascii="Verdana" w:hAnsi="Verdana" w:cs="Arial"/>
          <w:b/>
          <w:sz w:val="22"/>
          <w:szCs w:val="22"/>
          <w:lang w:val="en-US"/>
        </w:rPr>
      </w:pPr>
      <w:r w:rsidRPr="004A4BC4">
        <w:rPr>
          <w:rFonts w:ascii="Verdana" w:hAnsi="Verdana" w:cs="Arial"/>
          <w:b/>
          <w:sz w:val="22"/>
          <w:szCs w:val="22"/>
          <w:lang w:val="en-US"/>
        </w:rPr>
        <w:t>The Joy London Endowment</w:t>
      </w:r>
    </w:p>
    <w:p w:rsidR="00773D72" w:rsidRDefault="00773D72" w:rsidP="00A92ACB">
      <w:pPr>
        <w:rPr>
          <w:rFonts w:ascii="Arial" w:hAnsi="Arial" w:cs="Arial"/>
          <w:sz w:val="20"/>
        </w:rPr>
      </w:pPr>
    </w:p>
    <w:p w:rsidR="009C7E01" w:rsidRPr="000A4CEA" w:rsidRDefault="00A92ACB" w:rsidP="00A92ACB">
      <w:pPr>
        <w:rPr>
          <w:rFonts w:ascii="Arial" w:hAnsi="Arial" w:cs="Arial"/>
          <w:sz w:val="20"/>
        </w:rPr>
      </w:pPr>
      <w:r w:rsidRPr="000A4CEA">
        <w:rPr>
          <w:rFonts w:ascii="Arial" w:hAnsi="Arial" w:cs="Arial"/>
          <w:sz w:val="20"/>
        </w:rPr>
        <w:t xml:space="preserve">The Joy London Fund </w:t>
      </w:r>
      <w:r w:rsidR="00E25FE5" w:rsidRPr="000A4CEA">
        <w:rPr>
          <w:rFonts w:ascii="Arial" w:hAnsi="Arial" w:cs="Arial"/>
          <w:sz w:val="20"/>
        </w:rPr>
        <w:t>or the Joy London Endowment</w:t>
      </w:r>
      <w:r w:rsidRPr="000A4CEA">
        <w:rPr>
          <w:rFonts w:ascii="Arial" w:hAnsi="Arial" w:cs="Arial"/>
          <w:sz w:val="20"/>
        </w:rPr>
        <w:t xml:space="preserve"> was </w:t>
      </w:r>
      <w:r w:rsidR="00E25FE5" w:rsidRPr="000A4CEA">
        <w:rPr>
          <w:rFonts w:ascii="Arial" w:hAnsi="Arial" w:cs="Arial"/>
          <w:sz w:val="20"/>
        </w:rPr>
        <w:t>established</w:t>
      </w:r>
      <w:r w:rsidRPr="000A4CEA">
        <w:rPr>
          <w:rFonts w:ascii="Arial" w:hAnsi="Arial" w:cs="Arial"/>
          <w:sz w:val="20"/>
        </w:rPr>
        <w:t xml:space="preserve"> by Council </w:t>
      </w:r>
      <w:r w:rsidR="00E25FE5" w:rsidRPr="000A4CEA">
        <w:rPr>
          <w:rFonts w:ascii="Arial" w:hAnsi="Arial" w:cs="Arial"/>
          <w:sz w:val="20"/>
        </w:rPr>
        <w:t xml:space="preserve">of the ANU </w:t>
      </w:r>
      <w:r w:rsidRPr="000A4CEA">
        <w:rPr>
          <w:rFonts w:ascii="Arial" w:hAnsi="Arial" w:cs="Arial"/>
          <w:sz w:val="20"/>
        </w:rPr>
        <w:t xml:space="preserve">in 1980 with donations from the Frankel family and the Fairfax Foundation. </w:t>
      </w:r>
      <w:r w:rsidR="001378A0" w:rsidRPr="000A4CEA">
        <w:rPr>
          <w:rFonts w:ascii="Arial" w:hAnsi="Arial" w:cs="Arial"/>
          <w:sz w:val="20"/>
        </w:rPr>
        <w:t xml:space="preserve"> </w:t>
      </w:r>
      <w:r w:rsidRPr="000A4CEA">
        <w:rPr>
          <w:rFonts w:ascii="Arial" w:hAnsi="Arial" w:cs="Arial"/>
          <w:sz w:val="20"/>
        </w:rPr>
        <w:t>The fund is to be used to support educational activities at the Foundation and to facilitate the field research associated with these</w:t>
      </w:r>
      <w:r w:rsidR="00E25FE5" w:rsidRPr="000A4CEA">
        <w:rPr>
          <w:rFonts w:ascii="Arial" w:hAnsi="Arial" w:cs="Arial"/>
          <w:sz w:val="20"/>
        </w:rPr>
        <w:t xml:space="preserve"> activities.  Within these guidelines, t</w:t>
      </w:r>
      <w:r w:rsidRPr="000A4CEA">
        <w:rPr>
          <w:rFonts w:ascii="Arial" w:hAnsi="Arial" w:cs="Arial"/>
          <w:sz w:val="20"/>
        </w:rPr>
        <w:t xml:space="preserve">he fund </w:t>
      </w:r>
      <w:r w:rsidR="003A271D" w:rsidRPr="000A4CEA">
        <w:rPr>
          <w:rFonts w:ascii="Arial" w:hAnsi="Arial" w:cs="Arial"/>
          <w:sz w:val="20"/>
        </w:rPr>
        <w:t>p</w:t>
      </w:r>
      <w:r w:rsidRPr="000A4CEA">
        <w:rPr>
          <w:rFonts w:ascii="Arial" w:hAnsi="Arial" w:cs="Arial"/>
          <w:sz w:val="20"/>
        </w:rPr>
        <w:t>rovide</w:t>
      </w:r>
      <w:r w:rsidR="003A271D" w:rsidRPr="000A4CEA">
        <w:rPr>
          <w:rFonts w:ascii="Arial" w:hAnsi="Arial" w:cs="Arial"/>
          <w:sz w:val="20"/>
        </w:rPr>
        <w:t>s</w:t>
      </w:r>
      <w:r w:rsidRPr="000A4CEA">
        <w:rPr>
          <w:rFonts w:ascii="Arial" w:hAnsi="Arial" w:cs="Arial"/>
          <w:sz w:val="20"/>
        </w:rPr>
        <w:t xml:space="preserve"> </w:t>
      </w:r>
      <w:r w:rsidR="00E25FE5" w:rsidRPr="000A4CEA">
        <w:rPr>
          <w:rFonts w:ascii="Arial" w:hAnsi="Arial" w:cs="Arial"/>
          <w:sz w:val="20"/>
        </w:rPr>
        <w:t>in-part s</w:t>
      </w:r>
      <w:r w:rsidRPr="000A4CEA">
        <w:rPr>
          <w:rFonts w:ascii="Arial" w:hAnsi="Arial" w:cs="Arial"/>
          <w:sz w:val="20"/>
        </w:rPr>
        <w:t xml:space="preserve">upport </w:t>
      </w:r>
      <w:r w:rsidR="00E25FE5" w:rsidRPr="000A4CEA">
        <w:rPr>
          <w:rFonts w:ascii="Arial" w:hAnsi="Arial" w:cs="Arial"/>
          <w:sz w:val="20"/>
        </w:rPr>
        <w:t>for research projects based at T</w:t>
      </w:r>
      <w:r w:rsidRPr="000A4CEA">
        <w:rPr>
          <w:rFonts w:ascii="Arial" w:hAnsi="Arial" w:cs="Arial"/>
          <w:sz w:val="20"/>
        </w:rPr>
        <w:t>he E</w:t>
      </w:r>
      <w:r w:rsidR="00E25FE5" w:rsidRPr="000A4CEA">
        <w:rPr>
          <w:rFonts w:ascii="Arial" w:hAnsi="Arial" w:cs="Arial"/>
          <w:sz w:val="20"/>
        </w:rPr>
        <w:t xml:space="preserve">dith and Joy </w:t>
      </w:r>
      <w:r w:rsidR="003A271D" w:rsidRPr="000A4CEA">
        <w:rPr>
          <w:rFonts w:ascii="Arial" w:hAnsi="Arial" w:cs="Arial"/>
          <w:sz w:val="20"/>
        </w:rPr>
        <w:t xml:space="preserve">London Foundation, </w:t>
      </w:r>
      <w:r w:rsidR="00E25FE5" w:rsidRPr="000A4CEA">
        <w:rPr>
          <w:rFonts w:ascii="Arial" w:hAnsi="Arial" w:cs="Arial"/>
          <w:sz w:val="20"/>
        </w:rPr>
        <w:t>contribute</w:t>
      </w:r>
      <w:r w:rsidR="003A271D" w:rsidRPr="000A4CEA">
        <w:rPr>
          <w:rFonts w:ascii="Arial" w:hAnsi="Arial" w:cs="Arial"/>
          <w:sz w:val="20"/>
        </w:rPr>
        <w:t xml:space="preserve">s to workshops and courses, and may also be used to provide </w:t>
      </w:r>
      <w:r w:rsidR="00E25FE5" w:rsidRPr="000A4CEA">
        <w:rPr>
          <w:rFonts w:ascii="Arial" w:hAnsi="Arial" w:cs="Arial"/>
          <w:sz w:val="20"/>
        </w:rPr>
        <w:t xml:space="preserve">scholarship support in the form of living expenses or supplementary funding to existing scholarships. </w:t>
      </w:r>
      <w:r w:rsidRPr="000A4CEA">
        <w:rPr>
          <w:rFonts w:ascii="Arial" w:hAnsi="Arial" w:cs="Arial"/>
          <w:sz w:val="20"/>
        </w:rPr>
        <w:t xml:space="preserve"> </w:t>
      </w:r>
    </w:p>
    <w:p w:rsidR="00E25FE5" w:rsidRPr="00355E4A" w:rsidRDefault="00E25FE5" w:rsidP="00A92ACB">
      <w:pPr>
        <w:rPr>
          <w:rFonts w:ascii="Arial" w:hAnsi="Arial" w:cs="Arial"/>
          <w:sz w:val="20"/>
        </w:rPr>
      </w:pPr>
    </w:p>
    <w:p w:rsidR="009C7E01" w:rsidRPr="000A4CEA" w:rsidRDefault="000A4CEA" w:rsidP="003A271D">
      <w:pPr>
        <w:rPr>
          <w:rFonts w:ascii="Arial" w:hAnsi="Arial" w:cs="Arial"/>
          <w:sz w:val="20"/>
        </w:rPr>
      </w:pPr>
      <w:r w:rsidRPr="000A4CEA">
        <w:rPr>
          <w:rFonts w:ascii="Arial" w:hAnsi="Arial" w:cs="Arial"/>
          <w:sz w:val="20"/>
        </w:rPr>
        <w:t xml:space="preserve">Pending developments with the new governance structure for the KCC, </w:t>
      </w:r>
      <w:r w:rsidR="003A271D" w:rsidRPr="000A4CEA">
        <w:rPr>
          <w:rFonts w:ascii="Arial" w:hAnsi="Arial" w:cs="Arial"/>
          <w:sz w:val="20"/>
        </w:rPr>
        <w:t xml:space="preserve">no </w:t>
      </w:r>
      <w:r w:rsidR="001378A0" w:rsidRPr="000A4CEA">
        <w:rPr>
          <w:rFonts w:ascii="Arial" w:hAnsi="Arial" w:cs="Arial"/>
          <w:sz w:val="20"/>
        </w:rPr>
        <w:t>call for applications to the J</w:t>
      </w:r>
      <w:r w:rsidR="00A627F5" w:rsidRPr="000A4CEA">
        <w:rPr>
          <w:rFonts w:ascii="Arial" w:hAnsi="Arial" w:cs="Arial"/>
          <w:sz w:val="20"/>
        </w:rPr>
        <w:t xml:space="preserve">oy London </w:t>
      </w:r>
      <w:r w:rsidR="008B7C8C" w:rsidRPr="000A4CEA">
        <w:rPr>
          <w:rFonts w:ascii="Arial" w:hAnsi="Arial" w:cs="Arial"/>
          <w:sz w:val="20"/>
        </w:rPr>
        <w:t>Endowment</w:t>
      </w:r>
      <w:r w:rsidR="00A627F5" w:rsidRPr="000A4CEA">
        <w:rPr>
          <w:rFonts w:ascii="Arial" w:hAnsi="Arial" w:cs="Arial"/>
          <w:sz w:val="20"/>
        </w:rPr>
        <w:t xml:space="preserve"> was pos</w:t>
      </w:r>
      <w:r w:rsidR="008B7C8C" w:rsidRPr="000A4CEA">
        <w:rPr>
          <w:rFonts w:ascii="Arial" w:hAnsi="Arial" w:cs="Arial"/>
          <w:sz w:val="20"/>
        </w:rPr>
        <w:t>ted</w:t>
      </w:r>
      <w:r w:rsidRPr="000A4CEA">
        <w:rPr>
          <w:rFonts w:ascii="Arial" w:hAnsi="Arial" w:cs="Arial"/>
          <w:sz w:val="20"/>
        </w:rPr>
        <w:t xml:space="preserve"> in 2010.</w:t>
      </w:r>
      <w:r w:rsidR="001378A0" w:rsidRPr="000A4CEA">
        <w:rPr>
          <w:rFonts w:ascii="Arial" w:hAnsi="Arial" w:cs="Arial"/>
          <w:sz w:val="20"/>
        </w:rPr>
        <w:t xml:space="preserve">  </w:t>
      </w:r>
    </w:p>
    <w:p w:rsidR="00565640" w:rsidRDefault="00565640" w:rsidP="008027A9">
      <w:pPr>
        <w:rPr>
          <w:b/>
          <w:i/>
        </w:rPr>
      </w:pPr>
    </w:p>
    <w:p w:rsidR="000A4CEA" w:rsidRPr="000A4CEA" w:rsidRDefault="000A4CEA" w:rsidP="008027A9">
      <w:pPr>
        <w:rPr>
          <w:b/>
          <w:i/>
        </w:rPr>
      </w:pPr>
      <w:r w:rsidRPr="000A4CEA">
        <w:rPr>
          <w:b/>
          <w:i/>
        </w:rPr>
        <w:t>Application for support</w:t>
      </w:r>
      <w:r w:rsidR="00565640">
        <w:rPr>
          <w:b/>
          <w:i/>
        </w:rPr>
        <w:t xml:space="preserve"> -</w:t>
      </w:r>
      <w:r w:rsidRPr="000A4CEA">
        <w:rPr>
          <w:b/>
          <w:i/>
        </w:rPr>
        <w:t xml:space="preserve"> </w:t>
      </w:r>
      <w:proofErr w:type="spellStart"/>
      <w:r w:rsidRPr="000A4CEA">
        <w:rPr>
          <w:b/>
          <w:i/>
        </w:rPr>
        <w:t>Antonie</w:t>
      </w:r>
      <w:proofErr w:type="spellEnd"/>
      <w:r w:rsidRPr="000A4CEA">
        <w:rPr>
          <w:b/>
          <w:i/>
        </w:rPr>
        <w:t xml:space="preserve"> </w:t>
      </w:r>
      <w:proofErr w:type="spellStart"/>
      <w:r w:rsidRPr="000A4CEA">
        <w:rPr>
          <w:b/>
          <w:i/>
        </w:rPr>
        <w:t>Botes</w:t>
      </w:r>
      <w:proofErr w:type="spellEnd"/>
    </w:p>
    <w:p w:rsidR="00390377" w:rsidRPr="00565640" w:rsidRDefault="00390377" w:rsidP="00390377">
      <w:pPr>
        <w:ind w:left="1080"/>
        <w:rPr>
          <w:rFonts w:ascii="Arial" w:hAnsi="Arial" w:cs="Arial"/>
          <w:sz w:val="20"/>
          <w:lang w:val="en-US"/>
        </w:rPr>
      </w:pPr>
    </w:p>
    <w:p w:rsidR="00A92ACB" w:rsidRPr="000A4CEA" w:rsidRDefault="00773D72" w:rsidP="00773D72">
      <w:pPr>
        <w:pStyle w:val="ListParagraph"/>
        <w:ind w:left="0"/>
        <w:rPr>
          <w:rFonts w:ascii="Arial" w:hAnsi="Arial" w:cs="Arial"/>
          <w:b/>
          <w:sz w:val="20"/>
          <w:lang w:val="en-US"/>
        </w:rPr>
      </w:pPr>
      <w:r w:rsidRPr="000A4CEA">
        <w:rPr>
          <w:rFonts w:ascii="Arial" w:hAnsi="Arial" w:cs="Arial"/>
          <w:b/>
          <w:sz w:val="20"/>
          <w:lang w:val="en-US"/>
        </w:rPr>
        <w:t>J</w:t>
      </w:r>
      <w:r w:rsidR="008B7C8C" w:rsidRPr="000A4CEA">
        <w:rPr>
          <w:rFonts w:ascii="Arial" w:hAnsi="Arial" w:cs="Arial"/>
          <w:b/>
          <w:sz w:val="20"/>
          <w:lang w:val="en-US"/>
        </w:rPr>
        <w:t>oy London Endowment reconciliation</w:t>
      </w:r>
    </w:p>
    <w:p w:rsidR="008B7C8C" w:rsidRPr="000A4CEA" w:rsidRDefault="008B7C8C" w:rsidP="00773D72">
      <w:pPr>
        <w:rPr>
          <w:rFonts w:ascii="Verdana" w:hAnsi="Verdana" w:cs="Arial"/>
          <w:b/>
          <w:sz w:val="20"/>
          <w:lang w:val="en-US"/>
        </w:rPr>
      </w:pPr>
      <w:r w:rsidRPr="000A4CEA">
        <w:rPr>
          <w:rFonts w:ascii="Arial" w:hAnsi="Arial" w:cs="Arial"/>
          <w:sz w:val="20"/>
          <w:lang w:val="en-US"/>
        </w:rPr>
        <w:t>Reconciliation of the Joy London Endowment</w:t>
      </w:r>
      <w:r w:rsidR="005463D6" w:rsidRPr="000A4CEA">
        <w:rPr>
          <w:rFonts w:ascii="Arial" w:hAnsi="Arial" w:cs="Arial"/>
          <w:sz w:val="20"/>
          <w:lang w:val="en-US"/>
        </w:rPr>
        <w:t xml:space="preserve"> fund</w:t>
      </w:r>
      <w:r w:rsidRPr="000A4CEA">
        <w:rPr>
          <w:rFonts w:ascii="Arial" w:hAnsi="Arial" w:cs="Arial"/>
          <w:sz w:val="20"/>
          <w:lang w:val="en-US"/>
        </w:rPr>
        <w:t xml:space="preserve"> is provided at </w:t>
      </w:r>
      <w:r w:rsidRPr="000A4CEA">
        <w:rPr>
          <w:rFonts w:ascii="Verdana" w:hAnsi="Verdana" w:cs="Arial"/>
          <w:b/>
          <w:sz w:val="20"/>
          <w:lang w:val="en-US"/>
        </w:rPr>
        <w:t>Appendix C</w:t>
      </w:r>
      <w:r w:rsidR="00F47A0C" w:rsidRPr="000A4CEA">
        <w:rPr>
          <w:rFonts w:ascii="Verdana" w:hAnsi="Verdana" w:cs="Arial"/>
          <w:b/>
          <w:sz w:val="20"/>
          <w:lang w:val="en-US"/>
        </w:rPr>
        <w:t>.</w:t>
      </w:r>
    </w:p>
    <w:p w:rsidR="00F47A0C" w:rsidRDefault="00F47A0C" w:rsidP="00F47A0C">
      <w:pPr>
        <w:ind w:firstLine="720"/>
        <w:rPr>
          <w:rFonts w:ascii="Arial" w:hAnsi="Arial" w:cs="Arial"/>
          <w:sz w:val="20"/>
          <w:lang w:val="en-US"/>
        </w:rPr>
      </w:pPr>
    </w:p>
    <w:p w:rsidR="008B7C8C" w:rsidRPr="008B7C8C" w:rsidRDefault="008B7C8C" w:rsidP="00F47A0C">
      <w:pPr>
        <w:ind w:firstLine="720"/>
        <w:rPr>
          <w:rFonts w:ascii="Arial" w:hAnsi="Arial" w:cs="Arial"/>
          <w:sz w:val="20"/>
          <w:lang w:val="en-US"/>
        </w:rPr>
      </w:pPr>
    </w:p>
    <w:p w:rsidR="00A92ACB" w:rsidRPr="007244DB" w:rsidRDefault="00A92ACB" w:rsidP="00F47A0C">
      <w:pPr>
        <w:rPr>
          <w:rFonts w:ascii="Verdana" w:hAnsi="Verdana" w:cs="Arial"/>
          <w:b/>
          <w:sz w:val="22"/>
          <w:szCs w:val="22"/>
          <w:lang w:val="en-US"/>
        </w:rPr>
      </w:pPr>
      <w:r w:rsidRPr="007244DB">
        <w:rPr>
          <w:rFonts w:ascii="Verdana" w:hAnsi="Verdana" w:cs="Arial"/>
          <w:b/>
          <w:sz w:val="22"/>
          <w:szCs w:val="22"/>
          <w:lang w:val="en-US"/>
        </w:rPr>
        <w:t>Budget Performance</w:t>
      </w:r>
    </w:p>
    <w:p w:rsidR="00F47A0C" w:rsidRPr="000A4CEA" w:rsidRDefault="00F47A0C" w:rsidP="00AF6D7E">
      <w:pPr>
        <w:rPr>
          <w:rFonts w:ascii="Verdana" w:hAnsi="Verdana" w:cs="Arial"/>
          <w:b/>
          <w:sz w:val="20"/>
          <w:lang w:val="en-US"/>
        </w:rPr>
      </w:pPr>
    </w:p>
    <w:p w:rsidR="00D40CAC" w:rsidRPr="000A4CEA" w:rsidRDefault="00AF6D7E" w:rsidP="00AF6D7E">
      <w:pPr>
        <w:rPr>
          <w:rFonts w:ascii="Arial" w:hAnsi="Arial" w:cs="Arial"/>
          <w:sz w:val="20"/>
          <w:lang w:val="en-US"/>
        </w:rPr>
      </w:pPr>
      <w:r w:rsidRPr="000A4CEA">
        <w:rPr>
          <w:rFonts w:ascii="Arial" w:hAnsi="Arial" w:cs="Arial"/>
          <w:sz w:val="20"/>
          <w:lang w:val="en-US"/>
        </w:rPr>
        <w:t>The financial statement for</w:t>
      </w:r>
      <w:r w:rsidR="000A4CEA">
        <w:rPr>
          <w:rFonts w:ascii="Arial" w:hAnsi="Arial" w:cs="Arial"/>
          <w:sz w:val="20"/>
          <w:lang w:val="en-US"/>
        </w:rPr>
        <w:t xml:space="preserve"> 2010</w:t>
      </w:r>
      <w:r w:rsidR="00F47A0C" w:rsidRPr="000A4CEA">
        <w:rPr>
          <w:rFonts w:ascii="Arial" w:hAnsi="Arial" w:cs="Arial"/>
          <w:sz w:val="20"/>
          <w:lang w:val="en-US"/>
        </w:rPr>
        <w:t xml:space="preserve"> for the</w:t>
      </w:r>
      <w:r w:rsidR="00D40CAC" w:rsidRPr="000A4CEA">
        <w:rPr>
          <w:rFonts w:ascii="Arial" w:hAnsi="Arial" w:cs="Arial"/>
          <w:sz w:val="20"/>
          <w:lang w:val="en-US"/>
        </w:rPr>
        <w:t xml:space="preserve"> </w:t>
      </w:r>
      <w:proofErr w:type="spellStart"/>
      <w:r w:rsidR="00D40CAC" w:rsidRPr="000A4CEA">
        <w:rPr>
          <w:rFonts w:ascii="Arial" w:hAnsi="Arial" w:cs="Arial"/>
          <w:sz w:val="20"/>
          <w:lang w:val="en-US"/>
        </w:rPr>
        <w:t>Kioloa</w:t>
      </w:r>
      <w:proofErr w:type="spellEnd"/>
      <w:r w:rsidR="00D40CAC" w:rsidRPr="000A4CEA">
        <w:rPr>
          <w:rFonts w:ascii="Arial" w:hAnsi="Arial" w:cs="Arial"/>
          <w:sz w:val="20"/>
          <w:lang w:val="en-US"/>
        </w:rPr>
        <w:t xml:space="preserve"> </w:t>
      </w:r>
      <w:r w:rsidR="00F47A0C" w:rsidRPr="000A4CEA">
        <w:rPr>
          <w:rFonts w:ascii="Arial" w:hAnsi="Arial" w:cs="Arial"/>
          <w:sz w:val="20"/>
          <w:lang w:val="en-US"/>
        </w:rPr>
        <w:t>Coastal Campus budget unit is provided at</w:t>
      </w:r>
      <w:r w:rsidRPr="000A4CEA">
        <w:rPr>
          <w:rFonts w:ascii="Arial" w:hAnsi="Arial" w:cs="Arial"/>
          <w:sz w:val="20"/>
          <w:lang w:val="en-US"/>
        </w:rPr>
        <w:t xml:space="preserve"> </w:t>
      </w:r>
      <w:r w:rsidR="00F47A0C" w:rsidRPr="000A4CEA">
        <w:rPr>
          <w:rFonts w:ascii="Arial" w:hAnsi="Arial" w:cs="Arial"/>
          <w:b/>
          <w:sz w:val="20"/>
          <w:lang w:val="en-US"/>
        </w:rPr>
        <w:t>Appendix</w:t>
      </w:r>
      <w:r w:rsidR="00D40CAC" w:rsidRPr="000A4CEA">
        <w:rPr>
          <w:rFonts w:ascii="Arial" w:hAnsi="Arial" w:cs="Arial"/>
          <w:b/>
          <w:sz w:val="20"/>
          <w:lang w:val="en-US"/>
        </w:rPr>
        <w:t xml:space="preserve"> </w:t>
      </w:r>
      <w:r w:rsidR="00F47A0C" w:rsidRPr="000A4CEA">
        <w:rPr>
          <w:rFonts w:ascii="Arial" w:hAnsi="Arial" w:cs="Arial"/>
          <w:b/>
          <w:sz w:val="20"/>
          <w:lang w:val="en-US"/>
        </w:rPr>
        <w:t>D</w:t>
      </w:r>
      <w:r w:rsidR="00355E4A">
        <w:rPr>
          <w:rFonts w:ascii="Arial" w:hAnsi="Arial" w:cs="Arial"/>
          <w:b/>
          <w:sz w:val="20"/>
          <w:lang w:val="en-US"/>
        </w:rPr>
        <w:t>.</w:t>
      </w:r>
    </w:p>
    <w:p w:rsidR="009C7E01" w:rsidRPr="000A4CEA" w:rsidRDefault="009C7E01" w:rsidP="00AF6D7E">
      <w:pPr>
        <w:rPr>
          <w:rFonts w:ascii="Arial" w:hAnsi="Arial" w:cs="Arial"/>
          <w:sz w:val="20"/>
          <w:lang w:val="en-US"/>
        </w:rPr>
      </w:pPr>
    </w:p>
    <w:p w:rsidR="009C7E01" w:rsidRPr="000A4CEA" w:rsidRDefault="000A4CEA" w:rsidP="00AF6D7E">
      <w:pPr>
        <w:rPr>
          <w:rFonts w:ascii="Arial" w:hAnsi="Arial" w:cs="Arial"/>
          <w:sz w:val="20"/>
          <w:lang w:val="en-US"/>
        </w:rPr>
      </w:pPr>
      <w:r>
        <w:rPr>
          <w:rFonts w:ascii="Arial" w:hAnsi="Arial" w:cs="Arial"/>
          <w:sz w:val="20"/>
          <w:lang w:val="en-US"/>
        </w:rPr>
        <w:t>The 2010</w:t>
      </w:r>
      <w:r w:rsidR="00F47A0C" w:rsidRPr="000A4CEA">
        <w:rPr>
          <w:rFonts w:ascii="Arial" w:hAnsi="Arial" w:cs="Arial"/>
          <w:sz w:val="20"/>
          <w:lang w:val="en-US"/>
        </w:rPr>
        <w:t xml:space="preserve"> financial statement for the Development Bank Loan</w:t>
      </w:r>
      <w:r w:rsidR="00390377" w:rsidRPr="000A4CEA">
        <w:rPr>
          <w:rFonts w:ascii="Arial" w:hAnsi="Arial" w:cs="Arial"/>
          <w:sz w:val="20"/>
          <w:lang w:val="en-US"/>
        </w:rPr>
        <w:t xml:space="preserve"> to the KCC</w:t>
      </w:r>
      <w:r w:rsidR="00F47A0C" w:rsidRPr="000A4CEA">
        <w:rPr>
          <w:rFonts w:ascii="Arial" w:hAnsi="Arial" w:cs="Arial"/>
          <w:sz w:val="20"/>
          <w:lang w:val="en-US"/>
        </w:rPr>
        <w:t xml:space="preserve"> is provided at </w:t>
      </w:r>
      <w:r w:rsidR="00F47A0C" w:rsidRPr="000A4CEA">
        <w:rPr>
          <w:rFonts w:ascii="Arial" w:hAnsi="Arial" w:cs="Arial"/>
          <w:b/>
          <w:sz w:val="20"/>
          <w:lang w:val="en-US"/>
        </w:rPr>
        <w:t>Appendix E</w:t>
      </w:r>
      <w:r w:rsidR="00355E4A">
        <w:rPr>
          <w:rFonts w:ascii="Arial" w:hAnsi="Arial" w:cs="Arial"/>
          <w:b/>
          <w:sz w:val="20"/>
          <w:lang w:val="en-US"/>
        </w:rPr>
        <w:t>.</w:t>
      </w:r>
    </w:p>
    <w:p w:rsidR="002610BA" w:rsidRPr="000A4CEA" w:rsidRDefault="002610BA" w:rsidP="009C7E01">
      <w:pPr>
        <w:pBdr>
          <w:bottom w:val="single" w:sz="4" w:space="1" w:color="auto"/>
        </w:pBdr>
        <w:rPr>
          <w:rFonts w:ascii="Arial" w:hAnsi="Arial" w:cs="Arial"/>
          <w:b/>
          <w:sz w:val="20"/>
          <w:lang w:val="en-US"/>
        </w:rPr>
      </w:pPr>
    </w:p>
    <w:p w:rsidR="002610BA" w:rsidRDefault="002610BA" w:rsidP="009C7E01">
      <w:pPr>
        <w:pBdr>
          <w:bottom w:val="single" w:sz="4" w:space="1" w:color="auto"/>
        </w:pBdr>
        <w:rPr>
          <w:rFonts w:ascii="Arial" w:hAnsi="Arial" w:cs="Arial"/>
          <w:b/>
          <w:sz w:val="20"/>
          <w:lang w:val="en-US"/>
        </w:rPr>
      </w:pPr>
    </w:p>
    <w:p w:rsidR="002610BA" w:rsidRDefault="002610BA" w:rsidP="009C7E01">
      <w:pPr>
        <w:pBdr>
          <w:bottom w:val="single" w:sz="4" w:space="1" w:color="auto"/>
        </w:pBdr>
        <w:rPr>
          <w:rFonts w:ascii="Arial" w:hAnsi="Arial" w:cs="Arial"/>
          <w:b/>
          <w:sz w:val="20"/>
          <w:lang w:val="en-US"/>
        </w:rPr>
      </w:pPr>
    </w:p>
    <w:p w:rsidR="00F47A0C" w:rsidRDefault="00F47A0C" w:rsidP="009C7E01">
      <w:pPr>
        <w:pBdr>
          <w:bottom w:val="single" w:sz="4" w:space="1" w:color="auto"/>
        </w:pBdr>
        <w:rPr>
          <w:rFonts w:ascii="Arial" w:hAnsi="Arial" w:cs="Arial"/>
          <w:b/>
          <w:sz w:val="20"/>
          <w:lang w:val="en-US"/>
        </w:rPr>
      </w:pPr>
    </w:p>
    <w:p w:rsidR="00F47A0C" w:rsidRDefault="00F47A0C" w:rsidP="009C7E01">
      <w:pPr>
        <w:pBdr>
          <w:bottom w:val="single" w:sz="4" w:space="1" w:color="auto"/>
        </w:pBdr>
        <w:rPr>
          <w:rFonts w:ascii="Arial" w:hAnsi="Arial" w:cs="Arial"/>
          <w:b/>
          <w:sz w:val="20"/>
          <w:lang w:val="en-US"/>
        </w:rPr>
      </w:pPr>
    </w:p>
    <w:p w:rsidR="00F47A0C" w:rsidRDefault="00F47A0C" w:rsidP="009C7E01">
      <w:pPr>
        <w:pBdr>
          <w:bottom w:val="single" w:sz="4" w:space="1" w:color="auto"/>
        </w:pBdr>
        <w:rPr>
          <w:rFonts w:ascii="Arial" w:hAnsi="Arial" w:cs="Arial"/>
          <w:b/>
          <w:sz w:val="20"/>
          <w:lang w:val="en-US"/>
        </w:rPr>
      </w:pPr>
    </w:p>
    <w:p w:rsidR="00F47A0C" w:rsidRDefault="00F47A0C" w:rsidP="009C7E01">
      <w:pPr>
        <w:pBdr>
          <w:bottom w:val="single" w:sz="4" w:space="1" w:color="auto"/>
        </w:pBdr>
        <w:rPr>
          <w:rFonts w:ascii="Arial" w:hAnsi="Arial" w:cs="Arial"/>
          <w:b/>
          <w:sz w:val="20"/>
          <w:lang w:val="en-US"/>
        </w:rPr>
      </w:pPr>
    </w:p>
    <w:p w:rsidR="00F47A0C" w:rsidRDefault="00F47A0C" w:rsidP="009C7E01">
      <w:pPr>
        <w:pBdr>
          <w:bottom w:val="single" w:sz="4" w:space="1" w:color="auto"/>
        </w:pBdr>
        <w:rPr>
          <w:rFonts w:ascii="Arial" w:hAnsi="Arial" w:cs="Arial"/>
          <w:b/>
          <w:sz w:val="20"/>
          <w:lang w:val="en-US"/>
        </w:rPr>
      </w:pPr>
    </w:p>
    <w:p w:rsidR="00F47A0C" w:rsidRDefault="00F47A0C" w:rsidP="009C7E01">
      <w:pPr>
        <w:pBdr>
          <w:bottom w:val="single" w:sz="4" w:space="1" w:color="auto"/>
        </w:pBdr>
        <w:rPr>
          <w:rFonts w:ascii="Arial" w:hAnsi="Arial" w:cs="Arial"/>
          <w:b/>
          <w:sz w:val="20"/>
          <w:lang w:val="en-US"/>
        </w:rPr>
      </w:pPr>
    </w:p>
    <w:p w:rsidR="00F47A0C" w:rsidRDefault="00F47A0C" w:rsidP="009C7E01">
      <w:pPr>
        <w:pBdr>
          <w:bottom w:val="single" w:sz="4" w:space="1" w:color="auto"/>
        </w:pBdr>
        <w:rPr>
          <w:rFonts w:ascii="Arial" w:hAnsi="Arial" w:cs="Arial"/>
          <w:b/>
          <w:sz w:val="20"/>
          <w:lang w:val="en-US"/>
        </w:rPr>
      </w:pPr>
    </w:p>
    <w:p w:rsidR="00F47A0C" w:rsidRDefault="00F47A0C" w:rsidP="009C7E01">
      <w:pPr>
        <w:pBdr>
          <w:bottom w:val="single" w:sz="4" w:space="1" w:color="auto"/>
        </w:pBdr>
        <w:rPr>
          <w:rFonts w:ascii="Arial" w:hAnsi="Arial" w:cs="Arial"/>
          <w:b/>
          <w:sz w:val="20"/>
          <w:lang w:val="en-US"/>
        </w:rPr>
      </w:pPr>
    </w:p>
    <w:p w:rsidR="00F47A0C" w:rsidRDefault="00F47A0C" w:rsidP="009C7E01">
      <w:pPr>
        <w:pBdr>
          <w:bottom w:val="single" w:sz="4" w:space="1" w:color="auto"/>
        </w:pBdr>
        <w:rPr>
          <w:rFonts w:ascii="Arial" w:hAnsi="Arial" w:cs="Arial"/>
          <w:b/>
          <w:sz w:val="20"/>
          <w:lang w:val="en-US"/>
        </w:rPr>
      </w:pPr>
    </w:p>
    <w:p w:rsidR="00F47A0C" w:rsidRDefault="00F47A0C" w:rsidP="009C7E01">
      <w:pPr>
        <w:pBdr>
          <w:bottom w:val="single" w:sz="4" w:space="1" w:color="auto"/>
        </w:pBdr>
        <w:rPr>
          <w:rFonts w:ascii="Arial" w:hAnsi="Arial" w:cs="Arial"/>
          <w:b/>
          <w:sz w:val="20"/>
          <w:lang w:val="en-US"/>
        </w:rPr>
      </w:pPr>
    </w:p>
    <w:p w:rsidR="00F47A0C" w:rsidRDefault="00F47A0C" w:rsidP="009C7E01">
      <w:pPr>
        <w:pBdr>
          <w:bottom w:val="single" w:sz="4" w:space="1" w:color="auto"/>
        </w:pBdr>
        <w:rPr>
          <w:rFonts w:ascii="Arial" w:hAnsi="Arial" w:cs="Arial"/>
          <w:b/>
          <w:sz w:val="20"/>
          <w:lang w:val="en-US"/>
        </w:rPr>
      </w:pPr>
    </w:p>
    <w:p w:rsidR="00704DD9" w:rsidRDefault="00704DD9" w:rsidP="009C7E01">
      <w:pPr>
        <w:pBdr>
          <w:bottom w:val="single" w:sz="4" w:space="1" w:color="auto"/>
        </w:pBdr>
        <w:rPr>
          <w:rFonts w:ascii="Arial" w:hAnsi="Arial" w:cs="Arial"/>
          <w:b/>
          <w:sz w:val="20"/>
          <w:lang w:val="en-US"/>
        </w:rPr>
      </w:pPr>
    </w:p>
    <w:p w:rsidR="00704DD9" w:rsidRDefault="00704DD9" w:rsidP="009C7E01">
      <w:pPr>
        <w:pBdr>
          <w:bottom w:val="single" w:sz="4" w:space="1" w:color="auto"/>
        </w:pBdr>
        <w:rPr>
          <w:rFonts w:ascii="Arial" w:hAnsi="Arial" w:cs="Arial"/>
          <w:b/>
          <w:sz w:val="20"/>
          <w:lang w:val="en-US"/>
        </w:rPr>
      </w:pPr>
    </w:p>
    <w:p w:rsidR="00F47A0C" w:rsidRDefault="00F47A0C" w:rsidP="009C7E01">
      <w:pPr>
        <w:pBdr>
          <w:bottom w:val="single" w:sz="4" w:space="1" w:color="auto"/>
        </w:pBdr>
        <w:rPr>
          <w:rFonts w:ascii="Arial" w:hAnsi="Arial" w:cs="Arial"/>
          <w:b/>
          <w:sz w:val="20"/>
          <w:lang w:val="en-US"/>
        </w:rPr>
      </w:pPr>
    </w:p>
    <w:p w:rsidR="00F47A0C" w:rsidRDefault="00F47A0C" w:rsidP="009C7E01">
      <w:pPr>
        <w:pBdr>
          <w:bottom w:val="single" w:sz="4" w:space="1" w:color="auto"/>
        </w:pBdr>
        <w:rPr>
          <w:rFonts w:ascii="Arial" w:hAnsi="Arial" w:cs="Arial"/>
          <w:b/>
          <w:sz w:val="20"/>
          <w:lang w:val="en-US"/>
        </w:rPr>
      </w:pPr>
    </w:p>
    <w:p w:rsidR="00773D72" w:rsidRDefault="00773D72" w:rsidP="009C7E01">
      <w:pPr>
        <w:pBdr>
          <w:bottom w:val="single" w:sz="4" w:space="1" w:color="auto"/>
        </w:pBdr>
        <w:rPr>
          <w:rFonts w:ascii="Arial" w:hAnsi="Arial" w:cs="Arial"/>
          <w:b/>
          <w:sz w:val="20"/>
          <w:lang w:val="en-US"/>
        </w:rPr>
      </w:pPr>
    </w:p>
    <w:p w:rsidR="00773D72" w:rsidRDefault="00773D72" w:rsidP="009C7E01">
      <w:pPr>
        <w:pBdr>
          <w:bottom w:val="single" w:sz="4" w:space="1" w:color="auto"/>
        </w:pBdr>
        <w:rPr>
          <w:rFonts w:ascii="Arial" w:hAnsi="Arial" w:cs="Arial"/>
          <w:b/>
          <w:sz w:val="20"/>
          <w:lang w:val="en-US"/>
        </w:rPr>
      </w:pPr>
    </w:p>
    <w:p w:rsidR="00773D72" w:rsidRDefault="00773D72" w:rsidP="009C7E01">
      <w:pPr>
        <w:pBdr>
          <w:bottom w:val="single" w:sz="4" w:space="1" w:color="auto"/>
        </w:pBdr>
        <w:rPr>
          <w:rFonts w:ascii="Arial" w:hAnsi="Arial" w:cs="Arial"/>
          <w:b/>
          <w:sz w:val="20"/>
          <w:lang w:val="en-US"/>
        </w:rPr>
      </w:pPr>
    </w:p>
    <w:p w:rsidR="00773D72" w:rsidRDefault="00773D72" w:rsidP="009C7E01">
      <w:pPr>
        <w:pBdr>
          <w:bottom w:val="single" w:sz="4" w:space="1" w:color="auto"/>
        </w:pBdr>
        <w:rPr>
          <w:rFonts w:ascii="Arial" w:hAnsi="Arial" w:cs="Arial"/>
          <w:b/>
          <w:sz w:val="20"/>
          <w:lang w:val="en-US"/>
        </w:rPr>
      </w:pPr>
    </w:p>
    <w:p w:rsidR="00773D72" w:rsidRDefault="00773D72" w:rsidP="009C7E01">
      <w:pPr>
        <w:pBdr>
          <w:bottom w:val="single" w:sz="4" w:space="1" w:color="auto"/>
        </w:pBdr>
        <w:rPr>
          <w:rFonts w:ascii="Arial" w:hAnsi="Arial" w:cs="Arial"/>
          <w:b/>
          <w:sz w:val="20"/>
          <w:lang w:val="en-US"/>
        </w:rPr>
      </w:pPr>
    </w:p>
    <w:p w:rsidR="00773D72" w:rsidRDefault="00773D72" w:rsidP="009C7E01">
      <w:pPr>
        <w:pBdr>
          <w:bottom w:val="single" w:sz="4" w:space="1" w:color="auto"/>
        </w:pBdr>
        <w:rPr>
          <w:rFonts w:ascii="Arial" w:hAnsi="Arial" w:cs="Arial"/>
          <w:b/>
          <w:sz w:val="20"/>
          <w:lang w:val="en-US"/>
        </w:rPr>
      </w:pPr>
    </w:p>
    <w:p w:rsidR="00773D72" w:rsidRDefault="00773D72" w:rsidP="009C7E01">
      <w:pPr>
        <w:pBdr>
          <w:bottom w:val="single" w:sz="4" w:space="1" w:color="auto"/>
        </w:pBdr>
        <w:rPr>
          <w:rFonts w:ascii="Arial" w:hAnsi="Arial" w:cs="Arial"/>
          <w:b/>
          <w:sz w:val="20"/>
          <w:lang w:val="en-US"/>
        </w:rPr>
      </w:pPr>
    </w:p>
    <w:p w:rsidR="00773D72" w:rsidRDefault="00773D72" w:rsidP="009C7E01">
      <w:pPr>
        <w:pBdr>
          <w:bottom w:val="single" w:sz="4" w:space="1" w:color="auto"/>
        </w:pBdr>
        <w:rPr>
          <w:rFonts w:ascii="Arial" w:hAnsi="Arial" w:cs="Arial"/>
          <w:b/>
          <w:sz w:val="20"/>
          <w:lang w:val="en-US"/>
        </w:rPr>
      </w:pPr>
    </w:p>
    <w:p w:rsidR="00773D72" w:rsidRDefault="00773D72" w:rsidP="009C7E01">
      <w:pPr>
        <w:pBdr>
          <w:bottom w:val="single" w:sz="4" w:space="1" w:color="auto"/>
        </w:pBdr>
        <w:rPr>
          <w:rFonts w:ascii="Arial" w:hAnsi="Arial" w:cs="Arial"/>
          <w:b/>
          <w:sz w:val="20"/>
          <w:lang w:val="en-US"/>
        </w:rPr>
      </w:pPr>
    </w:p>
    <w:p w:rsidR="00CF06A5" w:rsidRDefault="00CF06A5" w:rsidP="009C7E01">
      <w:pPr>
        <w:pBdr>
          <w:bottom w:val="single" w:sz="4" w:space="1" w:color="auto"/>
        </w:pBdr>
        <w:rPr>
          <w:rFonts w:ascii="Arial" w:hAnsi="Arial" w:cs="Arial"/>
          <w:b/>
          <w:sz w:val="20"/>
          <w:lang w:val="en-US"/>
        </w:rPr>
      </w:pPr>
    </w:p>
    <w:p w:rsidR="00565640" w:rsidRDefault="00565640" w:rsidP="009C7E01">
      <w:pPr>
        <w:pBdr>
          <w:bottom w:val="single" w:sz="4" w:space="1" w:color="auto"/>
        </w:pBdr>
        <w:rPr>
          <w:rFonts w:ascii="Arial" w:hAnsi="Arial" w:cs="Arial"/>
          <w:b/>
          <w:sz w:val="20"/>
          <w:lang w:val="en-US"/>
        </w:rPr>
      </w:pPr>
    </w:p>
    <w:p w:rsidR="00565640" w:rsidRDefault="00565640" w:rsidP="009C7E01">
      <w:pPr>
        <w:pBdr>
          <w:bottom w:val="single" w:sz="4" w:space="1" w:color="auto"/>
        </w:pBdr>
        <w:rPr>
          <w:rFonts w:ascii="Arial" w:hAnsi="Arial" w:cs="Arial"/>
          <w:b/>
          <w:sz w:val="20"/>
          <w:lang w:val="en-US"/>
        </w:rPr>
      </w:pPr>
    </w:p>
    <w:p w:rsidR="00565640" w:rsidRDefault="00565640" w:rsidP="009C7E01">
      <w:pPr>
        <w:pBdr>
          <w:bottom w:val="single" w:sz="4" w:space="1" w:color="auto"/>
        </w:pBdr>
        <w:rPr>
          <w:rFonts w:ascii="Arial" w:hAnsi="Arial" w:cs="Arial"/>
          <w:b/>
          <w:sz w:val="20"/>
          <w:lang w:val="en-US"/>
        </w:rPr>
      </w:pPr>
    </w:p>
    <w:p w:rsidR="00773D72" w:rsidRDefault="00773D72" w:rsidP="009C7E01">
      <w:pPr>
        <w:pBdr>
          <w:bottom w:val="single" w:sz="4" w:space="1" w:color="auto"/>
        </w:pBdr>
        <w:rPr>
          <w:rFonts w:ascii="Arial" w:hAnsi="Arial" w:cs="Arial"/>
          <w:b/>
          <w:sz w:val="20"/>
          <w:lang w:val="en-US"/>
        </w:rPr>
      </w:pPr>
    </w:p>
    <w:p w:rsidR="00F47A0C" w:rsidRDefault="00F47A0C" w:rsidP="009C7E01">
      <w:pPr>
        <w:pBdr>
          <w:bottom w:val="single" w:sz="4" w:space="1" w:color="auto"/>
        </w:pBdr>
        <w:rPr>
          <w:rFonts w:ascii="Arial" w:hAnsi="Arial" w:cs="Arial"/>
          <w:b/>
          <w:sz w:val="20"/>
          <w:lang w:val="en-US"/>
        </w:rPr>
      </w:pPr>
    </w:p>
    <w:p w:rsidR="008B7C8C" w:rsidRPr="008B7C8C" w:rsidRDefault="006F6FDC" w:rsidP="008B7C8C">
      <w:pPr>
        <w:pBdr>
          <w:bottom w:val="single" w:sz="4" w:space="1" w:color="auto"/>
        </w:pBdr>
        <w:jc w:val="right"/>
        <w:rPr>
          <w:rFonts w:ascii="Verdana" w:hAnsi="Verdana" w:cs="Arial"/>
          <w:b/>
          <w:sz w:val="20"/>
          <w:lang w:val="en-US"/>
        </w:rPr>
      </w:pPr>
      <w:r>
        <w:rPr>
          <w:rFonts w:ascii="Arial" w:hAnsi="Arial" w:cs="Arial"/>
          <w:b/>
          <w:sz w:val="20"/>
          <w:lang w:val="en-US"/>
        </w:rPr>
        <w:br w:type="page"/>
      </w:r>
      <w:r w:rsidR="008B7C8C" w:rsidRPr="008B7C8C">
        <w:rPr>
          <w:rFonts w:ascii="Verdana" w:hAnsi="Verdana" w:cs="Arial"/>
          <w:b/>
          <w:sz w:val="20"/>
          <w:lang w:val="en-US"/>
        </w:rPr>
        <w:lastRenderedPageBreak/>
        <w:t>APPENDIX A</w:t>
      </w:r>
    </w:p>
    <w:p w:rsidR="008B7C8C" w:rsidRDefault="008B7C8C" w:rsidP="008B7C8C">
      <w:pPr>
        <w:rPr>
          <w:rFonts w:ascii="Verdana" w:hAnsi="Verdana" w:cs="Arial"/>
          <w:b/>
          <w:sz w:val="22"/>
          <w:szCs w:val="22"/>
          <w:lang w:val="en-US"/>
        </w:rPr>
      </w:pPr>
    </w:p>
    <w:p w:rsidR="008B7C8C" w:rsidRDefault="008B7C8C" w:rsidP="008B7C8C">
      <w:pPr>
        <w:rPr>
          <w:rFonts w:ascii="Verdana" w:hAnsi="Verdana" w:cs="Arial"/>
          <w:b/>
          <w:sz w:val="22"/>
          <w:szCs w:val="22"/>
          <w:lang w:val="en-US"/>
        </w:rPr>
      </w:pPr>
      <w:r w:rsidRPr="008B7C8C">
        <w:rPr>
          <w:rFonts w:ascii="Verdana" w:hAnsi="Verdana" w:cs="Arial"/>
          <w:b/>
          <w:sz w:val="22"/>
          <w:szCs w:val="22"/>
          <w:lang w:val="en-US"/>
        </w:rPr>
        <w:t xml:space="preserve">The </w:t>
      </w:r>
      <w:proofErr w:type="spellStart"/>
      <w:r w:rsidRPr="008B7C8C">
        <w:rPr>
          <w:rFonts w:ascii="Verdana" w:hAnsi="Verdana" w:cs="Arial"/>
          <w:b/>
          <w:sz w:val="22"/>
          <w:szCs w:val="22"/>
          <w:lang w:val="en-US"/>
        </w:rPr>
        <w:t>Kioloa</w:t>
      </w:r>
      <w:proofErr w:type="spellEnd"/>
      <w:r w:rsidRPr="008B7C8C">
        <w:rPr>
          <w:rFonts w:ascii="Verdana" w:hAnsi="Verdana" w:cs="Arial"/>
          <w:b/>
          <w:sz w:val="22"/>
          <w:szCs w:val="22"/>
          <w:lang w:val="en-US"/>
        </w:rPr>
        <w:t xml:space="preserve"> Coastal Campus </w:t>
      </w:r>
      <w:r>
        <w:rPr>
          <w:rFonts w:ascii="Verdana" w:hAnsi="Verdana" w:cs="Arial"/>
          <w:b/>
          <w:sz w:val="22"/>
          <w:szCs w:val="22"/>
          <w:lang w:val="en-US"/>
        </w:rPr>
        <w:t xml:space="preserve">- </w:t>
      </w:r>
      <w:r w:rsidR="000A4CEA">
        <w:rPr>
          <w:rFonts w:ascii="Verdana" w:hAnsi="Verdana" w:cs="Arial"/>
          <w:b/>
          <w:sz w:val="22"/>
          <w:szCs w:val="22"/>
          <w:lang w:val="en-US"/>
        </w:rPr>
        <w:t>Livestock Reconciliation 2010</w:t>
      </w:r>
    </w:p>
    <w:p w:rsidR="00355E4A" w:rsidRPr="00A370B8" w:rsidRDefault="00355E4A" w:rsidP="00355E4A">
      <w:pPr>
        <w:rPr>
          <w:rFonts w:ascii="Arial" w:hAnsi="Arial" w:cs="Arial"/>
          <w:b/>
          <w:sz w:val="20"/>
          <w:szCs w:val="20"/>
          <w:lang w:val="en-US"/>
        </w:rPr>
      </w:pPr>
    </w:p>
    <w:p w:rsidR="00355E4A" w:rsidRDefault="00355E4A" w:rsidP="00355E4A">
      <w:pPr>
        <w:rPr>
          <w:rFonts w:ascii="Arial" w:hAnsi="Arial" w:cs="Arial"/>
          <w:bCs/>
          <w:sz w:val="20"/>
          <w:lang w:val="en-US"/>
        </w:rPr>
      </w:pPr>
      <w:r w:rsidRPr="00745B4A">
        <w:rPr>
          <w:rFonts w:ascii="Arial" w:hAnsi="Arial" w:cs="Arial"/>
          <w:bCs/>
          <w:sz w:val="20"/>
          <w:lang w:val="en-US"/>
        </w:rPr>
        <w:t>Under the terms of the</w:t>
      </w:r>
      <w:r>
        <w:rPr>
          <w:rFonts w:ascii="Arial" w:hAnsi="Arial" w:cs="Arial"/>
          <w:bCs/>
          <w:i/>
          <w:sz w:val="20"/>
          <w:lang w:val="en-US"/>
        </w:rPr>
        <w:t xml:space="preserve"> Edith and Joy London Deed of Gift (1975) </w:t>
      </w:r>
      <w:r w:rsidRPr="00F13EB5">
        <w:rPr>
          <w:rFonts w:ascii="Arial" w:hAnsi="Arial" w:cs="Arial"/>
          <w:bCs/>
          <w:sz w:val="20"/>
          <w:lang w:val="en-US"/>
        </w:rPr>
        <w:t>with the Australian National University</w:t>
      </w:r>
      <w:r>
        <w:rPr>
          <w:rFonts w:ascii="Arial" w:hAnsi="Arial" w:cs="Arial"/>
          <w:bCs/>
          <w:i/>
          <w:sz w:val="20"/>
          <w:lang w:val="en-US"/>
        </w:rPr>
        <w:t xml:space="preserve">, </w:t>
      </w:r>
      <w:r>
        <w:rPr>
          <w:rFonts w:ascii="Arial" w:hAnsi="Arial" w:cs="Arial"/>
          <w:bCs/>
          <w:sz w:val="20"/>
          <w:lang w:val="en-US"/>
        </w:rPr>
        <w:t xml:space="preserve">specific activities are recorded as integral to the Foundation.  These activities include farming and cattle breeding, as mentioned in the </w:t>
      </w:r>
      <w:r w:rsidRPr="00745B4A">
        <w:rPr>
          <w:rFonts w:ascii="Arial" w:hAnsi="Arial" w:cs="Arial"/>
          <w:bCs/>
          <w:i/>
          <w:sz w:val="20"/>
          <w:lang w:val="en-US"/>
        </w:rPr>
        <w:t>Deed of Gift</w:t>
      </w:r>
      <w:r>
        <w:rPr>
          <w:rFonts w:ascii="Arial" w:hAnsi="Arial" w:cs="Arial"/>
          <w:bCs/>
          <w:sz w:val="20"/>
          <w:lang w:val="en-US"/>
        </w:rPr>
        <w:t xml:space="preserve"> in various clauses, for example:</w:t>
      </w:r>
    </w:p>
    <w:p w:rsidR="00355E4A" w:rsidRPr="00A053D5" w:rsidRDefault="00355E4A" w:rsidP="00355E4A">
      <w:pPr>
        <w:ind w:left="720"/>
        <w:rPr>
          <w:i/>
          <w:sz w:val="20"/>
          <w:szCs w:val="20"/>
        </w:rPr>
      </w:pPr>
      <w:r w:rsidRPr="00A053D5">
        <w:rPr>
          <w:i/>
          <w:sz w:val="20"/>
          <w:szCs w:val="20"/>
        </w:rPr>
        <w:t xml:space="preserve">A. </w:t>
      </w:r>
      <w:r w:rsidRPr="00A053D5">
        <w:rPr>
          <w:i/>
          <w:sz w:val="20"/>
          <w:szCs w:val="20"/>
        </w:rPr>
        <w:tab/>
        <w:t xml:space="preserve">The donor shall convey her estate and interest in the land to the </w:t>
      </w:r>
      <w:proofErr w:type="spellStart"/>
      <w:r w:rsidRPr="00A053D5">
        <w:rPr>
          <w:i/>
          <w:sz w:val="20"/>
          <w:szCs w:val="20"/>
        </w:rPr>
        <w:t>donee</w:t>
      </w:r>
      <w:proofErr w:type="spellEnd"/>
      <w:r w:rsidRPr="00A053D5">
        <w:rPr>
          <w:i/>
          <w:sz w:val="20"/>
          <w:szCs w:val="20"/>
        </w:rPr>
        <w:t xml:space="preserve"> for University purposes</w:t>
      </w:r>
      <w:r w:rsidRPr="00150D34">
        <w:rPr>
          <w:sz w:val="20"/>
          <w:szCs w:val="20"/>
        </w:rPr>
        <w:t xml:space="preserve"> </w:t>
      </w:r>
      <w:r w:rsidRPr="00A053D5">
        <w:rPr>
          <w:i/>
          <w:sz w:val="20"/>
          <w:szCs w:val="20"/>
        </w:rPr>
        <w:t xml:space="preserve">which shall include student instruction in a number of disciplines, experiments and long-term research projects in geology, forestry, botany, marine biology, zoology, geography, pre-history farming and associated scientific studies from time to time decided upon by the </w:t>
      </w:r>
      <w:proofErr w:type="spellStart"/>
      <w:r w:rsidRPr="00A053D5">
        <w:rPr>
          <w:i/>
          <w:sz w:val="20"/>
          <w:szCs w:val="20"/>
        </w:rPr>
        <w:t>donee</w:t>
      </w:r>
      <w:proofErr w:type="spellEnd"/>
      <w:r w:rsidRPr="00A053D5">
        <w:rPr>
          <w:i/>
          <w:sz w:val="20"/>
          <w:szCs w:val="20"/>
        </w:rPr>
        <w:t xml:space="preserve">. </w:t>
      </w:r>
    </w:p>
    <w:p w:rsidR="00355E4A" w:rsidRPr="00A053D5" w:rsidRDefault="00355E4A" w:rsidP="00355E4A">
      <w:pPr>
        <w:ind w:left="720" w:hanging="720"/>
        <w:rPr>
          <w:i/>
          <w:sz w:val="8"/>
          <w:szCs w:val="8"/>
        </w:rPr>
      </w:pPr>
    </w:p>
    <w:p w:rsidR="00355E4A" w:rsidRPr="00A053D5" w:rsidRDefault="00355E4A" w:rsidP="00355E4A">
      <w:pPr>
        <w:autoSpaceDE w:val="0"/>
        <w:autoSpaceDN w:val="0"/>
        <w:adjustRightInd w:val="0"/>
        <w:ind w:left="720"/>
        <w:rPr>
          <w:i/>
          <w:sz w:val="20"/>
          <w:szCs w:val="20"/>
        </w:rPr>
      </w:pPr>
      <w:r w:rsidRPr="00A053D5">
        <w:rPr>
          <w:i/>
          <w:sz w:val="20"/>
          <w:szCs w:val="20"/>
        </w:rPr>
        <w:t>D.</w:t>
      </w:r>
      <w:r w:rsidRPr="00A053D5">
        <w:rPr>
          <w:i/>
          <w:sz w:val="20"/>
          <w:szCs w:val="20"/>
        </w:rPr>
        <w:tab/>
        <w:t>The donor during her lifetime reserves the right to continue to use the said land for farming and cattle breeding and associated interests which she has conducted on the said land up to the present and to have the full benefit therefrom</w:t>
      </w:r>
    </w:p>
    <w:p w:rsidR="00355E4A" w:rsidRPr="00A053D5" w:rsidRDefault="00355E4A" w:rsidP="00355E4A">
      <w:pPr>
        <w:autoSpaceDE w:val="0"/>
        <w:autoSpaceDN w:val="0"/>
        <w:adjustRightInd w:val="0"/>
        <w:rPr>
          <w:i/>
          <w:sz w:val="8"/>
          <w:szCs w:val="8"/>
        </w:rPr>
      </w:pPr>
    </w:p>
    <w:p w:rsidR="00355E4A" w:rsidRPr="00A053D5" w:rsidRDefault="00355E4A" w:rsidP="00355E4A">
      <w:pPr>
        <w:autoSpaceDE w:val="0"/>
        <w:autoSpaceDN w:val="0"/>
        <w:adjustRightInd w:val="0"/>
        <w:ind w:left="720"/>
        <w:rPr>
          <w:i/>
        </w:rPr>
      </w:pPr>
      <w:r w:rsidRPr="00A053D5">
        <w:rPr>
          <w:i/>
          <w:sz w:val="20"/>
          <w:szCs w:val="20"/>
        </w:rPr>
        <w:t>O.</w:t>
      </w:r>
      <w:r w:rsidRPr="00A053D5">
        <w:rPr>
          <w:i/>
          <w:sz w:val="20"/>
          <w:szCs w:val="20"/>
        </w:rPr>
        <w:tab/>
        <w:t xml:space="preserve">If at any time before attaining the </w:t>
      </w:r>
      <w:r>
        <w:rPr>
          <w:i/>
          <w:sz w:val="20"/>
          <w:szCs w:val="20"/>
        </w:rPr>
        <w:t xml:space="preserve">age of 65 years the donor from </w:t>
      </w:r>
      <w:r w:rsidRPr="00A053D5">
        <w:rPr>
          <w:i/>
          <w:sz w:val="20"/>
          <w:szCs w:val="20"/>
        </w:rPr>
        <w:t xml:space="preserve">whatever cause is unable owing to ill health to conduct her farming and cattle activities the </w:t>
      </w:r>
      <w:proofErr w:type="spellStart"/>
      <w:r w:rsidRPr="00A053D5">
        <w:rPr>
          <w:i/>
          <w:sz w:val="20"/>
          <w:szCs w:val="20"/>
        </w:rPr>
        <w:t>done</w:t>
      </w:r>
      <w:r>
        <w:rPr>
          <w:i/>
          <w:sz w:val="20"/>
          <w:szCs w:val="20"/>
        </w:rPr>
        <w:t>e</w:t>
      </w:r>
      <w:proofErr w:type="spellEnd"/>
      <w:r w:rsidRPr="00A053D5">
        <w:rPr>
          <w:i/>
          <w:sz w:val="20"/>
          <w:szCs w:val="20"/>
        </w:rPr>
        <w:t xml:space="preserve"> shall provide management for the property and accord an income for the donor as provided for in clause H hereinbefore set forth. Such income shall cease</w:t>
      </w:r>
      <w:r>
        <w:rPr>
          <w:i/>
          <w:sz w:val="20"/>
          <w:szCs w:val="20"/>
        </w:rPr>
        <w:t xml:space="preserve"> i</w:t>
      </w:r>
      <w:r w:rsidRPr="00A053D5">
        <w:rPr>
          <w:i/>
          <w:sz w:val="20"/>
          <w:szCs w:val="20"/>
        </w:rPr>
        <w:t>n the event of the donor resuming the control and management of her farming and associated activities</w:t>
      </w:r>
    </w:p>
    <w:p w:rsidR="00355E4A" w:rsidRPr="00150D34" w:rsidRDefault="00355E4A" w:rsidP="00355E4A">
      <w:pPr>
        <w:ind w:left="720"/>
        <w:rPr>
          <w:sz w:val="20"/>
          <w:szCs w:val="20"/>
        </w:rPr>
      </w:pPr>
    </w:p>
    <w:p w:rsidR="00355E4A" w:rsidRPr="00A053D5" w:rsidRDefault="00355E4A" w:rsidP="00355E4A">
      <w:pPr>
        <w:rPr>
          <w:rFonts w:ascii="Arial" w:hAnsi="Arial" w:cs="Arial"/>
          <w:bCs/>
          <w:sz w:val="20"/>
          <w:lang w:val="en-US"/>
        </w:rPr>
      </w:pPr>
      <w:r w:rsidRPr="00A053D5">
        <w:rPr>
          <w:rFonts w:ascii="Arial" w:hAnsi="Arial" w:cs="Arial"/>
          <w:bCs/>
          <w:sz w:val="20"/>
          <w:lang w:val="en-US"/>
        </w:rPr>
        <w:t xml:space="preserve">Farming and cattle breeding have </w:t>
      </w:r>
      <w:r>
        <w:rPr>
          <w:rFonts w:ascii="Arial" w:hAnsi="Arial" w:cs="Arial"/>
          <w:bCs/>
          <w:sz w:val="20"/>
          <w:lang w:val="en-US"/>
        </w:rPr>
        <w:t xml:space="preserve">not been a focus activities or resource investment at The </w:t>
      </w:r>
      <w:proofErr w:type="spellStart"/>
      <w:r>
        <w:rPr>
          <w:rFonts w:ascii="Arial" w:hAnsi="Arial" w:cs="Arial"/>
          <w:bCs/>
          <w:sz w:val="20"/>
          <w:lang w:val="en-US"/>
        </w:rPr>
        <w:t>Kioloa</w:t>
      </w:r>
      <w:proofErr w:type="spellEnd"/>
      <w:r>
        <w:rPr>
          <w:rFonts w:ascii="Arial" w:hAnsi="Arial" w:cs="Arial"/>
          <w:bCs/>
          <w:sz w:val="20"/>
          <w:lang w:val="en-US"/>
        </w:rPr>
        <w:t xml:space="preserve"> Coastal Campus over the past 10 years, as reflected in the minimal farming and cattle breeding activity recorded in this report.  The </w:t>
      </w:r>
      <w:proofErr w:type="spellStart"/>
      <w:r>
        <w:rPr>
          <w:rFonts w:ascii="Arial" w:hAnsi="Arial" w:cs="Arial"/>
          <w:bCs/>
          <w:sz w:val="20"/>
          <w:lang w:val="en-US"/>
        </w:rPr>
        <w:t>Kioloa</w:t>
      </w:r>
      <w:proofErr w:type="spellEnd"/>
      <w:r>
        <w:rPr>
          <w:rFonts w:ascii="Arial" w:hAnsi="Arial" w:cs="Arial"/>
          <w:bCs/>
          <w:sz w:val="20"/>
          <w:lang w:val="en-US"/>
        </w:rPr>
        <w:t xml:space="preserve"> Advisory Board re-affirms the importance of cattle farming at the field station, noting that this activity is of benefit through:</w:t>
      </w:r>
    </w:p>
    <w:p w:rsidR="00355E4A" w:rsidRPr="00A053D5" w:rsidRDefault="00355E4A" w:rsidP="00355E4A">
      <w:pPr>
        <w:numPr>
          <w:ilvl w:val="0"/>
          <w:numId w:val="33"/>
        </w:numPr>
        <w:rPr>
          <w:rFonts w:ascii="Arial" w:hAnsi="Arial" w:cs="Arial"/>
          <w:bCs/>
          <w:sz w:val="20"/>
          <w:lang w:val="en-US"/>
        </w:rPr>
      </w:pPr>
      <w:r>
        <w:rPr>
          <w:rFonts w:ascii="Arial" w:hAnsi="Arial" w:cs="Arial"/>
          <w:bCs/>
          <w:sz w:val="20"/>
          <w:lang w:val="en-US"/>
        </w:rPr>
        <w:t>i</w:t>
      </w:r>
      <w:r w:rsidRPr="00A053D5">
        <w:rPr>
          <w:rFonts w:ascii="Arial" w:hAnsi="Arial" w:cs="Arial"/>
          <w:bCs/>
          <w:sz w:val="20"/>
          <w:lang w:val="en-US"/>
        </w:rPr>
        <w:t>mproved fire management for the field station through maintaining cleared land and grazing areas</w:t>
      </w:r>
      <w:r>
        <w:rPr>
          <w:rFonts w:ascii="Arial" w:hAnsi="Arial" w:cs="Arial"/>
          <w:bCs/>
          <w:sz w:val="20"/>
          <w:lang w:val="en-US"/>
        </w:rPr>
        <w:t>;</w:t>
      </w:r>
    </w:p>
    <w:p w:rsidR="00355E4A" w:rsidRDefault="00355E4A" w:rsidP="00355E4A">
      <w:pPr>
        <w:numPr>
          <w:ilvl w:val="0"/>
          <w:numId w:val="33"/>
        </w:numPr>
        <w:rPr>
          <w:rFonts w:ascii="Arial" w:hAnsi="Arial" w:cs="Arial"/>
          <w:bCs/>
          <w:sz w:val="20"/>
          <w:lang w:val="en-US"/>
        </w:rPr>
      </w:pPr>
      <w:r>
        <w:rPr>
          <w:rFonts w:ascii="Arial" w:hAnsi="Arial" w:cs="Arial"/>
          <w:bCs/>
          <w:sz w:val="20"/>
          <w:lang w:val="en-US"/>
        </w:rPr>
        <w:t>i</w:t>
      </w:r>
      <w:r w:rsidRPr="00A053D5">
        <w:rPr>
          <w:rFonts w:ascii="Arial" w:hAnsi="Arial" w:cs="Arial"/>
          <w:bCs/>
          <w:sz w:val="20"/>
          <w:lang w:val="en-US"/>
        </w:rPr>
        <w:t>mproved sustainability through</w:t>
      </w:r>
      <w:r>
        <w:rPr>
          <w:rFonts w:ascii="Arial" w:hAnsi="Arial" w:cs="Arial"/>
          <w:bCs/>
          <w:sz w:val="20"/>
          <w:lang w:val="en-US"/>
        </w:rPr>
        <w:t xml:space="preserve"> an</w:t>
      </w:r>
      <w:r w:rsidRPr="00A053D5">
        <w:rPr>
          <w:rFonts w:ascii="Arial" w:hAnsi="Arial" w:cs="Arial"/>
          <w:bCs/>
          <w:sz w:val="20"/>
          <w:lang w:val="en-US"/>
        </w:rPr>
        <w:t xml:space="preserve"> increased and diversified income stream</w:t>
      </w:r>
      <w:r>
        <w:rPr>
          <w:rFonts w:ascii="Arial" w:hAnsi="Arial" w:cs="Arial"/>
          <w:bCs/>
          <w:sz w:val="20"/>
          <w:lang w:val="en-US"/>
        </w:rPr>
        <w:t>, and;</w:t>
      </w:r>
    </w:p>
    <w:p w:rsidR="00355E4A" w:rsidRPr="00A053D5" w:rsidRDefault="00355E4A" w:rsidP="00355E4A">
      <w:pPr>
        <w:numPr>
          <w:ilvl w:val="0"/>
          <w:numId w:val="33"/>
        </w:numPr>
        <w:rPr>
          <w:rFonts w:ascii="Arial" w:hAnsi="Arial" w:cs="Arial"/>
          <w:bCs/>
          <w:sz w:val="20"/>
          <w:lang w:val="en-US"/>
        </w:rPr>
      </w:pPr>
      <w:proofErr w:type="gramStart"/>
      <w:r>
        <w:rPr>
          <w:rFonts w:ascii="Arial" w:hAnsi="Arial" w:cs="Arial"/>
          <w:bCs/>
          <w:sz w:val="20"/>
          <w:lang w:val="en-US"/>
        </w:rPr>
        <w:t>integration</w:t>
      </w:r>
      <w:proofErr w:type="gramEnd"/>
      <w:r>
        <w:rPr>
          <w:rFonts w:ascii="Arial" w:hAnsi="Arial" w:cs="Arial"/>
          <w:bCs/>
          <w:sz w:val="20"/>
          <w:lang w:val="en-US"/>
        </w:rPr>
        <w:t xml:space="preserve"> of activities at the field station, through inclusion of farming into the </w:t>
      </w:r>
      <w:proofErr w:type="spellStart"/>
      <w:r>
        <w:rPr>
          <w:rFonts w:ascii="Arial" w:hAnsi="Arial" w:cs="Arial"/>
          <w:bCs/>
          <w:sz w:val="20"/>
          <w:lang w:val="en-US"/>
        </w:rPr>
        <w:t>Kioloa</w:t>
      </w:r>
      <w:proofErr w:type="spellEnd"/>
      <w:r>
        <w:rPr>
          <w:rFonts w:ascii="Arial" w:hAnsi="Arial" w:cs="Arial"/>
          <w:bCs/>
          <w:sz w:val="20"/>
          <w:lang w:val="en-US"/>
        </w:rPr>
        <w:t xml:space="preserve"> Coastal Campus Land Management plan, Fire Management plan and </w:t>
      </w:r>
      <w:r w:rsidRPr="00A053D5">
        <w:rPr>
          <w:rFonts w:ascii="Arial" w:hAnsi="Arial" w:cs="Arial"/>
          <w:bCs/>
          <w:sz w:val="20"/>
          <w:lang w:val="en-US"/>
        </w:rPr>
        <w:t xml:space="preserve">the </w:t>
      </w:r>
      <w:proofErr w:type="spellStart"/>
      <w:r w:rsidRPr="00A053D5">
        <w:rPr>
          <w:rFonts w:ascii="Arial" w:hAnsi="Arial" w:cs="Arial"/>
          <w:bCs/>
          <w:sz w:val="20"/>
          <w:lang w:val="en-US"/>
        </w:rPr>
        <w:t>Caton</w:t>
      </w:r>
      <w:proofErr w:type="spellEnd"/>
      <w:r w:rsidRPr="00A053D5">
        <w:rPr>
          <w:rFonts w:ascii="Arial" w:hAnsi="Arial" w:cs="Arial"/>
          <w:bCs/>
          <w:sz w:val="20"/>
          <w:lang w:val="en-US"/>
        </w:rPr>
        <w:t xml:space="preserve"> </w:t>
      </w:r>
      <w:r w:rsidRPr="0036411C">
        <w:rPr>
          <w:rFonts w:ascii="Arial" w:hAnsi="Arial" w:cs="Arial"/>
          <w:bCs/>
          <w:i/>
          <w:sz w:val="20"/>
          <w:lang w:val="en-US"/>
        </w:rPr>
        <w:t>Biodiversity Report</w:t>
      </w:r>
      <w:r>
        <w:rPr>
          <w:rFonts w:ascii="Arial" w:hAnsi="Arial" w:cs="Arial"/>
          <w:bCs/>
          <w:sz w:val="20"/>
          <w:lang w:val="en-US"/>
        </w:rPr>
        <w:t>.</w:t>
      </w:r>
    </w:p>
    <w:p w:rsidR="00A370B8" w:rsidRPr="00A370B8" w:rsidRDefault="00A370B8" w:rsidP="008B7C8C">
      <w:pPr>
        <w:rPr>
          <w:rFonts w:ascii="Arial" w:hAnsi="Arial" w:cs="Arial"/>
          <w:b/>
          <w:sz w:val="20"/>
          <w:szCs w:val="20"/>
          <w:lang w:val="en-US"/>
        </w:rPr>
      </w:pPr>
    </w:p>
    <w:p w:rsidR="008B7C8C" w:rsidRPr="008B7C8C" w:rsidRDefault="008B7C8C" w:rsidP="008B7C8C">
      <w:pPr>
        <w:rPr>
          <w:rFonts w:ascii="Arial" w:hAnsi="Arial" w:cs="Arial"/>
          <w:bCs/>
          <w:i/>
          <w:sz w:val="20"/>
          <w:lang w:val="en-US"/>
        </w:rPr>
      </w:pPr>
    </w:p>
    <w:p w:rsidR="00355E4A" w:rsidRDefault="0026360A" w:rsidP="008B7C8C">
      <w:pPr>
        <w:rPr>
          <w:rFonts w:ascii="Arial" w:hAnsi="Arial" w:cs="Arial"/>
          <w:b/>
          <w:sz w:val="20"/>
          <w:szCs w:val="20"/>
          <w:lang w:val="en-US"/>
        </w:rPr>
      </w:pPr>
      <w:r w:rsidRPr="00355E4A">
        <w:rPr>
          <w:rFonts w:ascii="Arial" w:hAnsi="Arial" w:cs="Arial"/>
          <w:b/>
          <w:sz w:val="20"/>
          <w:szCs w:val="20"/>
          <w:lang w:val="en-US"/>
        </w:rPr>
        <w:t>Opening Livestock at 1 January 2010</w:t>
      </w:r>
      <w:r w:rsidR="008B7C8C" w:rsidRPr="00355E4A">
        <w:rPr>
          <w:rFonts w:ascii="Arial" w:hAnsi="Arial" w:cs="Arial"/>
          <w:b/>
          <w:sz w:val="20"/>
          <w:szCs w:val="20"/>
          <w:lang w:val="en-US"/>
        </w:rPr>
        <w:t xml:space="preserve"> </w:t>
      </w:r>
      <w:r w:rsidR="008B7C8C" w:rsidRPr="00355E4A">
        <w:rPr>
          <w:rFonts w:ascii="Arial" w:hAnsi="Arial" w:cs="Arial"/>
          <w:b/>
          <w:sz w:val="20"/>
          <w:szCs w:val="20"/>
          <w:lang w:val="en-US"/>
        </w:rPr>
        <w:tab/>
      </w:r>
    </w:p>
    <w:p w:rsidR="008B7C8C" w:rsidRPr="00355E4A" w:rsidRDefault="0026360A" w:rsidP="00355E4A">
      <w:pPr>
        <w:ind w:left="2880" w:firstLine="720"/>
        <w:rPr>
          <w:rFonts w:ascii="Arial" w:hAnsi="Arial" w:cs="Arial"/>
          <w:sz w:val="20"/>
          <w:szCs w:val="20"/>
          <w:lang w:val="en-US"/>
        </w:rPr>
      </w:pPr>
      <w:r w:rsidRPr="00355E4A">
        <w:rPr>
          <w:rFonts w:ascii="Arial" w:hAnsi="Arial" w:cs="Arial"/>
          <w:sz w:val="20"/>
          <w:szCs w:val="20"/>
          <w:lang w:val="en-US"/>
        </w:rPr>
        <w:t>21</w:t>
      </w:r>
      <w:r w:rsidR="008B7C8C" w:rsidRPr="00355E4A">
        <w:rPr>
          <w:rFonts w:ascii="Arial" w:hAnsi="Arial" w:cs="Arial"/>
          <w:sz w:val="20"/>
          <w:szCs w:val="20"/>
          <w:lang w:val="en-US"/>
        </w:rPr>
        <w:t>cows</w:t>
      </w:r>
      <w:r w:rsidR="008B7C8C" w:rsidRPr="00355E4A">
        <w:rPr>
          <w:rFonts w:ascii="Arial" w:hAnsi="Arial" w:cs="Arial"/>
          <w:sz w:val="20"/>
          <w:szCs w:val="20"/>
          <w:lang w:val="en-US"/>
        </w:rPr>
        <w:tab/>
      </w:r>
      <w:r w:rsidR="008B7C8C" w:rsidRPr="00355E4A">
        <w:rPr>
          <w:rFonts w:ascii="Arial" w:hAnsi="Arial" w:cs="Arial"/>
          <w:sz w:val="20"/>
          <w:szCs w:val="20"/>
          <w:lang w:val="en-US"/>
        </w:rPr>
        <w:tab/>
      </w:r>
    </w:p>
    <w:p w:rsidR="008B7C8C" w:rsidRPr="00355E4A" w:rsidRDefault="0026360A" w:rsidP="008B7C8C">
      <w:pPr>
        <w:ind w:left="2880" w:firstLine="720"/>
        <w:rPr>
          <w:rFonts w:ascii="Arial" w:hAnsi="Arial" w:cs="Arial"/>
          <w:sz w:val="20"/>
          <w:szCs w:val="20"/>
          <w:lang w:val="en-US"/>
        </w:rPr>
      </w:pPr>
      <w:r w:rsidRPr="00355E4A">
        <w:rPr>
          <w:rFonts w:ascii="Arial" w:hAnsi="Arial" w:cs="Arial"/>
          <w:sz w:val="20"/>
          <w:szCs w:val="20"/>
          <w:lang w:val="en-US"/>
        </w:rPr>
        <w:t xml:space="preserve">21 </w:t>
      </w:r>
      <w:r w:rsidR="008B7C8C" w:rsidRPr="00355E4A">
        <w:rPr>
          <w:rFonts w:ascii="Arial" w:hAnsi="Arial" w:cs="Arial"/>
          <w:sz w:val="20"/>
          <w:szCs w:val="20"/>
          <w:lang w:val="en-US"/>
        </w:rPr>
        <w:t>calves @</w:t>
      </w:r>
      <w:r w:rsidR="00355E4A">
        <w:rPr>
          <w:rFonts w:ascii="Arial" w:hAnsi="Arial" w:cs="Arial"/>
          <w:sz w:val="20"/>
          <w:szCs w:val="20"/>
          <w:lang w:val="en-US"/>
        </w:rPr>
        <w:t xml:space="preserve"> foot</w:t>
      </w:r>
    </w:p>
    <w:p w:rsidR="0026360A" w:rsidRPr="00355E4A" w:rsidRDefault="0026360A" w:rsidP="008B7C8C">
      <w:pPr>
        <w:ind w:left="2880" w:firstLine="720"/>
        <w:rPr>
          <w:rFonts w:ascii="Arial" w:hAnsi="Arial" w:cs="Arial"/>
          <w:sz w:val="20"/>
          <w:szCs w:val="20"/>
          <w:lang w:val="en-US"/>
        </w:rPr>
      </w:pPr>
      <w:r w:rsidRPr="00355E4A">
        <w:rPr>
          <w:rFonts w:ascii="Arial" w:hAnsi="Arial" w:cs="Arial"/>
          <w:sz w:val="20"/>
          <w:szCs w:val="20"/>
          <w:lang w:val="en-US"/>
        </w:rPr>
        <w:t xml:space="preserve">5 </w:t>
      </w:r>
      <w:proofErr w:type="spellStart"/>
      <w:r w:rsidRPr="00355E4A">
        <w:rPr>
          <w:rFonts w:ascii="Arial" w:hAnsi="Arial" w:cs="Arial"/>
          <w:sz w:val="20"/>
          <w:szCs w:val="20"/>
          <w:lang w:val="en-US"/>
        </w:rPr>
        <w:t>weaner</w:t>
      </w:r>
      <w:proofErr w:type="spellEnd"/>
      <w:r w:rsidRPr="00355E4A">
        <w:rPr>
          <w:rFonts w:ascii="Arial" w:hAnsi="Arial" w:cs="Arial"/>
          <w:sz w:val="20"/>
          <w:szCs w:val="20"/>
          <w:lang w:val="en-US"/>
        </w:rPr>
        <w:t xml:space="preserve"> cattle</w:t>
      </w:r>
    </w:p>
    <w:p w:rsidR="008B7C8C" w:rsidRPr="00355E4A" w:rsidRDefault="008B7C8C" w:rsidP="008B7C8C">
      <w:pPr>
        <w:ind w:left="2880" w:firstLine="720"/>
        <w:rPr>
          <w:rFonts w:ascii="Arial" w:hAnsi="Arial" w:cs="Arial"/>
          <w:sz w:val="20"/>
          <w:szCs w:val="20"/>
          <w:lang w:val="en-US"/>
        </w:rPr>
      </w:pPr>
      <w:r w:rsidRPr="00355E4A">
        <w:rPr>
          <w:rFonts w:ascii="Arial" w:hAnsi="Arial" w:cs="Arial"/>
          <w:sz w:val="20"/>
          <w:szCs w:val="20"/>
          <w:lang w:val="en-US"/>
        </w:rPr>
        <w:t>1 bull</w:t>
      </w:r>
    </w:p>
    <w:p w:rsidR="008B7C8C" w:rsidRPr="00355E4A" w:rsidRDefault="0026360A" w:rsidP="008B7C8C">
      <w:pPr>
        <w:ind w:left="2880" w:firstLine="720"/>
        <w:rPr>
          <w:rFonts w:ascii="Arial" w:hAnsi="Arial" w:cs="Arial"/>
          <w:b/>
          <w:sz w:val="20"/>
          <w:szCs w:val="20"/>
          <w:lang w:val="en-US"/>
        </w:rPr>
      </w:pPr>
      <w:r w:rsidRPr="00355E4A">
        <w:rPr>
          <w:rFonts w:ascii="Arial" w:hAnsi="Arial" w:cs="Arial"/>
          <w:b/>
          <w:sz w:val="20"/>
          <w:szCs w:val="20"/>
          <w:lang w:val="en-US"/>
        </w:rPr>
        <w:t>TOTAL livestock @1Jan10</w:t>
      </w:r>
      <w:r w:rsidRPr="00355E4A">
        <w:rPr>
          <w:rFonts w:ascii="Arial" w:hAnsi="Arial" w:cs="Arial"/>
          <w:b/>
          <w:sz w:val="20"/>
          <w:szCs w:val="20"/>
          <w:lang w:val="en-US"/>
        </w:rPr>
        <w:tab/>
        <w:t>48</w:t>
      </w:r>
      <w:r w:rsidR="008B7C8C" w:rsidRPr="00355E4A">
        <w:rPr>
          <w:rFonts w:ascii="Arial" w:hAnsi="Arial" w:cs="Arial"/>
          <w:b/>
          <w:sz w:val="20"/>
          <w:szCs w:val="20"/>
          <w:lang w:val="en-US"/>
        </w:rPr>
        <w:t xml:space="preserve"> head</w:t>
      </w:r>
    </w:p>
    <w:p w:rsidR="008B7C8C" w:rsidRPr="00355E4A" w:rsidRDefault="008B7C8C" w:rsidP="008B7C8C">
      <w:pPr>
        <w:rPr>
          <w:rFonts w:ascii="Arial" w:hAnsi="Arial" w:cs="Arial"/>
          <w:sz w:val="20"/>
          <w:szCs w:val="20"/>
          <w:lang w:val="en-US"/>
        </w:rPr>
      </w:pPr>
    </w:p>
    <w:p w:rsidR="00355E4A" w:rsidRDefault="00355E4A" w:rsidP="008B7C8C">
      <w:pPr>
        <w:rPr>
          <w:rFonts w:ascii="Arial" w:hAnsi="Arial" w:cs="Arial"/>
          <w:b/>
          <w:sz w:val="20"/>
          <w:szCs w:val="20"/>
          <w:lang w:val="en-US"/>
        </w:rPr>
      </w:pPr>
      <w:r w:rsidRPr="00355E4A">
        <w:rPr>
          <w:rFonts w:ascii="Arial" w:hAnsi="Arial" w:cs="Arial"/>
          <w:b/>
          <w:sz w:val="20"/>
          <w:szCs w:val="20"/>
          <w:lang w:val="en-US"/>
        </w:rPr>
        <w:t>Sales 2010</w:t>
      </w:r>
      <w:r w:rsidR="008B7C8C" w:rsidRPr="00355E4A">
        <w:rPr>
          <w:rFonts w:ascii="Arial" w:hAnsi="Arial" w:cs="Arial"/>
          <w:b/>
          <w:sz w:val="20"/>
          <w:szCs w:val="20"/>
          <w:lang w:val="en-US"/>
        </w:rPr>
        <w:tab/>
      </w:r>
      <w:r w:rsidR="008B7C8C" w:rsidRPr="00355E4A">
        <w:rPr>
          <w:rFonts w:ascii="Arial" w:hAnsi="Arial" w:cs="Arial"/>
          <w:b/>
          <w:sz w:val="20"/>
          <w:szCs w:val="20"/>
          <w:lang w:val="en-US"/>
        </w:rPr>
        <w:tab/>
      </w:r>
      <w:r w:rsidR="008B7C8C" w:rsidRPr="00355E4A">
        <w:rPr>
          <w:rFonts w:ascii="Arial" w:hAnsi="Arial" w:cs="Arial"/>
          <w:b/>
          <w:sz w:val="20"/>
          <w:szCs w:val="20"/>
          <w:lang w:val="en-US"/>
        </w:rPr>
        <w:tab/>
      </w:r>
      <w:r w:rsidR="008B7C8C" w:rsidRPr="00355E4A">
        <w:rPr>
          <w:rFonts w:ascii="Arial" w:hAnsi="Arial" w:cs="Arial"/>
          <w:b/>
          <w:sz w:val="20"/>
          <w:szCs w:val="20"/>
          <w:lang w:val="en-US"/>
        </w:rPr>
        <w:tab/>
      </w:r>
    </w:p>
    <w:p w:rsidR="008B7C8C" w:rsidRPr="00355E4A" w:rsidRDefault="00355E4A" w:rsidP="00355E4A">
      <w:pPr>
        <w:ind w:left="2880" w:firstLine="720"/>
        <w:rPr>
          <w:rFonts w:ascii="Arial" w:hAnsi="Arial" w:cs="Arial"/>
          <w:sz w:val="20"/>
          <w:szCs w:val="20"/>
          <w:lang w:val="en-US"/>
        </w:rPr>
      </w:pPr>
      <w:r w:rsidRPr="00355E4A">
        <w:rPr>
          <w:rFonts w:ascii="Arial" w:hAnsi="Arial" w:cs="Arial"/>
          <w:sz w:val="20"/>
          <w:szCs w:val="20"/>
          <w:lang w:val="en-US"/>
        </w:rPr>
        <w:t>19 steers</w:t>
      </w:r>
    </w:p>
    <w:p w:rsidR="008B7C8C" w:rsidRPr="00355E4A" w:rsidRDefault="00355E4A" w:rsidP="008B7C8C">
      <w:pPr>
        <w:ind w:left="3600"/>
        <w:rPr>
          <w:rFonts w:ascii="Arial" w:hAnsi="Arial" w:cs="Arial"/>
          <w:sz w:val="20"/>
          <w:szCs w:val="20"/>
          <w:lang w:val="en-US"/>
        </w:rPr>
      </w:pPr>
      <w:r w:rsidRPr="00355E4A">
        <w:rPr>
          <w:rFonts w:ascii="Arial" w:hAnsi="Arial" w:cs="Arial"/>
          <w:sz w:val="20"/>
          <w:szCs w:val="20"/>
          <w:lang w:val="en-US"/>
        </w:rPr>
        <w:t>7 heifers</w:t>
      </w:r>
    </w:p>
    <w:p w:rsidR="00355E4A" w:rsidRPr="00355E4A" w:rsidRDefault="00355E4A" w:rsidP="008B7C8C">
      <w:pPr>
        <w:ind w:left="3600"/>
        <w:rPr>
          <w:rFonts w:ascii="Arial" w:hAnsi="Arial" w:cs="Arial"/>
          <w:sz w:val="20"/>
          <w:szCs w:val="20"/>
          <w:lang w:val="en-US"/>
        </w:rPr>
      </w:pPr>
      <w:r w:rsidRPr="00355E4A">
        <w:rPr>
          <w:rFonts w:ascii="Arial" w:hAnsi="Arial" w:cs="Arial"/>
          <w:sz w:val="20"/>
          <w:szCs w:val="20"/>
          <w:lang w:val="en-US"/>
        </w:rPr>
        <w:t>1 cow</w:t>
      </w:r>
    </w:p>
    <w:p w:rsidR="008B7C8C" w:rsidRDefault="008B7C8C" w:rsidP="008B7C8C">
      <w:pPr>
        <w:ind w:left="2880" w:firstLine="720"/>
        <w:rPr>
          <w:rFonts w:ascii="Arial" w:hAnsi="Arial" w:cs="Arial"/>
          <w:b/>
          <w:sz w:val="20"/>
          <w:szCs w:val="20"/>
          <w:lang w:val="en-US"/>
        </w:rPr>
      </w:pPr>
      <w:r w:rsidRPr="00355E4A">
        <w:rPr>
          <w:rFonts w:ascii="Arial" w:hAnsi="Arial" w:cs="Arial"/>
          <w:b/>
          <w:sz w:val="20"/>
          <w:szCs w:val="20"/>
          <w:lang w:val="en-US"/>
        </w:rPr>
        <w:t>TOTAL</w:t>
      </w:r>
      <w:r w:rsidR="00355E4A" w:rsidRPr="00355E4A">
        <w:rPr>
          <w:rFonts w:ascii="Arial" w:hAnsi="Arial" w:cs="Arial"/>
          <w:b/>
          <w:sz w:val="20"/>
          <w:szCs w:val="20"/>
          <w:lang w:val="en-US"/>
        </w:rPr>
        <w:t xml:space="preserve"> sales</w:t>
      </w:r>
      <w:r w:rsidRPr="00355E4A">
        <w:rPr>
          <w:rFonts w:ascii="Arial" w:hAnsi="Arial" w:cs="Arial"/>
          <w:b/>
          <w:sz w:val="20"/>
          <w:szCs w:val="20"/>
          <w:lang w:val="en-US"/>
        </w:rPr>
        <w:t>:</w:t>
      </w:r>
      <w:r w:rsidR="00355E4A" w:rsidRPr="00355E4A">
        <w:rPr>
          <w:rFonts w:ascii="Arial" w:hAnsi="Arial" w:cs="Arial"/>
          <w:b/>
          <w:sz w:val="20"/>
          <w:szCs w:val="20"/>
          <w:lang w:val="en-US"/>
        </w:rPr>
        <w:t xml:space="preserve">  </w:t>
      </w:r>
      <w:r w:rsidR="00355E4A" w:rsidRPr="00355E4A">
        <w:rPr>
          <w:rFonts w:ascii="Arial" w:hAnsi="Arial" w:cs="Arial"/>
          <w:b/>
          <w:sz w:val="20"/>
          <w:szCs w:val="20"/>
          <w:lang w:val="en-US"/>
        </w:rPr>
        <w:tab/>
      </w:r>
      <w:r w:rsidR="00355E4A" w:rsidRPr="00355E4A">
        <w:rPr>
          <w:rFonts w:ascii="Arial" w:hAnsi="Arial" w:cs="Arial"/>
          <w:b/>
          <w:sz w:val="20"/>
          <w:szCs w:val="20"/>
          <w:lang w:val="en-US"/>
        </w:rPr>
        <w:tab/>
      </w:r>
      <w:r w:rsidR="00355E4A" w:rsidRPr="00355E4A">
        <w:rPr>
          <w:rFonts w:ascii="Arial" w:hAnsi="Arial" w:cs="Arial"/>
          <w:b/>
          <w:sz w:val="20"/>
          <w:szCs w:val="20"/>
          <w:lang w:val="en-US"/>
        </w:rPr>
        <w:tab/>
        <w:t>27</w:t>
      </w:r>
      <w:r w:rsidRPr="00355E4A">
        <w:rPr>
          <w:rFonts w:ascii="Arial" w:hAnsi="Arial" w:cs="Arial"/>
          <w:b/>
          <w:sz w:val="20"/>
          <w:szCs w:val="20"/>
          <w:lang w:val="en-US"/>
        </w:rPr>
        <w:t xml:space="preserve"> head</w:t>
      </w:r>
    </w:p>
    <w:p w:rsidR="00355E4A" w:rsidRDefault="00355E4A" w:rsidP="00355E4A">
      <w:pPr>
        <w:jc w:val="both"/>
        <w:rPr>
          <w:rFonts w:ascii="Arial" w:hAnsi="Arial" w:cs="Arial"/>
          <w:b/>
          <w:sz w:val="20"/>
          <w:szCs w:val="20"/>
          <w:lang w:val="en-US"/>
        </w:rPr>
      </w:pPr>
    </w:p>
    <w:p w:rsidR="008B7C8C" w:rsidRDefault="00355E4A" w:rsidP="008B7C8C">
      <w:pPr>
        <w:rPr>
          <w:rFonts w:ascii="Arial" w:hAnsi="Arial" w:cs="Arial"/>
          <w:b/>
          <w:sz w:val="20"/>
          <w:szCs w:val="20"/>
          <w:lang w:val="en-US"/>
        </w:rPr>
      </w:pPr>
      <w:r>
        <w:rPr>
          <w:rFonts w:ascii="Arial" w:hAnsi="Arial" w:cs="Arial"/>
          <w:b/>
          <w:sz w:val="20"/>
          <w:szCs w:val="20"/>
          <w:lang w:val="en-US"/>
        </w:rPr>
        <w:t xml:space="preserve">Deaths 2010 </w:t>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p>
    <w:p w:rsidR="00355E4A" w:rsidRPr="00355E4A" w:rsidRDefault="00355E4A" w:rsidP="008B7C8C">
      <w:pPr>
        <w:rPr>
          <w:rFonts w:ascii="Arial" w:hAnsi="Arial" w:cs="Arial"/>
          <w:sz w:val="20"/>
          <w:szCs w:val="20"/>
          <w:lang w:val="en-US"/>
        </w:rPr>
      </w:pPr>
      <w:r w:rsidRPr="00355E4A">
        <w:rPr>
          <w:rFonts w:ascii="Arial" w:hAnsi="Arial" w:cs="Arial"/>
          <w:sz w:val="20"/>
          <w:szCs w:val="20"/>
          <w:lang w:val="en-US"/>
        </w:rPr>
        <w:tab/>
      </w:r>
      <w:r w:rsidRPr="00355E4A">
        <w:rPr>
          <w:rFonts w:ascii="Arial" w:hAnsi="Arial" w:cs="Arial"/>
          <w:sz w:val="20"/>
          <w:szCs w:val="20"/>
          <w:lang w:val="en-US"/>
        </w:rPr>
        <w:tab/>
      </w:r>
      <w:r w:rsidRPr="00355E4A">
        <w:rPr>
          <w:rFonts w:ascii="Arial" w:hAnsi="Arial" w:cs="Arial"/>
          <w:sz w:val="20"/>
          <w:szCs w:val="20"/>
          <w:lang w:val="en-US"/>
        </w:rPr>
        <w:tab/>
      </w:r>
      <w:r w:rsidRPr="00355E4A">
        <w:rPr>
          <w:rFonts w:ascii="Arial" w:hAnsi="Arial" w:cs="Arial"/>
          <w:sz w:val="20"/>
          <w:szCs w:val="20"/>
          <w:lang w:val="en-US"/>
        </w:rPr>
        <w:tab/>
      </w:r>
      <w:r w:rsidRPr="00355E4A">
        <w:rPr>
          <w:rFonts w:ascii="Arial" w:hAnsi="Arial" w:cs="Arial"/>
          <w:sz w:val="20"/>
          <w:szCs w:val="20"/>
          <w:lang w:val="en-US"/>
        </w:rPr>
        <w:tab/>
        <w:t>1 cow</w:t>
      </w:r>
    </w:p>
    <w:p w:rsidR="00355E4A" w:rsidRPr="00355E4A" w:rsidRDefault="00355E4A" w:rsidP="008B7C8C">
      <w:pPr>
        <w:rPr>
          <w:rFonts w:ascii="Arial" w:hAnsi="Arial" w:cs="Arial"/>
          <w:sz w:val="20"/>
          <w:szCs w:val="20"/>
          <w:lang w:val="en-US"/>
        </w:rPr>
      </w:pPr>
    </w:p>
    <w:p w:rsidR="00355E4A" w:rsidRPr="00355E4A" w:rsidRDefault="00355E4A" w:rsidP="008B7C8C">
      <w:pPr>
        <w:rPr>
          <w:rFonts w:ascii="Arial" w:hAnsi="Arial" w:cs="Arial"/>
          <w:b/>
          <w:sz w:val="20"/>
          <w:szCs w:val="20"/>
          <w:lang w:val="en-US"/>
        </w:rPr>
      </w:pPr>
      <w:r w:rsidRPr="00355E4A">
        <w:rPr>
          <w:rFonts w:ascii="Arial" w:hAnsi="Arial" w:cs="Arial"/>
          <w:b/>
          <w:sz w:val="20"/>
          <w:szCs w:val="20"/>
          <w:lang w:val="en-US"/>
        </w:rPr>
        <w:t>Closing l</w:t>
      </w:r>
      <w:r w:rsidR="008B7C8C" w:rsidRPr="00355E4A">
        <w:rPr>
          <w:rFonts w:ascii="Arial" w:hAnsi="Arial" w:cs="Arial"/>
          <w:b/>
          <w:sz w:val="20"/>
          <w:szCs w:val="20"/>
          <w:lang w:val="en-US"/>
        </w:rPr>
        <w:t xml:space="preserve">ivestock on </w:t>
      </w:r>
      <w:r w:rsidRPr="00355E4A">
        <w:rPr>
          <w:rFonts w:ascii="Arial" w:hAnsi="Arial" w:cs="Arial"/>
          <w:b/>
          <w:sz w:val="20"/>
          <w:szCs w:val="20"/>
          <w:lang w:val="en-US"/>
        </w:rPr>
        <w:t xml:space="preserve">hand 31 December 2010 </w:t>
      </w:r>
    </w:p>
    <w:p w:rsidR="00355E4A" w:rsidRPr="00355E4A" w:rsidRDefault="00355E4A" w:rsidP="00355E4A">
      <w:pPr>
        <w:ind w:left="2880" w:firstLine="720"/>
        <w:rPr>
          <w:rFonts w:ascii="Arial" w:hAnsi="Arial" w:cs="Arial"/>
          <w:sz w:val="20"/>
          <w:szCs w:val="20"/>
          <w:lang w:val="en-US"/>
        </w:rPr>
      </w:pPr>
      <w:r w:rsidRPr="00355E4A">
        <w:rPr>
          <w:rFonts w:ascii="Arial" w:hAnsi="Arial" w:cs="Arial"/>
          <w:sz w:val="20"/>
          <w:szCs w:val="20"/>
          <w:lang w:val="en-US"/>
        </w:rPr>
        <w:t>19 cows</w:t>
      </w:r>
    </w:p>
    <w:p w:rsidR="00355E4A" w:rsidRPr="00355E4A" w:rsidRDefault="00355E4A" w:rsidP="00355E4A">
      <w:pPr>
        <w:ind w:left="2880" w:firstLine="720"/>
        <w:rPr>
          <w:rFonts w:ascii="Arial" w:hAnsi="Arial" w:cs="Arial"/>
          <w:sz w:val="20"/>
          <w:szCs w:val="20"/>
          <w:lang w:val="en-US"/>
        </w:rPr>
      </w:pPr>
      <w:r w:rsidRPr="00355E4A">
        <w:rPr>
          <w:rFonts w:ascii="Arial" w:hAnsi="Arial" w:cs="Arial"/>
          <w:sz w:val="20"/>
          <w:szCs w:val="20"/>
          <w:lang w:val="en-US"/>
        </w:rPr>
        <w:t>14 calves @ foot</w:t>
      </w:r>
    </w:p>
    <w:p w:rsidR="00355E4A" w:rsidRPr="00355E4A" w:rsidRDefault="00355E4A" w:rsidP="00355E4A">
      <w:pPr>
        <w:ind w:left="2880" w:firstLine="720"/>
        <w:rPr>
          <w:rFonts w:ascii="Arial" w:hAnsi="Arial" w:cs="Arial"/>
          <w:sz w:val="20"/>
          <w:szCs w:val="20"/>
          <w:lang w:val="en-US"/>
        </w:rPr>
      </w:pPr>
      <w:r w:rsidRPr="00355E4A">
        <w:rPr>
          <w:rFonts w:ascii="Arial" w:hAnsi="Arial" w:cs="Arial"/>
          <w:sz w:val="20"/>
          <w:szCs w:val="20"/>
          <w:lang w:val="en-US"/>
        </w:rPr>
        <w:t>1 bull</w:t>
      </w:r>
    </w:p>
    <w:p w:rsidR="008B7C8C" w:rsidRPr="00355E4A" w:rsidRDefault="008B7C8C" w:rsidP="008B7C8C">
      <w:pPr>
        <w:ind w:left="2880" w:firstLine="720"/>
        <w:rPr>
          <w:rFonts w:ascii="Arial" w:hAnsi="Arial" w:cs="Arial"/>
          <w:sz w:val="20"/>
          <w:szCs w:val="20"/>
          <w:lang w:val="en-US"/>
        </w:rPr>
      </w:pPr>
    </w:p>
    <w:p w:rsidR="008B7C8C" w:rsidRPr="00355E4A" w:rsidRDefault="008B7C8C" w:rsidP="008B7C8C">
      <w:pPr>
        <w:ind w:left="2880" w:firstLine="720"/>
        <w:rPr>
          <w:rFonts w:ascii="Arial" w:hAnsi="Arial" w:cs="Arial"/>
          <w:b/>
          <w:sz w:val="20"/>
          <w:szCs w:val="20"/>
          <w:lang w:val="en-US"/>
        </w:rPr>
      </w:pPr>
      <w:r w:rsidRPr="00355E4A">
        <w:rPr>
          <w:rFonts w:ascii="Arial" w:hAnsi="Arial" w:cs="Arial"/>
          <w:b/>
          <w:sz w:val="20"/>
          <w:szCs w:val="20"/>
          <w:lang w:val="en-US"/>
        </w:rPr>
        <w:t>TOTAL livest</w:t>
      </w:r>
      <w:r w:rsidR="00F47A0C" w:rsidRPr="00355E4A">
        <w:rPr>
          <w:rFonts w:ascii="Arial" w:hAnsi="Arial" w:cs="Arial"/>
          <w:b/>
          <w:sz w:val="20"/>
          <w:szCs w:val="20"/>
          <w:lang w:val="en-US"/>
        </w:rPr>
        <w:t>ock @31</w:t>
      </w:r>
      <w:r w:rsidR="00355E4A" w:rsidRPr="00355E4A">
        <w:rPr>
          <w:rFonts w:ascii="Arial" w:hAnsi="Arial" w:cs="Arial"/>
          <w:b/>
          <w:sz w:val="20"/>
          <w:szCs w:val="20"/>
          <w:lang w:val="en-US"/>
        </w:rPr>
        <w:t>Dec10</w:t>
      </w:r>
      <w:r w:rsidRPr="00355E4A">
        <w:rPr>
          <w:rFonts w:ascii="Arial" w:hAnsi="Arial" w:cs="Arial"/>
          <w:b/>
          <w:sz w:val="20"/>
          <w:szCs w:val="20"/>
          <w:lang w:val="en-US"/>
        </w:rPr>
        <w:tab/>
      </w:r>
      <w:r w:rsidR="00355E4A">
        <w:rPr>
          <w:rFonts w:ascii="Arial" w:hAnsi="Arial" w:cs="Arial"/>
          <w:b/>
          <w:sz w:val="20"/>
          <w:szCs w:val="20"/>
          <w:lang w:val="en-US"/>
        </w:rPr>
        <w:t>34</w:t>
      </w:r>
      <w:r w:rsidRPr="00355E4A">
        <w:rPr>
          <w:rFonts w:ascii="Arial" w:hAnsi="Arial" w:cs="Arial"/>
          <w:b/>
          <w:sz w:val="20"/>
          <w:szCs w:val="20"/>
          <w:lang w:val="en-US"/>
        </w:rPr>
        <w:t xml:space="preserve"> head</w:t>
      </w:r>
    </w:p>
    <w:p w:rsidR="00F47A0C" w:rsidRPr="00355E4A" w:rsidRDefault="00F47A0C" w:rsidP="008B7C8C">
      <w:pPr>
        <w:ind w:left="2880" w:firstLine="720"/>
        <w:rPr>
          <w:rFonts w:ascii="Arial" w:hAnsi="Arial" w:cs="Arial"/>
          <w:sz w:val="20"/>
          <w:szCs w:val="20"/>
          <w:lang w:val="en-US"/>
        </w:rPr>
      </w:pPr>
    </w:p>
    <w:p w:rsidR="00355E4A" w:rsidRDefault="00355E4A" w:rsidP="00355E4A">
      <w:pPr>
        <w:rPr>
          <w:rFonts w:ascii="Arial" w:hAnsi="Arial" w:cs="Arial"/>
          <w:sz w:val="20"/>
          <w:szCs w:val="20"/>
          <w:lang w:val="en-US"/>
        </w:rPr>
      </w:pPr>
    </w:p>
    <w:p w:rsidR="00355E4A" w:rsidRDefault="00355E4A" w:rsidP="008B7C8C">
      <w:pPr>
        <w:ind w:left="2880" w:firstLine="720"/>
        <w:rPr>
          <w:rFonts w:ascii="Arial" w:hAnsi="Arial" w:cs="Arial"/>
          <w:sz w:val="20"/>
          <w:szCs w:val="20"/>
          <w:lang w:val="en-US"/>
        </w:rPr>
      </w:pPr>
    </w:p>
    <w:p w:rsidR="00355E4A" w:rsidRPr="00355E4A" w:rsidRDefault="00355E4A" w:rsidP="008B7C8C">
      <w:pPr>
        <w:ind w:left="2880" w:firstLine="720"/>
        <w:rPr>
          <w:rFonts w:ascii="Arial" w:hAnsi="Arial" w:cs="Arial"/>
          <w:sz w:val="20"/>
          <w:szCs w:val="20"/>
          <w:lang w:val="en-US"/>
        </w:rPr>
      </w:pPr>
    </w:p>
    <w:p w:rsidR="00F47A0C" w:rsidRPr="00355E4A" w:rsidRDefault="00F47A0C" w:rsidP="008B7C8C">
      <w:pPr>
        <w:ind w:left="2880" w:firstLine="720"/>
        <w:rPr>
          <w:rFonts w:ascii="Arial" w:hAnsi="Arial" w:cs="Arial"/>
          <w:sz w:val="20"/>
          <w:szCs w:val="20"/>
          <w:lang w:val="en-US"/>
        </w:rPr>
      </w:pPr>
    </w:p>
    <w:p w:rsidR="00F47A0C" w:rsidRPr="00355E4A" w:rsidRDefault="00F47A0C" w:rsidP="00F47A0C">
      <w:pPr>
        <w:pBdr>
          <w:bottom w:val="single" w:sz="4" w:space="1" w:color="auto"/>
        </w:pBdr>
        <w:rPr>
          <w:rFonts w:ascii="Arial" w:hAnsi="Arial" w:cs="Arial"/>
          <w:sz w:val="20"/>
          <w:szCs w:val="20"/>
          <w:lang w:val="en-US"/>
        </w:rPr>
      </w:pPr>
    </w:p>
    <w:p w:rsidR="002610BA" w:rsidRDefault="00F47A0C" w:rsidP="009C7E01">
      <w:pPr>
        <w:pBdr>
          <w:bottom w:val="single" w:sz="4" w:space="1" w:color="auto"/>
        </w:pBdr>
        <w:rPr>
          <w:rFonts w:ascii="Arial" w:hAnsi="Arial" w:cs="Arial"/>
          <w:b/>
          <w:sz w:val="20"/>
          <w:lang w:val="en-US"/>
        </w:rPr>
      </w:pPr>
      <w:r>
        <w:rPr>
          <w:rFonts w:ascii="Arial" w:hAnsi="Arial" w:cs="Arial"/>
          <w:b/>
          <w:sz w:val="20"/>
          <w:szCs w:val="20"/>
          <w:lang w:val="en-US"/>
        </w:rPr>
        <w:br w:type="page"/>
      </w:r>
    </w:p>
    <w:p w:rsidR="001378A0" w:rsidRPr="001378A0" w:rsidRDefault="001378A0" w:rsidP="001378A0">
      <w:pPr>
        <w:pBdr>
          <w:bottom w:val="single" w:sz="4" w:space="1" w:color="auto"/>
        </w:pBdr>
        <w:jc w:val="right"/>
        <w:rPr>
          <w:rFonts w:ascii="Verdana" w:hAnsi="Verdana" w:cs="Arial"/>
          <w:b/>
          <w:sz w:val="20"/>
          <w:lang w:val="en-US"/>
        </w:rPr>
      </w:pPr>
      <w:r w:rsidRPr="001378A0">
        <w:rPr>
          <w:rFonts w:ascii="Verdana" w:hAnsi="Verdana" w:cs="Arial"/>
          <w:b/>
          <w:sz w:val="20"/>
          <w:lang w:val="en-US"/>
        </w:rPr>
        <w:lastRenderedPageBreak/>
        <w:t>APPENDIX B</w:t>
      </w:r>
    </w:p>
    <w:p w:rsidR="00F47A0C" w:rsidRPr="00F47A0C" w:rsidRDefault="00F47A0C" w:rsidP="001378A0">
      <w:pPr>
        <w:rPr>
          <w:rFonts w:ascii="Verdana" w:hAnsi="Verdana" w:cs="Arial"/>
          <w:b/>
          <w:sz w:val="18"/>
          <w:szCs w:val="18"/>
          <w:lang w:val="en-US"/>
        </w:rPr>
      </w:pPr>
    </w:p>
    <w:p w:rsidR="001378A0" w:rsidRPr="00310753" w:rsidRDefault="00810218" w:rsidP="00810218">
      <w:pPr>
        <w:rPr>
          <w:rFonts w:ascii="Verdana" w:hAnsi="Verdana" w:cs="Arial"/>
          <w:b/>
          <w:sz w:val="22"/>
          <w:szCs w:val="22"/>
          <w:lang w:val="en-US"/>
        </w:rPr>
      </w:pPr>
      <w:r>
        <w:rPr>
          <w:rFonts w:ascii="Verdana" w:hAnsi="Verdana" w:cs="Arial"/>
          <w:b/>
          <w:sz w:val="22"/>
          <w:szCs w:val="22"/>
          <w:lang w:val="en-US"/>
        </w:rPr>
        <w:t>R</w:t>
      </w:r>
      <w:r w:rsidR="007C070A">
        <w:rPr>
          <w:rFonts w:ascii="Verdana" w:hAnsi="Verdana" w:cs="Arial"/>
          <w:b/>
          <w:sz w:val="22"/>
          <w:szCs w:val="22"/>
          <w:lang w:val="en-US"/>
        </w:rPr>
        <w:t>esearch</w:t>
      </w:r>
      <w:r>
        <w:rPr>
          <w:rFonts w:ascii="Verdana" w:hAnsi="Verdana" w:cs="Arial"/>
          <w:b/>
          <w:sz w:val="22"/>
          <w:szCs w:val="22"/>
          <w:lang w:val="en-US"/>
        </w:rPr>
        <w:t xml:space="preserve"> and educational</w:t>
      </w:r>
      <w:r w:rsidR="001378A0" w:rsidRPr="00310753">
        <w:rPr>
          <w:rFonts w:ascii="Verdana" w:hAnsi="Verdana" w:cs="Arial"/>
          <w:b/>
          <w:sz w:val="22"/>
          <w:szCs w:val="22"/>
          <w:lang w:val="en-US"/>
        </w:rPr>
        <w:t xml:space="preserve"> activities</w:t>
      </w:r>
      <w:r>
        <w:rPr>
          <w:rFonts w:ascii="Verdana" w:hAnsi="Verdana" w:cs="Arial"/>
          <w:b/>
          <w:sz w:val="22"/>
          <w:szCs w:val="22"/>
          <w:lang w:val="en-US"/>
        </w:rPr>
        <w:t xml:space="preserve"> </w:t>
      </w:r>
      <w:r w:rsidR="001378A0" w:rsidRPr="00310753">
        <w:rPr>
          <w:rFonts w:ascii="Verdana" w:hAnsi="Verdana" w:cs="Arial"/>
          <w:b/>
          <w:sz w:val="22"/>
          <w:szCs w:val="22"/>
          <w:lang w:val="en-US"/>
        </w:rPr>
        <w:t>at</w:t>
      </w:r>
      <w:r w:rsidR="001378A0">
        <w:rPr>
          <w:rFonts w:ascii="Verdana" w:hAnsi="Verdana" w:cs="Arial"/>
          <w:b/>
          <w:sz w:val="22"/>
          <w:szCs w:val="22"/>
          <w:lang w:val="en-US"/>
        </w:rPr>
        <w:t xml:space="preserve"> The</w:t>
      </w:r>
      <w:r w:rsidR="001111FF">
        <w:rPr>
          <w:rFonts w:ascii="Verdana" w:hAnsi="Verdana" w:cs="Arial"/>
          <w:b/>
          <w:sz w:val="22"/>
          <w:szCs w:val="22"/>
          <w:lang w:val="en-US"/>
        </w:rPr>
        <w:t xml:space="preserve"> </w:t>
      </w:r>
      <w:proofErr w:type="spellStart"/>
      <w:r w:rsidR="001111FF">
        <w:rPr>
          <w:rFonts w:ascii="Verdana" w:hAnsi="Verdana" w:cs="Arial"/>
          <w:b/>
          <w:sz w:val="22"/>
          <w:szCs w:val="22"/>
          <w:lang w:val="en-US"/>
        </w:rPr>
        <w:t>Kioloa</w:t>
      </w:r>
      <w:proofErr w:type="spellEnd"/>
      <w:r w:rsidR="001111FF">
        <w:rPr>
          <w:rFonts w:ascii="Verdana" w:hAnsi="Verdana" w:cs="Arial"/>
          <w:b/>
          <w:sz w:val="22"/>
          <w:szCs w:val="22"/>
          <w:lang w:val="en-US"/>
        </w:rPr>
        <w:t xml:space="preserve"> Coastal Campus 2010</w:t>
      </w:r>
    </w:p>
    <w:p w:rsidR="001378A0" w:rsidRPr="00934527" w:rsidRDefault="001378A0" w:rsidP="001378A0">
      <w:pPr>
        <w:rPr>
          <w:rFonts w:ascii="Verdana" w:hAnsi="Verdana" w:cs="Arial"/>
          <w:b/>
          <w:sz w:val="8"/>
          <w:szCs w:val="8"/>
          <w:lang w:val="en-US"/>
        </w:rPr>
      </w:pPr>
    </w:p>
    <w:p w:rsidR="00F47A0C" w:rsidRPr="00810218" w:rsidRDefault="00F47A0C" w:rsidP="001111FF">
      <w:pPr>
        <w:rPr>
          <w:rFonts w:ascii="Arial" w:hAnsi="Arial" w:cs="Arial"/>
          <w:b/>
          <w:sz w:val="18"/>
          <w:szCs w:val="18"/>
          <w:lang w:val="en-US"/>
        </w:rPr>
      </w:pPr>
    </w:p>
    <w:p w:rsidR="001111FF" w:rsidRPr="00731F88" w:rsidRDefault="001111FF" w:rsidP="001111FF">
      <w:pPr>
        <w:rPr>
          <w:rFonts w:ascii="Verdana" w:hAnsi="Verdana"/>
          <w:b/>
          <w:bCs/>
          <w:sz w:val="20"/>
          <w:szCs w:val="20"/>
          <w:lang w:eastAsia="en-AU"/>
        </w:rPr>
      </w:pPr>
      <w:r w:rsidRPr="00375079">
        <w:rPr>
          <w:rFonts w:ascii="Verdana" w:hAnsi="Verdana"/>
          <w:b/>
          <w:bCs/>
          <w:sz w:val="20"/>
          <w:szCs w:val="20"/>
          <w:lang w:eastAsia="en-AU"/>
        </w:rPr>
        <w:t xml:space="preserve">Research activities – writing and research retreats </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Economics, College of Business and Economics, ANU</w:t>
      </w:r>
      <w:r w:rsidRPr="001111FF">
        <w:rPr>
          <w:rFonts w:asciiTheme="minorHAnsi" w:hAnsiTheme="minorHAnsi" w:cstheme="minorHAnsi"/>
          <w:sz w:val="18"/>
          <w:szCs w:val="18"/>
        </w:rPr>
        <w:tab/>
        <w:t>Completion of book manuscript (individual)</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Economics, College of Business and Economics, ANU</w:t>
      </w:r>
      <w:r w:rsidRPr="001111FF">
        <w:rPr>
          <w:rFonts w:asciiTheme="minorHAnsi" w:hAnsiTheme="minorHAnsi" w:cstheme="minorHAnsi"/>
          <w:sz w:val="18"/>
          <w:szCs w:val="18"/>
        </w:rPr>
        <w:tab/>
        <w:t>PhD writing weekend (individual)</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Economics, College of Business and Economics, ANU</w:t>
      </w:r>
      <w:r w:rsidRPr="001111FF">
        <w:rPr>
          <w:rFonts w:asciiTheme="minorHAnsi" w:hAnsiTheme="minorHAnsi" w:cstheme="minorHAnsi"/>
          <w:sz w:val="18"/>
          <w:szCs w:val="18"/>
        </w:rPr>
        <w:tab/>
        <w:t>Writing and research (individual)</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Art, College of Arts and Social Sciences, ANU</w:t>
      </w:r>
      <w:r w:rsidRPr="001111FF">
        <w:rPr>
          <w:rFonts w:asciiTheme="minorHAnsi" w:hAnsiTheme="minorHAnsi" w:cstheme="minorHAnsi"/>
          <w:sz w:val="18"/>
          <w:szCs w:val="18"/>
        </w:rPr>
        <w:tab/>
        <w:t>Art preparation research (individual)</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Depar</w:t>
      </w:r>
      <w:r>
        <w:rPr>
          <w:rFonts w:asciiTheme="minorHAnsi" w:hAnsiTheme="minorHAnsi" w:cstheme="minorHAnsi"/>
          <w:sz w:val="18"/>
          <w:szCs w:val="18"/>
        </w:rPr>
        <w:t>t</w:t>
      </w:r>
      <w:r w:rsidRPr="001111FF">
        <w:rPr>
          <w:rFonts w:asciiTheme="minorHAnsi" w:hAnsiTheme="minorHAnsi" w:cstheme="minorHAnsi"/>
          <w:sz w:val="18"/>
          <w:szCs w:val="18"/>
        </w:rPr>
        <w:t xml:space="preserve">ment of Government &amp; International Relations, University of Sydney  </w:t>
      </w:r>
      <w:r w:rsidRPr="001111FF">
        <w:rPr>
          <w:rFonts w:asciiTheme="minorHAnsi" w:hAnsiTheme="minorHAnsi" w:cstheme="minorHAnsi"/>
          <w:sz w:val="18"/>
          <w:szCs w:val="18"/>
        </w:rPr>
        <w:tab/>
        <w:t>Completion of research paper (individual): long stay writing retreat (individual); collaborative research and writing (t</w:t>
      </w:r>
      <w:r>
        <w:rPr>
          <w:rFonts w:asciiTheme="minorHAnsi" w:hAnsiTheme="minorHAnsi" w:cstheme="minorHAnsi"/>
          <w:sz w:val="18"/>
          <w:szCs w:val="18"/>
        </w:rPr>
        <w:t>otal of t</w:t>
      </w:r>
      <w:r w:rsidRPr="001111FF">
        <w:rPr>
          <w:rFonts w:asciiTheme="minorHAnsi" w:hAnsiTheme="minorHAnsi" w:cstheme="minorHAnsi"/>
          <w:sz w:val="18"/>
          <w:szCs w:val="18"/>
        </w:rPr>
        <w:t>hree visits)</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Australian National Centre for the Public Awareness of Science, ANU      PhD writing (individual) (three </w:t>
      </w:r>
      <w:r>
        <w:rPr>
          <w:rFonts w:asciiTheme="minorHAnsi" w:hAnsiTheme="minorHAnsi" w:cstheme="minorHAnsi"/>
          <w:sz w:val="18"/>
          <w:szCs w:val="18"/>
        </w:rPr>
        <w:t>visit</w:t>
      </w:r>
      <w:r w:rsidRPr="001111FF">
        <w:rPr>
          <w:rFonts w:asciiTheme="minorHAnsi" w:hAnsiTheme="minorHAnsi" w:cstheme="minorHAnsi"/>
          <w:sz w:val="18"/>
          <w:szCs w:val="18"/>
        </w:rPr>
        <w:t>s)</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ANU College of Law, ANU</w:t>
      </w:r>
      <w:r w:rsidRPr="001111FF">
        <w:rPr>
          <w:rFonts w:asciiTheme="minorHAnsi" w:hAnsiTheme="minorHAnsi" w:cstheme="minorHAnsi"/>
          <w:sz w:val="18"/>
          <w:szCs w:val="18"/>
        </w:rPr>
        <w:tab/>
        <w:t>Group retreat, PhD writing (three visits)</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Political Science and International Relations, Research School of Social Sciences, College of Arts and Social Sciences, ANU</w:t>
      </w:r>
      <w:r w:rsidRPr="001111FF">
        <w:rPr>
          <w:rFonts w:asciiTheme="minorHAnsi" w:hAnsiTheme="minorHAnsi" w:cstheme="minorHAnsi"/>
          <w:sz w:val="18"/>
          <w:szCs w:val="18"/>
        </w:rPr>
        <w:tab/>
        <w:t>PhD writing (individual)</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Archaeology &amp; Anthropology, Research School of Humanities and the Arts, College of Arts and Sciences,</w:t>
      </w:r>
      <w:r>
        <w:rPr>
          <w:rFonts w:asciiTheme="minorHAnsi" w:hAnsiTheme="minorHAnsi" w:cstheme="minorHAnsi"/>
          <w:sz w:val="18"/>
          <w:szCs w:val="18"/>
        </w:rPr>
        <w:t xml:space="preserve"> ANU   </w:t>
      </w:r>
      <w:r w:rsidRPr="001111FF">
        <w:rPr>
          <w:rFonts w:asciiTheme="minorHAnsi" w:hAnsiTheme="minorHAnsi" w:cstheme="minorHAnsi"/>
          <w:sz w:val="18"/>
          <w:szCs w:val="18"/>
        </w:rPr>
        <w:t>PhD Archaeology writing retreat (individual)</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Anthropology &amp; Archaeology, Research School of Humanities and the Arts, College of Arts and Social Sciences, ANU</w:t>
      </w:r>
      <w:r>
        <w:rPr>
          <w:rFonts w:asciiTheme="minorHAnsi" w:hAnsiTheme="minorHAnsi" w:cstheme="minorHAnsi"/>
          <w:sz w:val="18"/>
          <w:szCs w:val="18"/>
        </w:rPr>
        <w:t xml:space="preserve">   </w:t>
      </w:r>
      <w:r w:rsidRPr="001111FF">
        <w:rPr>
          <w:rFonts w:asciiTheme="minorHAnsi" w:hAnsiTheme="minorHAnsi" w:cstheme="minorHAnsi"/>
          <w:sz w:val="18"/>
          <w:szCs w:val="18"/>
        </w:rPr>
        <w:t>PhD Anthropology writing retreat (individual)</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Canberra Times P/L</w:t>
      </w:r>
      <w:r w:rsidRPr="001111FF">
        <w:rPr>
          <w:rFonts w:asciiTheme="minorHAnsi" w:hAnsiTheme="minorHAnsi" w:cstheme="minorHAnsi"/>
          <w:sz w:val="18"/>
          <w:szCs w:val="18"/>
        </w:rPr>
        <w:tab/>
      </w:r>
      <w:r w:rsidRPr="001111FF">
        <w:rPr>
          <w:rFonts w:asciiTheme="minorHAnsi" w:hAnsiTheme="minorHAnsi" w:cstheme="minorHAnsi"/>
          <w:sz w:val="18"/>
          <w:szCs w:val="18"/>
        </w:rPr>
        <w:tab/>
        <w:t>Research and writing</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School of History, College of Arts and Social Sciences, ANU  </w:t>
      </w:r>
      <w:r w:rsidRPr="001111FF">
        <w:rPr>
          <w:rFonts w:asciiTheme="minorHAnsi" w:hAnsiTheme="minorHAnsi" w:cstheme="minorHAnsi"/>
          <w:sz w:val="18"/>
          <w:szCs w:val="18"/>
        </w:rPr>
        <w:tab/>
        <w:t>Research and writing (individual)</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School of Philosophy, Research School of Humanities and the Arts, College of Arts and Social Sciences, ANU   </w:t>
      </w:r>
      <w:r w:rsidRPr="001111FF">
        <w:rPr>
          <w:rFonts w:asciiTheme="minorHAnsi" w:hAnsiTheme="minorHAnsi" w:cstheme="minorHAnsi"/>
          <w:sz w:val="18"/>
          <w:szCs w:val="18"/>
        </w:rPr>
        <w:tab/>
        <w:t xml:space="preserve">Research and writing (individual) (three visits) </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MARCS Auditory Laboratories, University of Western Sydney</w:t>
      </w:r>
      <w:r>
        <w:rPr>
          <w:rFonts w:asciiTheme="minorHAnsi" w:hAnsiTheme="minorHAnsi" w:cstheme="minorHAnsi"/>
          <w:sz w:val="18"/>
          <w:szCs w:val="18"/>
        </w:rPr>
        <w:tab/>
        <w:t>Research and writing on koala lowered larynx</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Finance &amp; Applied Statistics, College of Business and Economics, ANU</w:t>
      </w:r>
      <w:r w:rsidRPr="001111FF">
        <w:rPr>
          <w:rFonts w:asciiTheme="minorHAnsi" w:hAnsiTheme="minorHAnsi" w:cstheme="minorHAnsi"/>
          <w:sz w:val="18"/>
          <w:szCs w:val="18"/>
        </w:rPr>
        <w:tab/>
        <w:t>Research workshop global financial crisis</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Neuroscience Division, John Curtin School of Medical Research, College of Medicine, Biology and Environment, ANU   </w:t>
      </w:r>
      <w:r>
        <w:rPr>
          <w:rFonts w:asciiTheme="minorHAnsi" w:hAnsiTheme="minorHAnsi" w:cstheme="minorHAnsi"/>
          <w:sz w:val="18"/>
          <w:szCs w:val="18"/>
        </w:rPr>
        <w:t xml:space="preserve"> </w:t>
      </w:r>
      <w:r w:rsidRPr="001111FF">
        <w:rPr>
          <w:rFonts w:asciiTheme="minorHAnsi" w:hAnsiTheme="minorHAnsi" w:cstheme="minorHAnsi"/>
          <w:sz w:val="18"/>
          <w:szCs w:val="18"/>
        </w:rPr>
        <w:t xml:space="preserve"> Research writing and planning retreat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Centre for Research in Computer Systems, Charles Sturt University</w:t>
      </w:r>
      <w:r>
        <w:rPr>
          <w:rFonts w:asciiTheme="minorHAnsi" w:hAnsiTheme="minorHAnsi" w:cstheme="minorHAnsi"/>
          <w:sz w:val="18"/>
          <w:szCs w:val="18"/>
        </w:rPr>
        <w:t xml:space="preserve">     </w:t>
      </w:r>
      <w:r w:rsidRPr="001111FF">
        <w:rPr>
          <w:rFonts w:asciiTheme="minorHAnsi" w:hAnsiTheme="minorHAnsi" w:cstheme="minorHAnsi"/>
          <w:sz w:val="18"/>
          <w:szCs w:val="18"/>
        </w:rPr>
        <w:tab/>
        <w:t>Staff and postgraduate scholars writing retreat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Anthropology &amp; Archaeology, Research School of Humanities and the Arts, College o</w:t>
      </w:r>
      <w:r>
        <w:rPr>
          <w:rFonts w:asciiTheme="minorHAnsi" w:hAnsiTheme="minorHAnsi" w:cstheme="minorHAnsi"/>
          <w:sz w:val="18"/>
          <w:szCs w:val="18"/>
        </w:rPr>
        <w:t xml:space="preserve">f Arts and Social Sciences, ANU    </w:t>
      </w:r>
      <w:r w:rsidRPr="001111FF">
        <w:rPr>
          <w:rFonts w:asciiTheme="minorHAnsi" w:hAnsiTheme="minorHAnsi" w:cstheme="minorHAnsi"/>
          <w:sz w:val="18"/>
          <w:szCs w:val="18"/>
        </w:rPr>
        <w:t xml:space="preserve">Thesis writing (individual) </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School of Philosophy, Research School of Humanities and the Arts, College of Arts and Social Sciences, ANU </w:t>
      </w:r>
      <w:r w:rsidRPr="001111FF">
        <w:rPr>
          <w:rFonts w:asciiTheme="minorHAnsi" w:hAnsiTheme="minorHAnsi" w:cstheme="minorHAnsi"/>
          <w:sz w:val="18"/>
          <w:szCs w:val="18"/>
        </w:rPr>
        <w:tab/>
        <w:t>Writing research paper (individual); Writing chapters/articles (individual); Writing paper on content of perception (individual) (three visits)</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Ecology, Evolution and Genetics, College of Medicine, Biology and Environment, ANU</w:t>
      </w:r>
      <w:r w:rsidRPr="001111FF">
        <w:rPr>
          <w:rFonts w:asciiTheme="minorHAnsi" w:hAnsiTheme="minorHAnsi" w:cstheme="minorHAnsi"/>
          <w:sz w:val="18"/>
          <w:szCs w:val="18"/>
        </w:rPr>
        <w:tab/>
      </w:r>
      <w:proofErr w:type="gramStart"/>
      <w:r w:rsidRPr="001111FF">
        <w:rPr>
          <w:rFonts w:asciiTheme="minorHAnsi" w:hAnsiTheme="minorHAnsi" w:cstheme="minorHAnsi"/>
          <w:sz w:val="18"/>
          <w:szCs w:val="18"/>
        </w:rPr>
        <w:t>Writing</w:t>
      </w:r>
      <w:proofErr w:type="gramEnd"/>
      <w:r w:rsidRPr="001111FF">
        <w:rPr>
          <w:rFonts w:asciiTheme="minorHAnsi" w:hAnsiTheme="minorHAnsi" w:cstheme="minorHAnsi"/>
          <w:sz w:val="18"/>
          <w:szCs w:val="18"/>
        </w:rPr>
        <w:t xml:space="preserve"> research papers (individual)</w:t>
      </w:r>
    </w:p>
    <w:p w:rsidR="001111FF" w:rsidRPr="001111FF" w:rsidRDefault="001111FF" w:rsidP="001111FF">
      <w:pPr>
        <w:rPr>
          <w:rFonts w:asciiTheme="minorHAnsi" w:hAnsiTheme="minorHAnsi" w:cstheme="minorHAnsi"/>
          <w:sz w:val="18"/>
          <w:szCs w:val="18"/>
        </w:rPr>
      </w:pPr>
      <w:proofErr w:type="spellStart"/>
      <w:r w:rsidRPr="001111FF">
        <w:rPr>
          <w:rFonts w:asciiTheme="minorHAnsi" w:hAnsiTheme="minorHAnsi" w:cstheme="minorHAnsi"/>
          <w:sz w:val="18"/>
          <w:szCs w:val="18"/>
        </w:rPr>
        <w:t>RegNet</w:t>
      </w:r>
      <w:proofErr w:type="spellEnd"/>
      <w:r w:rsidRPr="001111FF">
        <w:rPr>
          <w:rFonts w:asciiTheme="minorHAnsi" w:hAnsiTheme="minorHAnsi" w:cstheme="minorHAnsi"/>
          <w:sz w:val="18"/>
          <w:szCs w:val="18"/>
        </w:rPr>
        <w:t xml:space="preserve">, School of Regulation, </w:t>
      </w:r>
      <w:proofErr w:type="gramStart"/>
      <w:r w:rsidRPr="001111FF">
        <w:rPr>
          <w:rFonts w:asciiTheme="minorHAnsi" w:hAnsiTheme="minorHAnsi" w:cstheme="minorHAnsi"/>
          <w:sz w:val="18"/>
          <w:szCs w:val="18"/>
        </w:rPr>
        <w:t>Justice &amp;</w:t>
      </w:r>
      <w:proofErr w:type="gramEnd"/>
      <w:r w:rsidRPr="001111FF">
        <w:rPr>
          <w:rFonts w:asciiTheme="minorHAnsi" w:hAnsiTheme="minorHAnsi" w:cstheme="minorHAnsi"/>
          <w:sz w:val="18"/>
          <w:szCs w:val="18"/>
        </w:rPr>
        <w:t xml:space="preserve"> Diplomacy, College of Asia and the Pacific, ANU</w:t>
      </w:r>
      <w:r w:rsidRPr="001111FF">
        <w:rPr>
          <w:rFonts w:asciiTheme="minorHAnsi" w:hAnsiTheme="minorHAnsi" w:cstheme="minorHAnsi"/>
          <w:sz w:val="18"/>
          <w:szCs w:val="18"/>
        </w:rPr>
        <w:tab/>
        <w:t>Postgraduate group writing retreat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ANU Law Revue ANU</w:t>
      </w:r>
      <w:r w:rsidRPr="001111FF">
        <w:rPr>
          <w:rFonts w:asciiTheme="minorHAnsi" w:hAnsiTheme="minorHAnsi" w:cstheme="minorHAnsi"/>
          <w:sz w:val="18"/>
          <w:szCs w:val="18"/>
        </w:rPr>
        <w:tab/>
        <w:t>Writing, rehearsal and performance retreat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Private individual 1  </w:t>
      </w:r>
      <w:r w:rsidRPr="001111FF">
        <w:rPr>
          <w:rFonts w:asciiTheme="minorHAnsi" w:hAnsiTheme="minorHAnsi" w:cstheme="minorHAnsi"/>
          <w:sz w:val="18"/>
          <w:szCs w:val="18"/>
        </w:rPr>
        <w:tab/>
        <w:t>Research activities</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Private individual 2  </w:t>
      </w:r>
      <w:r w:rsidRPr="001111FF">
        <w:rPr>
          <w:rFonts w:asciiTheme="minorHAnsi" w:hAnsiTheme="minorHAnsi" w:cstheme="minorHAnsi"/>
          <w:sz w:val="18"/>
          <w:szCs w:val="18"/>
        </w:rPr>
        <w:tab/>
        <w:t xml:space="preserve">Research activities (long stay) </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College of Arts and Social Sciences, ANU</w:t>
      </w:r>
      <w:r w:rsidRPr="001111FF">
        <w:rPr>
          <w:rFonts w:asciiTheme="minorHAnsi" w:hAnsiTheme="minorHAnsi" w:cstheme="minorHAnsi"/>
          <w:sz w:val="18"/>
          <w:szCs w:val="18"/>
        </w:rPr>
        <w:tab/>
        <w:t>Research and writing (individual)</w:t>
      </w:r>
    </w:p>
    <w:p w:rsidR="001111FF" w:rsidRPr="00731F88" w:rsidRDefault="001111FF" w:rsidP="001111FF">
      <w:pPr>
        <w:rPr>
          <w:sz w:val="18"/>
          <w:szCs w:val="18"/>
        </w:rPr>
      </w:pPr>
    </w:p>
    <w:p w:rsidR="001111FF" w:rsidRPr="00731F88" w:rsidRDefault="001111FF" w:rsidP="001111FF">
      <w:pPr>
        <w:rPr>
          <w:rFonts w:ascii="Verdana" w:hAnsi="Verdana"/>
          <w:b/>
          <w:bCs/>
          <w:sz w:val="20"/>
          <w:szCs w:val="20"/>
          <w:lang w:eastAsia="en-AU"/>
        </w:rPr>
      </w:pPr>
      <w:r w:rsidRPr="00375079">
        <w:rPr>
          <w:rFonts w:ascii="Verdana" w:hAnsi="Verdana"/>
          <w:b/>
          <w:bCs/>
          <w:sz w:val="20"/>
          <w:szCs w:val="20"/>
          <w:lang w:eastAsia="en-AU"/>
        </w:rPr>
        <w:t>Retreats and workshops (research, planning and educational)</w:t>
      </w:r>
    </w:p>
    <w:p w:rsidR="001111FF" w:rsidRPr="001111FF" w:rsidRDefault="001111FF" w:rsidP="001111FF">
      <w:pPr>
        <w:rPr>
          <w:rFonts w:asciiTheme="minorHAnsi" w:hAnsiTheme="minorHAnsi" w:cstheme="minorHAnsi"/>
          <w:sz w:val="18"/>
          <w:szCs w:val="18"/>
        </w:rPr>
      </w:pPr>
      <w:r w:rsidRPr="00731F88">
        <w:rPr>
          <w:sz w:val="18"/>
          <w:szCs w:val="18"/>
        </w:rPr>
        <w:t>S</w:t>
      </w:r>
      <w:r w:rsidRPr="001111FF">
        <w:rPr>
          <w:rFonts w:asciiTheme="minorHAnsi" w:hAnsiTheme="minorHAnsi" w:cstheme="minorHAnsi"/>
          <w:sz w:val="18"/>
          <w:szCs w:val="18"/>
        </w:rPr>
        <w:t>chool of Music, College of Arts and Social Sciences, ANU</w:t>
      </w:r>
      <w:r w:rsidRPr="001111FF">
        <w:rPr>
          <w:rFonts w:asciiTheme="minorHAnsi" w:hAnsiTheme="minorHAnsi" w:cstheme="minorHAnsi"/>
          <w:sz w:val="18"/>
          <w:szCs w:val="18"/>
        </w:rPr>
        <w:tab/>
        <w:t>7th Annual Summer Harp Course and concert</w:t>
      </w:r>
    </w:p>
    <w:p w:rsidR="001111FF" w:rsidRPr="001111FF" w:rsidRDefault="001111FF" w:rsidP="001111FF">
      <w:pPr>
        <w:rPr>
          <w:rFonts w:asciiTheme="minorHAnsi" w:hAnsiTheme="minorHAnsi" w:cstheme="minorHAnsi"/>
          <w:sz w:val="18"/>
          <w:szCs w:val="18"/>
        </w:rPr>
      </w:pPr>
      <w:proofErr w:type="spellStart"/>
      <w:r w:rsidRPr="001111FF">
        <w:rPr>
          <w:rFonts w:asciiTheme="minorHAnsi" w:hAnsiTheme="minorHAnsi" w:cstheme="minorHAnsi"/>
          <w:sz w:val="18"/>
          <w:szCs w:val="18"/>
        </w:rPr>
        <w:t>Burgmann</w:t>
      </w:r>
      <w:proofErr w:type="spellEnd"/>
      <w:r w:rsidRPr="001111FF">
        <w:rPr>
          <w:rFonts w:asciiTheme="minorHAnsi" w:hAnsiTheme="minorHAnsi" w:cstheme="minorHAnsi"/>
          <w:sz w:val="18"/>
          <w:szCs w:val="18"/>
        </w:rPr>
        <w:t xml:space="preserve"> College, ANU</w:t>
      </w:r>
      <w:r w:rsidRPr="001111FF">
        <w:rPr>
          <w:rFonts w:asciiTheme="minorHAnsi" w:hAnsiTheme="minorHAnsi" w:cstheme="minorHAnsi"/>
          <w:sz w:val="18"/>
          <w:szCs w:val="18"/>
        </w:rPr>
        <w:tab/>
        <w:t>Annual college leadership retreat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Toad Hall, ANU</w:t>
      </w:r>
      <w:r w:rsidRPr="001111FF">
        <w:rPr>
          <w:rFonts w:asciiTheme="minorHAnsi" w:hAnsiTheme="minorHAnsi" w:cstheme="minorHAnsi"/>
          <w:sz w:val="18"/>
          <w:szCs w:val="18"/>
        </w:rPr>
        <w:tab/>
        <w:t>Annual senior resident leadership retreat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Burton &amp; Garran Hall, ANU</w:t>
      </w:r>
      <w:r w:rsidRPr="001111FF">
        <w:rPr>
          <w:rFonts w:asciiTheme="minorHAnsi" w:hAnsiTheme="minorHAnsi" w:cstheme="minorHAnsi"/>
          <w:sz w:val="18"/>
          <w:szCs w:val="18"/>
        </w:rPr>
        <w:tab/>
        <w:t>Annual student leadership retreat</w:t>
      </w:r>
    </w:p>
    <w:p w:rsidR="001111FF" w:rsidRPr="001111FF" w:rsidRDefault="001111FF" w:rsidP="001111FF">
      <w:pPr>
        <w:rPr>
          <w:rFonts w:asciiTheme="minorHAnsi" w:hAnsiTheme="minorHAnsi" w:cstheme="minorHAnsi"/>
          <w:sz w:val="18"/>
          <w:szCs w:val="18"/>
        </w:rPr>
      </w:pPr>
      <w:proofErr w:type="spellStart"/>
      <w:r w:rsidRPr="001111FF">
        <w:rPr>
          <w:rFonts w:asciiTheme="minorHAnsi" w:hAnsiTheme="minorHAnsi" w:cstheme="minorHAnsi"/>
          <w:sz w:val="18"/>
          <w:szCs w:val="18"/>
        </w:rPr>
        <w:t>Fenner</w:t>
      </w:r>
      <w:proofErr w:type="spellEnd"/>
      <w:r w:rsidRPr="001111FF">
        <w:rPr>
          <w:rFonts w:asciiTheme="minorHAnsi" w:hAnsiTheme="minorHAnsi" w:cstheme="minorHAnsi"/>
          <w:sz w:val="18"/>
          <w:szCs w:val="18"/>
        </w:rPr>
        <w:t xml:space="preserve"> Hall, ANU</w:t>
      </w:r>
      <w:r w:rsidRPr="001111FF">
        <w:rPr>
          <w:rFonts w:asciiTheme="minorHAnsi" w:hAnsiTheme="minorHAnsi" w:cstheme="minorHAnsi"/>
          <w:sz w:val="18"/>
          <w:szCs w:val="18"/>
        </w:rPr>
        <w:tab/>
        <w:t>Annual student leadership retreat</w:t>
      </w:r>
    </w:p>
    <w:p w:rsidR="001111FF" w:rsidRPr="001111FF" w:rsidRDefault="001111FF" w:rsidP="001111FF">
      <w:pPr>
        <w:rPr>
          <w:rFonts w:asciiTheme="minorHAnsi" w:hAnsiTheme="minorHAnsi" w:cstheme="minorHAnsi"/>
          <w:sz w:val="18"/>
          <w:szCs w:val="18"/>
        </w:rPr>
      </w:pPr>
      <w:proofErr w:type="spellStart"/>
      <w:r w:rsidRPr="001111FF">
        <w:rPr>
          <w:rFonts w:asciiTheme="minorHAnsi" w:hAnsiTheme="minorHAnsi" w:cstheme="minorHAnsi"/>
          <w:sz w:val="18"/>
          <w:szCs w:val="18"/>
        </w:rPr>
        <w:t>Pasifika</w:t>
      </w:r>
      <w:proofErr w:type="spellEnd"/>
      <w:r w:rsidRPr="001111FF">
        <w:rPr>
          <w:rFonts w:asciiTheme="minorHAnsi" w:hAnsiTheme="minorHAnsi" w:cstheme="minorHAnsi"/>
          <w:sz w:val="18"/>
          <w:szCs w:val="18"/>
        </w:rPr>
        <w:t xml:space="preserve"> Australia, School of Culture, History and Language, College of Asia and the Pacific, ANU</w:t>
      </w:r>
      <w:r w:rsidRPr="001111FF">
        <w:rPr>
          <w:rFonts w:asciiTheme="minorHAnsi" w:hAnsiTheme="minorHAnsi" w:cstheme="minorHAnsi"/>
          <w:sz w:val="18"/>
          <w:szCs w:val="18"/>
        </w:rPr>
        <w:tab/>
        <w:t>Annual Youth Workshop, secondary students of Pacific Island descent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Australian National Centre for the Public Awareness of Science, ANU</w:t>
      </w:r>
      <w:r w:rsidRPr="001111FF">
        <w:rPr>
          <w:rFonts w:asciiTheme="minorHAnsi" w:hAnsiTheme="minorHAnsi" w:cstheme="minorHAnsi"/>
          <w:sz w:val="18"/>
          <w:szCs w:val="18"/>
        </w:rPr>
        <w:tab/>
        <w:t xml:space="preserve">    Cross-cultural training</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Emeritus Faculty, ANU</w:t>
      </w:r>
      <w:r w:rsidRPr="001111FF">
        <w:rPr>
          <w:rFonts w:asciiTheme="minorHAnsi" w:hAnsiTheme="minorHAnsi" w:cstheme="minorHAnsi"/>
          <w:sz w:val="18"/>
          <w:szCs w:val="18"/>
        </w:rPr>
        <w:tab/>
        <w:t>Emeritus Faculty annual retreat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Alliance </w:t>
      </w:r>
      <w:proofErr w:type="spellStart"/>
      <w:r w:rsidRPr="001111FF">
        <w:rPr>
          <w:rFonts w:asciiTheme="minorHAnsi" w:hAnsiTheme="minorHAnsi" w:cstheme="minorHAnsi"/>
          <w:sz w:val="18"/>
          <w:szCs w:val="18"/>
        </w:rPr>
        <w:t>Francaise</w:t>
      </w:r>
      <w:proofErr w:type="spellEnd"/>
      <w:r w:rsidRPr="001111FF">
        <w:rPr>
          <w:rFonts w:asciiTheme="minorHAnsi" w:hAnsiTheme="minorHAnsi" w:cstheme="minorHAnsi"/>
          <w:sz w:val="18"/>
          <w:szCs w:val="18"/>
        </w:rPr>
        <w:t xml:space="preserve"> de Canberra</w:t>
      </w:r>
      <w:r w:rsidRPr="001111FF">
        <w:rPr>
          <w:rFonts w:asciiTheme="minorHAnsi" w:hAnsiTheme="minorHAnsi" w:cstheme="minorHAnsi"/>
          <w:sz w:val="18"/>
          <w:szCs w:val="18"/>
        </w:rPr>
        <w:tab/>
        <w:t>French Immersion weekend</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Alliance </w:t>
      </w:r>
      <w:proofErr w:type="spellStart"/>
      <w:r w:rsidRPr="001111FF">
        <w:rPr>
          <w:rFonts w:asciiTheme="minorHAnsi" w:hAnsiTheme="minorHAnsi" w:cstheme="minorHAnsi"/>
          <w:sz w:val="18"/>
          <w:szCs w:val="18"/>
        </w:rPr>
        <w:t>Francaise</w:t>
      </w:r>
      <w:proofErr w:type="spellEnd"/>
      <w:r w:rsidRPr="001111FF">
        <w:rPr>
          <w:rFonts w:asciiTheme="minorHAnsi" w:hAnsiTheme="minorHAnsi" w:cstheme="minorHAnsi"/>
          <w:sz w:val="18"/>
          <w:szCs w:val="18"/>
        </w:rPr>
        <w:t xml:space="preserve"> de Milton</w:t>
      </w:r>
      <w:r w:rsidRPr="001111FF">
        <w:rPr>
          <w:rFonts w:asciiTheme="minorHAnsi" w:hAnsiTheme="minorHAnsi" w:cstheme="minorHAnsi"/>
          <w:sz w:val="18"/>
          <w:szCs w:val="18"/>
        </w:rPr>
        <w:tab/>
        <w:t xml:space="preserve">   </w:t>
      </w:r>
      <w:r>
        <w:rPr>
          <w:rFonts w:asciiTheme="minorHAnsi" w:hAnsiTheme="minorHAnsi" w:cstheme="minorHAnsi"/>
          <w:sz w:val="18"/>
          <w:szCs w:val="18"/>
        </w:rPr>
        <w:t xml:space="preserve">   </w:t>
      </w:r>
      <w:r w:rsidRPr="001111FF">
        <w:rPr>
          <w:rFonts w:asciiTheme="minorHAnsi" w:hAnsiTheme="minorHAnsi" w:cstheme="minorHAnsi"/>
          <w:sz w:val="18"/>
          <w:szCs w:val="18"/>
        </w:rPr>
        <w:t>French Immersion weekend</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College of Medicine, Biology and Environment and College of Physical and Mathematical Sciences, ANU</w:t>
      </w:r>
      <w:r w:rsidRPr="001111FF">
        <w:rPr>
          <w:rFonts w:asciiTheme="minorHAnsi" w:hAnsiTheme="minorHAnsi" w:cstheme="minorHAnsi"/>
          <w:sz w:val="18"/>
          <w:szCs w:val="18"/>
        </w:rPr>
        <w:tab/>
      </w:r>
      <w:proofErr w:type="spellStart"/>
      <w:r w:rsidRPr="001111FF">
        <w:rPr>
          <w:rFonts w:asciiTheme="minorHAnsi" w:hAnsiTheme="minorHAnsi" w:cstheme="minorHAnsi"/>
          <w:sz w:val="18"/>
          <w:szCs w:val="18"/>
        </w:rPr>
        <w:t>PhB</w:t>
      </w:r>
      <w:proofErr w:type="spellEnd"/>
      <w:r w:rsidRPr="001111FF">
        <w:rPr>
          <w:rFonts w:asciiTheme="minorHAnsi" w:hAnsiTheme="minorHAnsi" w:cstheme="minorHAnsi"/>
          <w:sz w:val="18"/>
          <w:szCs w:val="18"/>
        </w:rPr>
        <w:t xml:space="preserve"> orientation weekend</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Bosch Institute, University of Sydney </w:t>
      </w:r>
      <w:r w:rsidRPr="001111FF">
        <w:rPr>
          <w:rFonts w:asciiTheme="minorHAnsi" w:hAnsiTheme="minorHAnsi" w:cstheme="minorHAnsi"/>
          <w:sz w:val="18"/>
          <w:szCs w:val="18"/>
        </w:rPr>
        <w:tab/>
        <w:t>Post-doctoral &amp; post-graduate career development workshops</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Australian Demographic Social Research Institute, College of Arts and Social Sciences, ANU</w:t>
      </w:r>
      <w:r w:rsidRPr="001111FF">
        <w:rPr>
          <w:rFonts w:asciiTheme="minorHAnsi" w:hAnsiTheme="minorHAnsi" w:cstheme="minorHAnsi"/>
          <w:sz w:val="18"/>
          <w:szCs w:val="18"/>
        </w:rPr>
        <w:tab/>
        <w:t>Post graduate workshop</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Trauma &amp; </w:t>
      </w:r>
      <w:proofErr w:type="spellStart"/>
      <w:r w:rsidRPr="001111FF">
        <w:rPr>
          <w:rFonts w:asciiTheme="minorHAnsi" w:hAnsiTheme="minorHAnsi" w:cstheme="minorHAnsi"/>
          <w:sz w:val="18"/>
          <w:szCs w:val="18"/>
        </w:rPr>
        <w:t>Orthopeadic</w:t>
      </w:r>
      <w:proofErr w:type="spellEnd"/>
      <w:r w:rsidRPr="001111FF">
        <w:rPr>
          <w:rFonts w:asciiTheme="minorHAnsi" w:hAnsiTheme="minorHAnsi" w:cstheme="minorHAnsi"/>
          <w:sz w:val="18"/>
          <w:szCs w:val="18"/>
        </w:rPr>
        <w:t xml:space="preserve"> Unit, Canberra Hospital</w:t>
      </w:r>
      <w:r w:rsidRPr="001111FF">
        <w:rPr>
          <w:rFonts w:asciiTheme="minorHAnsi" w:hAnsiTheme="minorHAnsi" w:cstheme="minorHAnsi"/>
          <w:sz w:val="18"/>
          <w:szCs w:val="18"/>
        </w:rPr>
        <w:tab/>
        <w:t xml:space="preserve">   Research team retreat, workshops research design &amp; statistics</w:t>
      </w:r>
    </w:p>
    <w:p w:rsidR="001111FF" w:rsidRPr="001111FF" w:rsidRDefault="001111FF" w:rsidP="001111FF">
      <w:pPr>
        <w:rPr>
          <w:rFonts w:asciiTheme="minorHAnsi" w:hAnsiTheme="minorHAnsi" w:cstheme="minorHAnsi"/>
          <w:sz w:val="18"/>
          <w:szCs w:val="18"/>
        </w:rPr>
      </w:pPr>
      <w:proofErr w:type="spellStart"/>
      <w:r w:rsidRPr="001111FF">
        <w:rPr>
          <w:rFonts w:asciiTheme="minorHAnsi" w:hAnsiTheme="minorHAnsi" w:cstheme="minorHAnsi"/>
          <w:sz w:val="18"/>
          <w:szCs w:val="18"/>
        </w:rPr>
        <w:t>Fenner</w:t>
      </w:r>
      <w:proofErr w:type="spellEnd"/>
      <w:r w:rsidRPr="001111FF">
        <w:rPr>
          <w:rFonts w:asciiTheme="minorHAnsi" w:hAnsiTheme="minorHAnsi" w:cstheme="minorHAnsi"/>
          <w:sz w:val="18"/>
          <w:szCs w:val="18"/>
        </w:rPr>
        <w:t xml:space="preserve"> Hall, ANU</w:t>
      </w:r>
      <w:r w:rsidRPr="001111FF">
        <w:rPr>
          <w:rFonts w:asciiTheme="minorHAnsi" w:hAnsiTheme="minorHAnsi" w:cstheme="minorHAnsi"/>
          <w:sz w:val="18"/>
          <w:szCs w:val="18"/>
        </w:rPr>
        <w:tab/>
        <w:t>Resident Committee training</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Bruce Hall, ANU</w:t>
      </w:r>
      <w:r w:rsidRPr="001111FF">
        <w:rPr>
          <w:rFonts w:asciiTheme="minorHAnsi" w:hAnsiTheme="minorHAnsi" w:cstheme="minorHAnsi"/>
          <w:sz w:val="18"/>
          <w:szCs w:val="18"/>
        </w:rPr>
        <w:tab/>
        <w:t>Senior resident team and Common Room committee</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Ursula College. ANU</w:t>
      </w:r>
      <w:r w:rsidRPr="001111FF">
        <w:rPr>
          <w:rFonts w:asciiTheme="minorHAnsi" w:hAnsiTheme="minorHAnsi" w:cstheme="minorHAnsi"/>
          <w:sz w:val="18"/>
          <w:szCs w:val="18"/>
        </w:rPr>
        <w:tab/>
      </w:r>
      <w:proofErr w:type="gramStart"/>
      <w:r w:rsidRPr="001111FF">
        <w:rPr>
          <w:rFonts w:asciiTheme="minorHAnsi" w:hAnsiTheme="minorHAnsi" w:cstheme="minorHAnsi"/>
          <w:sz w:val="18"/>
          <w:szCs w:val="18"/>
        </w:rPr>
        <w:t>Senior</w:t>
      </w:r>
      <w:proofErr w:type="gramEnd"/>
      <w:r w:rsidRPr="001111FF">
        <w:rPr>
          <w:rFonts w:asciiTheme="minorHAnsi" w:hAnsiTheme="minorHAnsi" w:cstheme="minorHAnsi"/>
          <w:sz w:val="18"/>
          <w:szCs w:val="18"/>
        </w:rPr>
        <w:t xml:space="preserve"> residents leadership camp</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National Youth Science Forum</w:t>
      </w:r>
      <w:r w:rsidRPr="001111FF">
        <w:rPr>
          <w:rFonts w:asciiTheme="minorHAnsi" w:hAnsiTheme="minorHAnsi" w:cstheme="minorHAnsi"/>
          <w:sz w:val="18"/>
          <w:szCs w:val="18"/>
        </w:rPr>
        <w:tab/>
        <w:t>Staff training for NYSF</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VISTA, National ICT Australia</w:t>
      </w:r>
      <w:r w:rsidRPr="001111FF">
        <w:rPr>
          <w:rFonts w:asciiTheme="minorHAnsi" w:hAnsiTheme="minorHAnsi" w:cstheme="minorHAnsi"/>
          <w:sz w:val="18"/>
          <w:szCs w:val="18"/>
        </w:rPr>
        <w:tab/>
        <w:t xml:space="preserve">   Summer school/retreat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ANU Medical Student's Society ANU</w:t>
      </w:r>
      <w:r w:rsidRPr="001111FF">
        <w:rPr>
          <w:rFonts w:asciiTheme="minorHAnsi" w:hAnsiTheme="minorHAnsi" w:cstheme="minorHAnsi"/>
          <w:sz w:val="18"/>
          <w:szCs w:val="18"/>
        </w:rPr>
        <w:tab/>
        <w:t>Wellbeing group retreat</w:t>
      </w:r>
    </w:p>
    <w:p w:rsidR="001111FF" w:rsidRPr="001111FF" w:rsidRDefault="001111FF" w:rsidP="001111FF">
      <w:pPr>
        <w:rPr>
          <w:rFonts w:asciiTheme="minorHAnsi" w:hAnsiTheme="minorHAnsi" w:cstheme="minorHAnsi"/>
          <w:sz w:val="18"/>
          <w:szCs w:val="18"/>
        </w:rPr>
      </w:pPr>
      <w:proofErr w:type="spellStart"/>
      <w:r w:rsidRPr="001111FF">
        <w:rPr>
          <w:rFonts w:asciiTheme="minorHAnsi" w:hAnsiTheme="minorHAnsi" w:cstheme="minorHAnsi"/>
          <w:sz w:val="18"/>
          <w:szCs w:val="18"/>
        </w:rPr>
        <w:t>Kokoda</w:t>
      </w:r>
      <w:proofErr w:type="spellEnd"/>
      <w:r w:rsidRPr="001111FF">
        <w:rPr>
          <w:rFonts w:asciiTheme="minorHAnsi" w:hAnsiTheme="minorHAnsi" w:cstheme="minorHAnsi"/>
          <w:sz w:val="18"/>
          <w:szCs w:val="18"/>
        </w:rPr>
        <w:t xml:space="preserve"> Foundation</w:t>
      </w:r>
      <w:r w:rsidRPr="001111FF">
        <w:rPr>
          <w:rFonts w:asciiTheme="minorHAnsi" w:hAnsiTheme="minorHAnsi" w:cstheme="minorHAnsi"/>
          <w:sz w:val="18"/>
          <w:szCs w:val="18"/>
        </w:rPr>
        <w:tab/>
        <w:t xml:space="preserve">    Young Strategic Leaders Congress (held twice in 2010) </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lastRenderedPageBreak/>
        <w:t>School of Archaeology and Anthropology, Research School of Humanities and the Arts, College o</w:t>
      </w:r>
      <w:r w:rsidR="005C7D8D">
        <w:rPr>
          <w:rFonts w:asciiTheme="minorHAnsi" w:hAnsiTheme="minorHAnsi" w:cstheme="minorHAnsi"/>
          <w:sz w:val="18"/>
          <w:szCs w:val="18"/>
        </w:rPr>
        <w:t xml:space="preserve">f Arts and Social Sciences, ANU   </w:t>
      </w:r>
      <w:r w:rsidRPr="001111FF">
        <w:rPr>
          <w:rFonts w:asciiTheme="minorHAnsi" w:hAnsiTheme="minorHAnsi" w:cstheme="minorHAnsi"/>
          <w:sz w:val="18"/>
          <w:szCs w:val="18"/>
        </w:rPr>
        <w:t>Annual graduate retreat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Centre for Aboriginal Economic Policy Research, College of Arts and Social Sciences, ANU</w:t>
      </w:r>
      <w:r w:rsidRPr="001111FF">
        <w:rPr>
          <w:rFonts w:asciiTheme="minorHAnsi" w:hAnsiTheme="minorHAnsi" w:cstheme="minorHAnsi"/>
          <w:sz w:val="18"/>
          <w:szCs w:val="18"/>
        </w:rPr>
        <w:tab/>
        <w:t xml:space="preserve"> </w:t>
      </w:r>
      <w:r w:rsidRPr="001111FF">
        <w:rPr>
          <w:rFonts w:asciiTheme="minorHAnsi" w:hAnsiTheme="minorHAnsi" w:cstheme="minorHAnsi"/>
          <w:sz w:val="18"/>
          <w:szCs w:val="18"/>
        </w:rPr>
        <w:tab/>
        <w:t>Annual retreat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Burton &amp; Garran Hall Residents Committee, ANU</w:t>
      </w:r>
      <w:r w:rsidRPr="001111FF">
        <w:rPr>
          <w:rFonts w:asciiTheme="minorHAnsi" w:hAnsiTheme="minorHAnsi" w:cstheme="minorHAnsi"/>
          <w:sz w:val="18"/>
          <w:szCs w:val="18"/>
        </w:rPr>
        <w:tab/>
        <w:t xml:space="preserve">    Team building retreat 2011</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Student Equity, Division of Registrar and Student Services, ANU</w:t>
      </w:r>
      <w:r w:rsidRPr="001111FF">
        <w:rPr>
          <w:rFonts w:asciiTheme="minorHAnsi" w:hAnsiTheme="minorHAnsi" w:cstheme="minorHAnsi"/>
          <w:sz w:val="18"/>
          <w:szCs w:val="18"/>
        </w:rPr>
        <w:tab/>
      </w:r>
      <w:proofErr w:type="gramStart"/>
      <w:r w:rsidRPr="001111FF">
        <w:rPr>
          <w:rFonts w:asciiTheme="minorHAnsi" w:hAnsiTheme="minorHAnsi" w:cstheme="minorHAnsi"/>
          <w:sz w:val="18"/>
          <w:szCs w:val="18"/>
        </w:rPr>
        <w:t>Planning</w:t>
      </w:r>
      <w:proofErr w:type="gramEnd"/>
      <w:r w:rsidRPr="001111FF">
        <w:rPr>
          <w:rFonts w:asciiTheme="minorHAnsi" w:hAnsiTheme="minorHAnsi" w:cstheme="minorHAnsi"/>
          <w:sz w:val="18"/>
          <w:szCs w:val="18"/>
        </w:rPr>
        <w:t xml:space="preserve"> student equity school camp</w:t>
      </w:r>
    </w:p>
    <w:p w:rsidR="001111FF" w:rsidRPr="001111FF" w:rsidRDefault="001111FF" w:rsidP="001111FF">
      <w:pPr>
        <w:rPr>
          <w:rFonts w:asciiTheme="minorHAnsi" w:hAnsiTheme="minorHAnsi" w:cstheme="minorHAnsi"/>
          <w:sz w:val="18"/>
          <w:szCs w:val="18"/>
        </w:rPr>
      </w:pPr>
      <w:proofErr w:type="spellStart"/>
      <w:r w:rsidRPr="001111FF">
        <w:rPr>
          <w:rFonts w:asciiTheme="minorHAnsi" w:hAnsiTheme="minorHAnsi" w:cstheme="minorHAnsi"/>
          <w:sz w:val="18"/>
          <w:szCs w:val="18"/>
        </w:rPr>
        <w:t>Fenner</w:t>
      </w:r>
      <w:proofErr w:type="spellEnd"/>
      <w:r w:rsidRPr="001111FF">
        <w:rPr>
          <w:rFonts w:asciiTheme="minorHAnsi" w:hAnsiTheme="minorHAnsi" w:cstheme="minorHAnsi"/>
          <w:sz w:val="18"/>
          <w:szCs w:val="18"/>
        </w:rPr>
        <w:t xml:space="preserve"> Hall, ANU</w:t>
      </w:r>
      <w:r w:rsidRPr="001111FF">
        <w:rPr>
          <w:rFonts w:asciiTheme="minorHAnsi" w:hAnsiTheme="minorHAnsi" w:cstheme="minorHAnsi"/>
          <w:sz w:val="18"/>
          <w:szCs w:val="18"/>
        </w:rPr>
        <w:tab/>
        <w:t>Professional development and team building retreat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Edwards Constructions</w:t>
      </w:r>
      <w:r w:rsidRPr="001111FF">
        <w:rPr>
          <w:rFonts w:asciiTheme="minorHAnsi" w:hAnsiTheme="minorHAnsi" w:cstheme="minorHAnsi"/>
          <w:sz w:val="18"/>
          <w:szCs w:val="18"/>
        </w:rPr>
        <w:tab/>
        <w:t xml:space="preserve">   Annual retreat</w:t>
      </w:r>
    </w:p>
    <w:p w:rsidR="001111FF" w:rsidRPr="001111FF" w:rsidRDefault="001111FF" w:rsidP="001111FF">
      <w:pPr>
        <w:rPr>
          <w:rFonts w:asciiTheme="minorHAnsi" w:hAnsiTheme="minorHAnsi" w:cstheme="minorHAnsi"/>
          <w:sz w:val="18"/>
          <w:szCs w:val="18"/>
        </w:rPr>
      </w:pPr>
      <w:r w:rsidRPr="001111FF">
        <w:rPr>
          <w:rStyle w:val="st"/>
          <w:rFonts w:asciiTheme="minorHAnsi" w:hAnsiTheme="minorHAnsi" w:cstheme="minorHAnsi"/>
          <w:sz w:val="18"/>
          <w:szCs w:val="18"/>
        </w:rPr>
        <w:t>NSW Department of Trade &amp; Investment, Regional Infrastructure &amp; Services</w:t>
      </w:r>
      <w:r w:rsidRPr="001111FF">
        <w:rPr>
          <w:rFonts w:asciiTheme="minorHAnsi" w:hAnsiTheme="minorHAnsi" w:cstheme="minorHAnsi"/>
          <w:sz w:val="18"/>
          <w:szCs w:val="18"/>
        </w:rPr>
        <w:tab/>
        <w:t>Fieldwork and workshop</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National ICT Australia </w:t>
      </w:r>
      <w:r w:rsidRPr="001111FF">
        <w:rPr>
          <w:rFonts w:asciiTheme="minorHAnsi" w:hAnsiTheme="minorHAnsi" w:cstheme="minorHAnsi"/>
          <w:sz w:val="18"/>
          <w:szCs w:val="18"/>
        </w:rPr>
        <w:tab/>
        <w:t>MSOO/SML/LRL/NICTA Annual research group retreat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Language Studies, College of Asia and the Pacific, ANU</w:t>
      </w:r>
      <w:r w:rsidRPr="001111FF">
        <w:rPr>
          <w:rFonts w:asciiTheme="minorHAnsi" w:hAnsiTheme="minorHAnsi" w:cstheme="minorHAnsi"/>
          <w:sz w:val="18"/>
          <w:szCs w:val="18"/>
        </w:rPr>
        <w:tab/>
        <w:t>Annual workshop ARC project 'Language &amp; Social Cognition'</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National ICT Australia </w:t>
      </w:r>
      <w:r w:rsidRPr="001111FF">
        <w:rPr>
          <w:rFonts w:asciiTheme="minorHAnsi" w:hAnsiTheme="minorHAnsi" w:cstheme="minorHAnsi"/>
          <w:sz w:val="18"/>
          <w:szCs w:val="18"/>
        </w:rPr>
        <w:tab/>
        <w:t>ANU and NICTA SWARM project meetings</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Mt Stromlo Observatory, Research School of Astronomy and Astrophysics, College of Physics</w:t>
      </w:r>
      <w:r w:rsidR="005C7D8D">
        <w:rPr>
          <w:rFonts w:asciiTheme="minorHAnsi" w:hAnsiTheme="minorHAnsi" w:cstheme="minorHAnsi"/>
          <w:sz w:val="18"/>
          <w:szCs w:val="18"/>
        </w:rPr>
        <w:t xml:space="preserve"> and Mathematical Sciences, ANU      </w:t>
      </w:r>
      <w:r w:rsidRPr="001111FF">
        <w:rPr>
          <w:rFonts w:asciiTheme="minorHAnsi" w:hAnsiTheme="minorHAnsi" w:cstheme="minorHAnsi"/>
          <w:sz w:val="18"/>
          <w:szCs w:val="18"/>
        </w:rPr>
        <w:t>Astronomical sciences workshop</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Quantum Science, Research School Physics &amp; Engineering, College of Physical and Mathematical Sciences,</w:t>
      </w:r>
      <w:r>
        <w:rPr>
          <w:rFonts w:asciiTheme="minorHAnsi" w:hAnsiTheme="minorHAnsi" w:cstheme="minorHAnsi"/>
          <w:sz w:val="18"/>
          <w:szCs w:val="18"/>
        </w:rPr>
        <w:t xml:space="preserve"> </w:t>
      </w:r>
      <w:r w:rsidRPr="001111FF">
        <w:rPr>
          <w:rFonts w:asciiTheme="minorHAnsi" w:hAnsiTheme="minorHAnsi" w:cstheme="minorHAnsi"/>
          <w:sz w:val="18"/>
          <w:szCs w:val="18"/>
        </w:rPr>
        <w:t xml:space="preserve">ANU </w:t>
      </w:r>
      <w:r w:rsidRPr="001111FF">
        <w:rPr>
          <w:rFonts w:asciiTheme="minorHAnsi" w:hAnsiTheme="minorHAnsi" w:cstheme="minorHAnsi"/>
          <w:sz w:val="18"/>
          <w:szCs w:val="18"/>
        </w:rPr>
        <w:tab/>
        <w:t xml:space="preserve"> Atomic/quantum physics group retreat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Australian Institute of Aboriginal and Torres Strait Islander Studies</w:t>
      </w:r>
      <w:r w:rsidRPr="001111FF">
        <w:rPr>
          <w:rFonts w:asciiTheme="minorHAnsi" w:hAnsiTheme="minorHAnsi" w:cstheme="minorHAnsi"/>
          <w:sz w:val="18"/>
          <w:szCs w:val="18"/>
        </w:rPr>
        <w:tab/>
        <w:t>Australian Languages Workshop</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School of Philosophy, Research School of Social Sciences, College of Arts and Social Sciences, ANU  </w:t>
      </w:r>
      <w:r w:rsidRPr="001111FF">
        <w:rPr>
          <w:rFonts w:asciiTheme="minorHAnsi" w:hAnsiTheme="minorHAnsi" w:cstheme="minorHAnsi"/>
          <w:sz w:val="18"/>
          <w:szCs w:val="18"/>
        </w:rPr>
        <w:tab/>
        <w:t xml:space="preserve">Graduate student conference </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Psychology, College of Medicine, Biology and Environment, ANU</w:t>
      </w:r>
      <w:r w:rsidRPr="001111FF">
        <w:rPr>
          <w:rFonts w:asciiTheme="minorHAnsi" w:hAnsiTheme="minorHAnsi" w:cstheme="minorHAnsi"/>
          <w:sz w:val="18"/>
          <w:szCs w:val="18"/>
        </w:rPr>
        <w:tab/>
        <w:t>Honours retreat</w:t>
      </w:r>
    </w:p>
    <w:p w:rsidR="001111FF" w:rsidRPr="001111FF" w:rsidRDefault="001111FF" w:rsidP="001111FF">
      <w:pPr>
        <w:rPr>
          <w:rFonts w:asciiTheme="minorHAnsi" w:hAnsiTheme="minorHAnsi" w:cstheme="minorHAnsi"/>
          <w:sz w:val="18"/>
          <w:szCs w:val="18"/>
        </w:rPr>
      </w:pPr>
      <w:proofErr w:type="spellStart"/>
      <w:r w:rsidRPr="001111FF">
        <w:rPr>
          <w:rFonts w:asciiTheme="minorHAnsi" w:hAnsiTheme="minorHAnsi" w:cstheme="minorHAnsi"/>
          <w:sz w:val="18"/>
          <w:szCs w:val="18"/>
        </w:rPr>
        <w:t>Fenner</w:t>
      </w:r>
      <w:proofErr w:type="spellEnd"/>
      <w:r w:rsidRPr="001111FF">
        <w:rPr>
          <w:rFonts w:asciiTheme="minorHAnsi" w:hAnsiTheme="minorHAnsi" w:cstheme="minorHAnsi"/>
          <w:sz w:val="18"/>
          <w:szCs w:val="18"/>
        </w:rPr>
        <w:t xml:space="preserve"> School of Environment and Society, College of Medicine, Biology and Environment, ANU</w:t>
      </w:r>
      <w:r w:rsidRPr="001111FF">
        <w:rPr>
          <w:rFonts w:asciiTheme="minorHAnsi" w:hAnsiTheme="minorHAnsi" w:cstheme="minorHAnsi"/>
          <w:sz w:val="18"/>
          <w:szCs w:val="18"/>
        </w:rPr>
        <w:tab/>
        <w:t>International environmental governance fieldtrip</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John Curtin School of Medical Research, College of Medicine, Biology and Environment, ANU </w:t>
      </w:r>
      <w:r w:rsidRPr="001111FF">
        <w:rPr>
          <w:rFonts w:asciiTheme="minorHAnsi" w:hAnsiTheme="minorHAnsi" w:cstheme="minorHAnsi"/>
          <w:sz w:val="18"/>
          <w:szCs w:val="18"/>
        </w:rPr>
        <w:tab/>
        <w:t xml:space="preserve"> JCSMR academic retreat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National Centre for Epidemiology and Population Health, College of Medicine, Biology and Environment, ANU </w:t>
      </w:r>
      <w:r w:rsidRPr="001111FF">
        <w:rPr>
          <w:rFonts w:asciiTheme="minorHAnsi" w:hAnsiTheme="minorHAnsi" w:cstheme="minorHAnsi"/>
          <w:sz w:val="18"/>
          <w:szCs w:val="18"/>
        </w:rPr>
        <w:tab/>
        <w:t>MAE retreat, curriculum workshop</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Asia Pacific College of Diplomacy, ANU</w:t>
      </w:r>
      <w:r w:rsidRPr="001111FF">
        <w:rPr>
          <w:rFonts w:asciiTheme="minorHAnsi" w:hAnsiTheme="minorHAnsi" w:cstheme="minorHAnsi"/>
          <w:sz w:val="18"/>
          <w:szCs w:val="18"/>
        </w:rPr>
        <w:tab/>
        <w:t>Master of Diplomacy student retreat</w:t>
      </w:r>
    </w:p>
    <w:p w:rsidR="001111FF" w:rsidRPr="001111FF" w:rsidRDefault="001111FF" w:rsidP="001111FF">
      <w:pPr>
        <w:rPr>
          <w:rFonts w:asciiTheme="minorHAnsi" w:hAnsiTheme="minorHAnsi" w:cstheme="minorHAnsi"/>
          <w:sz w:val="18"/>
          <w:szCs w:val="18"/>
        </w:rPr>
      </w:pPr>
      <w:proofErr w:type="spellStart"/>
      <w:r w:rsidRPr="001111FF">
        <w:rPr>
          <w:rFonts w:asciiTheme="minorHAnsi" w:hAnsiTheme="minorHAnsi" w:cstheme="minorHAnsi"/>
          <w:sz w:val="18"/>
          <w:szCs w:val="18"/>
        </w:rPr>
        <w:t>Fenner</w:t>
      </w:r>
      <w:proofErr w:type="spellEnd"/>
      <w:r w:rsidRPr="001111FF">
        <w:rPr>
          <w:rFonts w:asciiTheme="minorHAnsi" w:hAnsiTheme="minorHAnsi" w:cstheme="minorHAnsi"/>
          <w:sz w:val="18"/>
          <w:szCs w:val="18"/>
        </w:rPr>
        <w:t xml:space="preserve"> School of Environment and Society, College of Medicin</w:t>
      </w:r>
      <w:r w:rsidR="005C7D8D">
        <w:rPr>
          <w:rFonts w:asciiTheme="minorHAnsi" w:hAnsiTheme="minorHAnsi" w:cstheme="minorHAnsi"/>
          <w:sz w:val="18"/>
          <w:szCs w:val="18"/>
        </w:rPr>
        <w:t>e Biology and Environment, ANU</w:t>
      </w:r>
      <w:r w:rsidR="005C7D8D">
        <w:rPr>
          <w:rFonts w:asciiTheme="minorHAnsi" w:hAnsiTheme="minorHAnsi" w:cstheme="minorHAnsi"/>
          <w:sz w:val="18"/>
          <w:szCs w:val="18"/>
        </w:rPr>
        <w:tab/>
      </w:r>
      <w:r w:rsidRPr="001111FF">
        <w:rPr>
          <w:rFonts w:asciiTheme="minorHAnsi" w:hAnsiTheme="minorHAnsi" w:cstheme="minorHAnsi"/>
          <w:sz w:val="18"/>
          <w:szCs w:val="18"/>
        </w:rPr>
        <w:t>PhD/Master of Philosophy annual retreat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Earth &amp; Environmental Sciences, Univers</w:t>
      </w:r>
      <w:r w:rsidR="005C7D8D">
        <w:rPr>
          <w:rFonts w:asciiTheme="minorHAnsi" w:hAnsiTheme="minorHAnsi" w:cstheme="minorHAnsi"/>
          <w:sz w:val="18"/>
          <w:szCs w:val="18"/>
        </w:rPr>
        <w:t>ity of Wollongong</w:t>
      </w:r>
      <w:r w:rsidR="005C7D8D">
        <w:rPr>
          <w:rFonts w:asciiTheme="minorHAnsi" w:hAnsiTheme="minorHAnsi" w:cstheme="minorHAnsi"/>
          <w:sz w:val="18"/>
          <w:szCs w:val="18"/>
        </w:rPr>
        <w:tab/>
        <w:t xml:space="preserve"> Postgraduate</w:t>
      </w:r>
      <w:r w:rsidRPr="001111FF">
        <w:rPr>
          <w:rFonts w:asciiTheme="minorHAnsi" w:hAnsiTheme="minorHAnsi" w:cstheme="minorHAnsi"/>
          <w:sz w:val="18"/>
          <w:szCs w:val="18"/>
        </w:rPr>
        <w:t xml:space="preserve"> </w:t>
      </w:r>
      <w:proofErr w:type="gramStart"/>
      <w:r w:rsidRPr="001111FF">
        <w:rPr>
          <w:rFonts w:asciiTheme="minorHAnsi" w:hAnsiTheme="minorHAnsi" w:cstheme="minorHAnsi"/>
          <w:sz w:val="18"/>
          <w:szCs w:val="18"/>
        </w:rPr>
        <w:t>retreat</w:t>
      </w:r>
      <w:r w:rsidR="005C7D8D">
        <w:rPr>
          <w:rFonts w:asciiTheme="minorHAnsi" w:hAnsiTheme="minorHAnsi" w:cstheme="minorHAnsi"/>
          <w:sz w:val="18"/>
          <w:szCs w:val="18"/>
        </w:rPr>
        <w:t xml:space="preserve"> </w:t>
      </w:r>
      <w:r w:rsidRPr="001111FF">
        <w:rPr>
          <w:rFonts w:asciiTheme="minorHAnsi" w:hAnsiTheme="minorHAnsi" w:cstheme="minorHAnsi"/>
          <w:sz w:val="18"/>
          <w:szCs w:val="18"/>
        </w:rPr>
        <w:t xml:space="preserve"> School</w:t>
      </w:r>
      <w:proofErr w:type="gramEnd"/>
      <w:r w:rsidRPr="001111FF">
        <w:rPr>
          <w:rFonts w:asciiTheme="minorHAnsi" w:hAnsiTheme="minorHAnsi" w:cstheme="minorHAnsi"/>
          <w:sz w:val="18"/>
          <w:szCs w:val="18"/>
        </w:rPr>
        <w:t xml:space="preserve"> Earth &amp; Environmental Sciences</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Immunology, John Curtin School of Medical Research, College of Medicine, Biology and Environment</w:t>
      </w:r>
      <w:r>
        <w:rPr>
          <w:rFonts w:asciiTheme="minorHAnsi" w:hAnsiTheme="minorHAnsi" w:cstheme="minorHAnsi"/>
          <w:sz w:val="18"/>
          <w:szCs w:val="18"/>
        </w:rPr>
        <w:t>,</w:t>
      </w:r>
      <w:r w:rsidRPr="001111FF">
        <w:rPr>
          <w:rFonts w:asciiTheme="minorHAnsi" w:hAnsiTheme="minorHAnsi" w:cstheme="minorHAnsi"/>
          <w:sz w:val="18"/>
          <w:szCs w:val="18"/>
        </w:rPr>
        <w:t xml:space="preserve"> ANU</w:t>
      </w:r>
      <w:r w:rsidRPr="001111FF">
        <w:rPr>
          <w:rFonts w:asciiTheme="minorHAnsi" w:hAnsiTheme="minorHAnsi" w:cstheme="minorHAnsi"/>
          <w:sz w:val="18"/>
          <w:szCs w:val="18"/>
        </w:rPr>
        <w:tab/>
        <w:t xml:space="preserve"> Scientific progress meeting NHMRC Program Grant collaborative team ANU, </w:t>
      </w:r>
      <w:proofErr w:type="spellStart"/>
      <w:r w:rsidRPr="001111FF">
        <w:rPr>
          <w:rFonts w:asciiTheme="minorHAnsi" w:hAnsiTheme="minorHAnsi" w:cstheme="minorHAnsi"/>
          <w:sz w:val="18"/>
          <w:szCs w:val="18"/>
        </w:rPr>
        <w:t>Garvan</w:t>
      </w:r>
      <w:proofErr w:type="spellEnd"/>
      <w:r w:rsidRPr="001111FF">
        <w:rPr>
          <w:rFonts w:asciiTheme="minorHAnsi" w:hAnsiTheme="minorHAnsi" w:cstheme="minorHAnsi"/>
          <w:sz w:val="18"/>
          <w:szCs w:val="18"/>
        </w:rPr>
        <w:t xml:space="preserve"> Institute, Monash University</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Language Studies, College of Asia and the Pacific, ANU</w:t>
      </w:r>
      <w:r w:rsidRPr="001111FF">
        <w:rPr>
          <w:rFonts w:asciiTheme="minorHAnsi" w:hAnsiTheme="minorHAnsi" w:cstheme="minorHAnsi"/>
          <w:sz w:val="18"/>
          <w:szCs w:val="18"/>
        </w:rPr>
        <w:tab/>
        <w:t xml:space="preserve">   Symposium on etymology</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Ecological Consultants Association of NSW</w:t>
      </w:r>
      <w:r w:rsidRPr="001111FF">
        <w:rPr>
          <w:rFonts w:asciiTheme="minorHAnsi" w:hAnsiTheme="minorHAnsi" w:cstheme="minorHAnsi"/>
          <w:sz w:val="18"/>
          <w:szCs w:val="18"/>
        </w:rPr>
        <w:tab/>
        <w:t>Tree hollow assessment workshop</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Centre for Applied Philosophy and Public Ethics, Charles Sturt University</w:t>
      </w:r>
      <w:r w:rsidRPr="001111FF">
        <w:rPr>
          <w:rFonts w:asciiTheme="minorHAnsi" w:hAnsiTheme="minorHAnsi" w:cstheme="minorHAnsi"/>
          <w:sz w:val="18"/>
          <w:szCs w:val="18"/>
        </w:rPr>
        <w:tab/>
        <w:t>Workshop on the principle of assistance</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Research School of Biology, College of Medicine, Biology and Environment, ANU</w:t>
      </w:r>
      <w:r w:rsidRPr="001111FF">
        <w:rPr>
          <w:rFonts w:asciiTheme="minorHAnsi" w:hAnsiTheme="minorHAnsi" w:cstheme="minorHAnsi"/>
          <w:sz w:val="18"/>
          <w:szCs w:val="18"/>
        </w:rPr>
        <w:tab/>
        <w:t>Academic retreat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College of Business and Economics, ANU</w:t>
      </w:r>
      <w:r w:rsidRPr="001111FF">
        <w:rPr>
          <w:rFonts w:asciiTheme="minorHAnsi" w:hAnsiTheme="minorHAnsi" w:cstheme="minorHAnsi"/>
          <w:sz w:val="18"/>
          <w:szCs w:val="18"/>
        </w:rPr>
        <w:tab/>
        <w:t>Annual PhD retreat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Research Network for Vegetative Function, Department of Biological Science, Macquarie University</w:t>
      </w:r>
      <w:r w:rsidRPr="001111FF">
        <w:rPr>
          <w:rFonts w:asciiTheme="minorHAnsi" w:hAnsiTheme="minorHAnsi" w:cstheme="minorHAnsi"/>
          <w:sz w:val="18"/>
          <w:szCs w:val="18"/>
        </w:rPr>
        <w:tab/>
        <w:t xml:space="preserve">Australian Research for Vegetation Function, </w:t>
      </w:r>
      <w:proofErr w:type="gramStart"/>
      <w:r w:rsidRPr="001111FF">
        <w:rPr>
          <w:rFonts w:asciiTheme="minorHAnsi" w:hAnsiTheme="minorHAnsi" w:cstheme="minorHAnsi"/>
          <w:sz w:val="18"/>
          <w:szCs w:val="18"/>
        </w:rPr>
        <w:t>meeting</w:t>
      </w:r>
      <w:proofErr w:type="gramEnd"/>
      <w:r w:rsidRPr="001111FF">
        <w:rPr>
          <w:rFonts w:asciiTheme="minorHAnsi" w:hAnsiTheme="minorHAnsi" w:cstheme="minorHAnsi"/>
          <w:sz w:val="18"/>
          <w:szCs w:val="18"/>
        </w:rPr>
        <w:t xml:space="preserve"> of Working Group 63</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Culture History and Language, College of Asia and the Pacific, ANU</w:t>
      </w:r>
      <w:r w:rsidRPr="001111FF">
        <w:rPr>
          <w:rFonts w:asciiTheme="minorHAnsi" w:hAnsiTheme="minorHAnsi" w:cstheme="minorHAnsi"/>
          <w:sz w:val="18"/>
          <w:szCs w:val="18"/>
        </w:rPr>
        <w:tab/>
      </w:r>
      <w:r w:rsidRPr="001111FF">
        <w:rPr>
          <w:rFonts w:asciiTheme="minorHAnsi" w:hAnsiTheme="minorHAnsi" w:cstheme="minorHAnsi"/>
          <w:sz w:val="18"/>
          <w:szCs w:val="18"/>
        </w:rPr>
        <w:tab/>
        <w:t>HDR student retreat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School of Finance &amp; Applied Statistics, College of Business and Economics, ANU </w:t>
      </w:r>
      <w:r w:rsidRPr="001111FF">
        <w:rPr>
          <w:rFonts w:asciiTheme="minorHAnsi" w:hAnsiTheme="minorHAnsi" w:cstheme="minorHAnsi"/>
          <w:sz w:val="18"/>
          <w:szCs w:val="18"/>
        </w:rPr>
        <w:tab/>
        <w:t>Graduate students, staff and international staff conference</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Research School of Chemistry, College of Physical and Mathematical Sciences, ANU</w:t>
      </w:r>
      <w:r w:rsidRPr="001111FF">
        <w:rPr>
          <w:rFonts w:asciiTheme="minorHAnsi" w:hAnsiTheme="minorHAnsi" w:cstheme="minorHAnsi"/>
          <w:sz w:val="18"/>
          <w:szCs w:val="18"/>
        </w:rPr>
        <w:tab/>
        <w:t>Group symposium</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Philosophy, Research School of Humanities and the Arts, College of Arts and Social Sciences, ANU</w:t>
      </w:r>
      <w:r w:rsidRPr="001111FF">
        <w:rPr>
          <w:rFonts w:asciiTheme="minorHAnsi" w:hAnsiTheme="minorHAnsi" w:cstheme="minorHAnsi"/>
          <w:sz w:val="18"/>
          <w:szCs w:val="18"/>
        </w:rPr>
        <w:tab/>
        <w:t xml:space="preserve">  Metaphysics workshop</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Neuroscience, John Curtin School of Medical Research, College of Medicine, Biology and Environmen</w:t>
      </w:r>
      <w:r w:rsidR="005C7D8D">
        <w:rPr>
          <w:rFonts w:asciiTheme="minorHAnsi" w:hAnsiTheme="minorHAnsi" w:cstheme="minorHAnsi"/>
          <w:sz w:val="18"/>
          <w:szCs w:val="18"/>
        </w:rPr>
        <w:t>t, ANU</w:t>
      </w:r>
      <w:r w:rsidR="005C7D8D">
        <w:rPr>
          <w:rFonts w:asciiTheme="minorHAnsi" w:hAnsiTheme="minorHAnsi" w:cstheme="minorHAnsi"/>
          <w:sz w:val="18"/>
          <w:szCs w:val="18"/>
        </w:rPr>
        <w:tab/>
        <w:t xml:space="preserve">   NSW/ACT Neuroscience C</w:t>
      </w:r>
      <w:r w:rsidRPr="001111FF">
        <w:rPr>
          <w:rFonts w:asciiTheme="minorHAnsi" w:hAnsiTheme="minorHAnsi" w:cstheme="minorHAnsi"/>
          <w:sz w:val="18"/>
          <w:szCs w:val="18"/>
        </w:rPr>
        <w:t>olloquium</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Philosophy, Research School of Humanities and the Arts, College of Arts and Social Sciences, ANU</w:t>
      </w:r>
      <w:r w:rsidRPr="001111FF">
        <w:rPr>
          <w:rFonts w:asciiTheme="minorHAnsi" w:hAnsiTheme="minorHAnsi" w:cstheme="minorHAnsi"/>
          <w:sz w:val="18"/>
          <w:szCs w:val="18"/>
        </w:rPr>
        <w:tab/>
        <w:t xml:space="preserve">   Postgraduate philosophy research workshop</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Music, College of Arts and Social Sciences, ANU</w:t>
      </w:r>
      <w:r w:rsidRPr="001111FF">
        <w:rPr>
          <w:rFonts w:asciiTheme="minorHAnsi" w:hAnsiTheme="minorHAnsi" w:cstheme="minorHAnsi"/>
          <w:sz w:val="18"/>
          <w:szCs w:val="18"/>
        </w:rPr>
        <w:tab/>
        <w:t xml:space="preserve">  Research, ARC project (individual)</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Finance &amp; Applied Statistics, College of Business and Economics, ANU</w:t>
      </w:r>
      <w:r w:rsidRPr="001111FF">
        <w:rPr>
          <w:rFonts w:asciiTheme="minorHAnsi" w:hAnsiTheme="minorHAnsi" w:cstheme="minorHAnsi"/>
          <w:sz w:val="18"/>
          <w:szCs w:val="18"/>
        </w:rPr>
        <w:tab/>
        <w:t>Workshop &amp; seminars behavioural aspects of financial decision-making</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ARC Centre of Excellence in Vision Science, ANU</w:t>
      </w:r>
      <w:r w:rsidRPr="001111FF">
        <w:rPr>
          <w:rFonts w:asciiTheme="minorHAnsi" w:hAnsiTheme="minorHAnsi" w:cstheme="minorHAnsi"/>
          <w:sz w:val="18"/>
          <w:szCs w:val="18"/>
        </w:rPr>
        <w:tab/>
        <w:t xml:space="preserve">     Young Visionaries annual retreat </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Strategic and Defence Studies Centre, School of International and Strategic Studies, College of Asia and th</w:t>
      </w:r>
      <w:r w:rsidR="005C7D8D">
        <w:rPr>
          <w:rFonts w:asciiTheme="minorHAnsi" w:hAnsiTheme="minorHAnsi" w:cstheme="minorHAnsi"/>
          <w:sz w:val="18"/>
          <w:szCs w:val="18"/>
        </w:rPr>
        <w:t xml:space="preserve">e Pacific, ANU    </w:t>
      </w:r>
      <w:r w:rsidRPr="001111FF">
        <w:rPr>
          <w:rFonts w:asciiTheme="minorHAnsi" w:hAnsiTheme="minorHAnsi" w:cstheme="minorHAnsi"/>
          <w:sz w:val="18"/>
          <w:szCs w:val="18"/>
        </w:rPr>
        <w:t>Annual student and staff retreat</w:t>
      </w:r>
    </w:p>
    <w:p w:rsidR="001111FF" w:rsidRPr="00731F88" w:rsidRDefault="001111FF" w:rsidP="001111FF">
      <w:pPr>
        <w:rPr>
          <w:sz w:val="18"/>
          <w:szCs w:val="18"/>
        </w:rPr>
      </w:pPr>
    </w:p>
    <w:p w:rsidR="001111FF" w:rsidRPr="00731F88" w:rsidRDefault="001111FF" w:rsidP="001111FF">
      <w:pPr>
        <w:rPr>
          <w:rFonts w:ascii="Verdana" w:hAnsi="Verdana"/>
          <w:b/>
          <w:bCs/>
          <w:color w:val="000000"/>
          <w:sz w:val="20"/>
          <w:szCs w:val="20"/>
          <w:lang w:eastAsia="en-AU"/>
        </w:rPr>
      </w:pPr>
      <w:r w:rsidRPr="001A47D4">
        <w:rPr>
          <w:rFonts w:ascii="Verdana" w:hAnsi="Verdana"/>
          <w:b/>
          <w:bCs/>
          <w:color w:val="000000"/>
          <w:sz w:val="20"/>
          <w:szCs w:val="20"/>
          <w:lang w:eastAsia="en-AU"/>
        </w:rPr>
        <w:t>Field trips and coursework</w:t>
      </w:r>
    </w:p>
    <w:p w:rsidR="001111FF" w:rsidRPr="00731F88" w:rsidRDefault="001111FF" w:rsidP="001111FF">
      <w:pPr>
        <w:rPr>
          <w:rFonts w:ascii="Verdana" w:hAnsi="Verdana"/>
          <w:b/>
          <w:bCs/>
          <w:color w:val="000000"/>
          <w:sz w:val="20"/>
          <w:szCs w:val="20"/>
          <w:lang w:eastAsia="en-AU"/>
        </w:rPr>
      </w:pPr>
      <w:r w:rsidRPr="001A47D4">
        <w:rPr>
          <w:rFonts w:ascii="Verdana" w:hAnsi="Verdana"/>
          <w:b/>
          <w:bCs/>
          <w:color w:val="000000"/>
          <w:sz w:val="20"/>
          <w:szCs w:val="20"/>
          <w:lang w:eastAsia="en-AU"/>
        </w:rPr>
        <w:t>(</w:t>
      </w:r>
      <w:proofErr w:type="gramStart"/>
      <w:r w:rsidRPr="001A47D4">
        <w:rPr>
          <w:rFonts w:ascii="Verdana" w:hAnsi="Verdana"/>
          <w:b/>
          <w:bCs/>
          <w:color w:val="000000"/>
          <w:sz w:val="20"/>
          <w:szCs w:val="20"/>
          <w:lang w:eastAsia="en-AU"/>
        </w:rPr>
        <w:t>training</w:t>
      </w:r>
      <w:proofErr w:type="gramEnd"/>
      <w:r w:rsidRPr="001A47D4">
        <w:rPr>
          <w:rFonts w:ascii="Verdana" w:hAnsi="Verdana"/>
          <w:b/>
          <w:bCs/>
          <w:color w:val="000000"/>
          <w:sz w:val="20"/>
          <w:szCs w:val="20"/>
          <w:lang w:eastAsia="en-AU"/>
        </w:rPr>
        <w:t>, educational, research, outdoor programs, teaching activities)</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Department of Environmental Management &amp; Ecology, La Trobe University</w:t>
      </w:r>
      <w:r w:rsidRPr="001111FF">
        <w:rPr>
          <w:rFonts w:asciiTheme="minorHAnsi" w:hAnsiTheme="minorHAnsi" w:cstheme="minorHAnsi"/>
          <w:sz w:val="18"/>
          <w:szCs w:val="18"/>
        </w:rPr>
        <w:tab/>
        <w:t>Presenter, Open week, Kioloa Coastal Campus</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Art, College of Arts and Social Sciences, ANU</w:t>
      </w:r>
      <w:r w:rsidRPr="001111FF">
        <w:rPr>
          <w:rFonts w:asciiTheme="minorHAnsi" w:hAnsiTheme="minorHAnsi" w:cstheme="minorHAnsi"/>
          <w:sz w:val="18"/>
          <w:szCs w:val="18"/>
        </w:rPr>
        <w:tab/>
      </w:r>
      <w:proofErr w:type="gramStart"/>
      <w:r w:rsidRPr="001111FF">
        <w:rPr>
          <w:rFonts w:asciiTheme="minorHAnsi" w:hAnsiTheme="minorHAnsi" w:cstheme="minorHAnsi"/>
          <w:sz w:val="18"/>
          <w:szCs w:val="18"/>
        </w:rPr>
        <w:t>Drawing</w:t>
      </w:r>
      <w:proofErr w:type="gramEnd"/>
      <w:r w:rsidRPr="001111FF">
        <w:rPr>
          <w:rFonts w:asciiTheme="minorHAnsi" w:hAnsiTheme="minorHAnsi" w:cstheme="minorHAnsi"/>
          <w:sz w:val="18"/>
          <w:szCs w:val="18"/>
        </w:rPr>
        <w:t xml:space="preserve"> fieldtrip with visiting artist</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Mt Stromlo Observatory, Research School of Astronomy and Astrophysics, College of Physics</w:t>
      </w:r>
      <w:r>
        <w:rPr>
          <w:rFonts w:asciiTheme="minorHAnsi" w:hAnsiTheme="minorHAnsi" w:cstheme="minorHAnsi"/>
          <w:sz w:val="18"/>
          <w:szCs w:val="18"/>
        </w:rPr>
        <w:t xml:space="preserve"> and Mathematical Sciences, ANU    </w:t>
      </w:r>
      <w:r w:rsidRPr="001111FF">
        <w:rPr>
          <w:rFonts w:asciiTheme="minorHAnsi" w:hAnsiTheme="minorHAnsi" w:cstheme="minorHAnsi"/>
          <w:sz w:val="18"/>
          <w:szCs w:val="18"/>
        </w:rPr>
        <w:t>Group retreat, fieldwork</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Biological Sciences, University of Wollongong</w:t>
      </w:r>
      <w:r w:rsidRPr="001111FF">
        <w:rPr>
          <w:rFonts w:asciiTheme="minorHAnsi" w:hAnsiTheme="minorHAnsi" w:cstheme="minorHAnsi"/>
          <w:sz w:val="18"/>
          <w:szCs w:val="18"/>
        </w:rPr>
        <w:tab/>
        <w:t>Field techniques training, surveying frogs, plants, mammals, birds</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Field Naturalists Club of Canberra</w:t>
      </w:r>
      <w:r w:rsidRPr="001111FF">
        <w:rPr>
          <w:rFonts w:asciiTheme="minorHAnsi" w:hAnsiTheme="minorHAnsi" w:cstheme="minorHAnsi"/>
          <w:sz w:val="18"/>
          <w:szCs w:val="18"/>
        </w:rPr>
        <w:tab/>
      </w:r>
      <w:r>
        <w:rPr>
          <w:rFonts w:asciiTheme="minorHAnsi" w:hAnsiTheme="minorHAnsi" w:cstheme="minorHAnsi"/>
          <w:sz w:val="18"/>
          <w:szCs w:val="18"/>
        </w:rPr>
        <w:t xml:space="preserve"> </w:t>
      </w:r>
      <w:r w:rsidRPr="001111FF">
        <w:rPr>
          <w:rFonts w:asciiTheme="minorHAnsi" w:hAnsiTheme="minorHAnsi" w:cstheme="minorHAnsi"/>
          <w:sz w:val="18"/>
          <w:szCs w:val="18"/>
        </w:rPr>
        <w:t>Field walks and investigation</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NSW Department of Trade &amp; Investment, Regional Infrastructure and Services  </w:t>
      </w:r>
      <w:r>
        <w:rPr>
          <w:rFonts w:asciiTheme="minorHAnsi" w:hAnsiTheme="minorHAnsi" w:cstheme="minorHAnsi"/>
          <w:sz w:val="18"/>
          <w:szCs w:val="18"/>
        </w:rPr>
        <w:tab/>
        <w:t>F</w:t>
      </w:r>
      <w:r w:rsidRPr="001111FF">
        <w:rPr>
          <w:rFonts w:asciiTheme="minorHAnsi" w:hAnsiTheme="minorHAnsi" w:cstheme="minorHAnsi"/>
          <w:sz w:val="18"/>
          <w:szCs w:val="18"/>
        </w:rPr>
        <w:t>ieldwork (four visits)</w:t>
      </w:r>
    </w:p>
    <w:p w:rsidR="001111FF" w:rsidRPr="001111FF" w:rsidRDefault="001111FF" w:rsidP="001111FF">
      <w:pPr>
        <w:rPr>
          <w:rFonts w:asciiTheme="minorHAnsi" w:hAnsiTheme="minorHAnsi" w:cstheme="minorHAnsi"/>
          <w:sz w:val="18"/>
          <w:szCs w:val="18"/>
        </w:rPr>
      </w:pPr>
      <w:proofErr w:type="spellStart"/>
      <w:r w:rsidRPr="001111FF">
        <w:rPr>
          <w:rFonts w:asciiTheme="minorHAnsi" w:hAnsiTheme="minorHAnsi" w:cstheme="minorHAnsi"/>
          <w:sz w:val="18"/>
          <w:szCs w:val="18"/>
        </w:rPr>
        <w:lastRenderedPageBreak/>
        <w:t>Megaphon</w:t>
      </w:r>
      <w:proofErr w:type="spellEnd"/>
      <w:r w:rsidRPr="001111FF">
        <w:rPr>
          <w:rFonts w:asciiTheme="minorHAnsi" w:hAnsiTheme="minorHAnsi" w:cstheme="minorHAnsi"/>
          <w:sz w:val="18"/>
          <w:szCs w:val="18"/>
        </w:rPr>
        <w:t xml:space="preserve"> Studios</w:t>
      </w:r>
      <w:r w:rsidRPr="001111FF">
        <w:rPr>
          <w:rFonts w:asciiTheme="minorHAnsi" w:hAnsiTheme="minorHAnsi" w:cstheme="minorHAnsi"/>
          <w:sz w:val="18"/>
          <w:szCs w:val="18"/>
        </w:rPr>
        <w:tab/>
        <w:t xml:space="preserve">   Filming and audio recording bush habitats for installation at Wollongong City Art Gallery (two visits)</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Ecology, Evolution &amp; Genetics, College of Medicine, Biology and Environment, ANU</w:t>
      </w:r>
      <w:r w:rsidRPr="001111FF">
        <w:rPr>
          <w:rFonts w:asciiTheme="minorHAnsi" w:hAnsiTheme="minorHAnsi" w:cstheme="minorHAnsi"/>
          <w:sz w:val="18"/>
          <w:szCs w:val="18"/>
        </w:rPr>
        <w:tab/>
        <w:t>Fireweed fieldwork</w:t>
      </w:r>
    </w:p>
    <w:p w:rsidR="001111FF" w:rsidRPr="001111FF" w:rsidRDefault="001111FF" w:rsidP="001111FF">
      <w:pPr>
        <w:rPr>
          <w:rFonts w:asciiTheme="minorHAnsi" w:hAnsiTheme="minorHAnsi" w:cstheme="minorHAnsi"/>
          <w:sz w:val="18"/>
          <w:szCs w:val="18"/>
        </w:rPr>
      </w:pPr>
      <w:proofErr w:type="spellStart"/>
      <w:r w:rsidRPr="001111FF">
        <w:rPr>
          <w:rFonts w:asciiTheme="minorHAnsi" w:hAnsiTheme="minorHAnsi" w:cstheme="minorHAnsi"/>
          <w:sz w:val="18"/>
          <w:szCs w:val="18"/>
        </w:rPr>
        <w:t>ANUgreen</w:t>
      </w:r>
      <w:proofErr w:type="spellEnd"/>
      <w:r w:rsidRPr="001111FF">
        <w:rPr>
          <w:rFonts w:asciiTheme="minorHAnsi" w:hAnsiTheme="minorHAnsi" w:cstheme="minorHAnsi"/>
          <w:sz w:val="18"/>
          <w:szCs w:val="18"/>
        </w:rPr>
        <w:t xml:space="preserve">, Facilities and Services Division, ANU  </w:t>
      </w:r>
      <w:r w:rsidR="00B7529E">
        <w:rPr>
          <w:rFonts w:asciiTheme="minorHAnsi" w:hAnsiTheme="minorHAnsi" w:cstheme="minorHAnsi"/>
          <w:sz w:val="18"/>
          <w:szCs w:val="18"/>
        </w:rPr>
        <w:t xml:space="preserve">   </w:t>
      </w:r>
      <w:r w:rsidRPr="001111FF">
        <w:rPr>
          <w:rFonts w:asciiTheme="minorHAnsi" w:hAnsiTheme="minorHAnsi" w:cstheme="minorHAnsi"/>
          <w:sz w:val="18"/>
          <w:szCs w:val="18"/>
        </w:rPr>
        <w:tab/>
        <w:t>International interns, introduction to middens and beaches</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Art, College of Arts and Social Sciences, ANU</w:t>
      </w:r>
      <w:r w:rsidRPr="001111FF">
        <w:rPr>
          <w:rFonts w:asciiTheme="minorHAnsi" w:hAnsiTheme="minorHAnsi" w:cstheme="minorHAnsi"/>
          <w:sz w:val="18"/>
          <w:szCs w:val="18"/>
        </w:rPr>
        <w:tab/>
        <w:t>Art camp international exchange students</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Marine Park Authority, NSW Office of Environment and Heritage</w:t>
      </w:r>
      <w:r w:rsidRPr="001111FF">
        <w:rPr>
          <w:rFonts w:asciiTheme="minorHAnsi" w:hAnsiTheme="minorHAnsi" w:cstheme="minorHAnsi"/>
          <w:sz w:val="18"/>
          <w:szCs w:val="18"/>
        </w:rPr>
        <w:tab/>
        <w:t>Brush Island monitoring, Batemans Marine Park</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Forest Science Centre, NSW Department of Primary Industry</w:t>
      </w:r>
      <w:r w:rsidRPr="001111FF">
        <w:rPr>
          <w:rFonts w:asciiTheme="minorHAnsi" w:hAnsiTheme="minorHAnsi" w:cstheme="minorHAnsi"/>
          <w:sz w:val="18"/>
          <w:szCs w:val="18"/>
        </w:rPr>
        <w:tab/>
        <w:t>Frog tadpole habitat fieldwork</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Visual Sciences, Research School of Biology, College of Medicine, Biology and Environment, ANU</w:t>
      </w:r>
      <w:r w:rsidRPr="001111FF">
        <w:rPr>
          <w:rFonts w:asciiTheme="minorHAnsi" w:hAnsiTheme="minorHAnsi" w:cstheme="minorHAnsi"/>
          <w:sz w:val="18"/>
          <w:szCs w:val="18"/>
        </w:rPr>
        <w:tab/>
      </w:r>
      <w:r w:rsidR="00B7529E">
        <w:rPr>
          <w:rFonts w:asciiTheme="minorHAnsi" w:hAnsiTheme="minorHAnsi" w:cstheme="minorHAnsi"/>
          <w:sz w:val="18"/>
          <w:szCs w:val="18"/>
        </w:rPr>
        <w:t xml:space="preserve">  </w:t>
      </w:r>
      <w:r w:rsidRPr="001111FF">
        <w:rPr>
          <w:rFonts w:asciiTheme="minorHAnsi" w:hAnsiTheme="minorHAnsi" w:cstheme="minorHAnsi"/>
          <w:sz w:val="18"/>
          <w:szCs w:val="18"/>
        </w:rPr>
        <w:t xml:space="preserve">Jacky </w:t>
      </w:r>
      <w:proofErr w:type="gramStart"/>
      <w:r w:rsidRPr="001111FF">
        <w:rPr>
          <w:rFonts w:asciiTheme="minorHAnsi" w:hAnsiTheme="minorHAnsi" w:cstheme="minorHAnsi"/>
          <w:sz w:val="18"/>
          <w:szCs w:val="18"/>
        </w:rPr>
        <w:t>lizards</w:t>
      </w:r>
      <w:proofErr w:type="gramEnd"/>
      <w:r w:rsidRPr="001111FF">
        <w:rPr>
          <w:rFonts w:asciiTheme="minorHAnsi" w:hAnsiTheme="minorHAnsi" w:cstheme="minorHAnsi"/>
          <w:sz w:val="18"/>
          <w:szCs w:val="18"/>
        </w:rPr>
        <w:t xml:space="preserve"> research</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School of Biological Sciences, University of Wollongong  </w:t>
      </w:r>
      <w:r w:rsidRPr="001111FF">
        <w:rPr>
          <w:rFonts w:asciiTheme="minorHAnsi" w:hAnsiTheme="minorHAnsi" w:cstheme="minorHAnsi"/>
          <w:sz w:val="18"/>
          <w:szCs w:val="18"/>
        </w:rPr>
        <w:tab/>
        <w:t>3rdyear Mollusc biology field camp</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Archaeology Australia with Rouse Hill Anglican</w:t>
      </w:r>
      <w:r w:rsidR="00B7529E">
        <w:rPr>
          <w:rFonts w:asciiTheme="minorHAnsi" w:hAnsiTheme="minorHAnsi" w:cstheme="minorHAnsi"/>
          <w:sz w:val="18"/>
          <w:szCs w:val="18"/>
        </w:rPr>
        <w:t xml:space="preserve"> College </w:t>
      </w:r>
      <w:r w:rsidR="00B7529E">
        <w:rPr>
          <w:rFonts w:asciiTheme="minorHAnsi" w:hAnsiTheme="minorHAnsi" w:cstheme="minorHAnsi"/>
          <w:sz w:val="18"/>
          <w:szCs w:val="18"/>
        </w:rPr>
        <w:tab/>
        <w:t>Archaeology workshop second</w:t>
      </w:r>
      <w:r w:rsidRPr="001111FF">
        <w:rPr>
          <w:rFonts w:asciiTheme="minorHAnsi" w:hAnsiTheme="minorHAnsi" w:cstheme="minorHAnsi"/>
          <w:sz w:val="18"/>
          <w:szCs w:val="18"/>
        </w:rPr>
        <w:t>ary school</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School of Biological Sciences, University of Wollongong </w:t>
      </w:r>
      <w:r w:rsidRPr="001111FF">
        <w:rPr>
          <w:rFonts w:asciiTheme="minorHAnsi" w:hAnsiTheme="minorHAnsi" w:cstheme="minorHAnsi"/>
          <w:sz w:val="18"/>
          <w:szCs w:val="18"/>
        </w:rPr>
        <w:tab/>
        <w:t>Conservation biology 3rd year fieldtrip</w:t>
      </w:r>
    </w:p>
    <w:p w:rsidR="001111FF" w:rsidRPr="001111FF" w:rsidRDefault="001111FF" w:rsidP="001111FF">
      <w:pPr>
        <w:rPr>
          <w:rFonts w:asciiTheme="minorHAnsi" w:hAnsiTheme="minorHAnsi" w:cstheme="minorHAnsi"/>
          <w:sz w:val="18"/>
          <w:szCs w:val="18"/>
        </w:rPr>
      </w:pPr>
      <w:proofErr w:type="spellStart"/>
      <w:r w:rsidRPr="001111FF">
        <w:rPr>
          <w:rFonts w:asciiTheme="minorHAnsi" w:hAnsiTheme="minorHAnsi" w:cstheme="minorHAnsi"/>
          <w:sz w:val="18"/>
          <w:szCs w:val="18"/>
        </w:rPr>
        <w:t>Fenner</w:t>
      </w:r>
      <w:proofErr w:type="spellEnd"/>
      <w:r w:rsidRPr="001111FF">
        <w:rPr>
          <w:rFonts w:asciiTheme="minorHAnsi" w:hAnsiTheme="minorHAnsi" w:cstheme="minorHAnsi"/>
          <w:sz w:val="18"/>
          <w:szCs w:val="18"/>
        </w:rPr>
        <w:t xml:space="preserve"> School of Environment and Society, College of Medicine Biology and Environment, ANU</w:t>
      </w:r>
      <w:r w:rsidRPr="001111FF">
        <w:rPr>
          <w:rFonts w:asciiTheme="minorHAnsi" w:hAnsiTheme="minorHAnsi" w:cstheme="minorHAnsi"/>
          <w:sz w:val="18"/>
          <w:szCs w:val="18"/>
        </w:rPr>
        <w:tab/>
        <w:t>Geomorphology (southern tablelands/south coast) 3rdyear coursework</w:t>
      </w:r>
    </w:p>
    <w:p w:rsidR="001111FF" w:rsidRPr="001111FF" w:rsidRDefault="001111FF" w:rsidP="001111FF">
      <w:pPr>
        <w:rPr>
          <w:rFonts w:asciiTheme="minorHAnsi" w:hAnsiTheme="minorHAnsi" w:cstheme="minorHAnsi"/>
          <w:sz w:val="18"/>
          <w:szCs w:val="18"/>
        </w:rPr>
      </w:pPr>
      <w:proofErr w:type="spellStart"/>
      <w:r w:rsidRPr="001111FF">
        <w:rPr>
          <w:rFonts w:asciiTheme="minorHAnsi" w:hAnsiTheme="minorHAnsi" w:cstheme="minorHAnsi"/>
          <w:sz w:val="18"/>
          <w:szCs w:val="18"/>
        </w:rPr>
        <w:t>Fenner</w:t>
      </w:r>
      <w:proofErr w:type="spellEnd"/>
      <w:r w:rsidRPr="001111FF">
        <w:rPr>
          <w:rFonts w:asciiTheme="minorHAnsi" w:hAnsiTheme="minorHAnsi" w:cstheme="minorHAnsi"/>
          <w:sz w:val="18"/>
          <w:szCs w:val="18"/>
        </w:rPr>
        <w:t xml:space="preserve"> School of Environment and Society, College of Medicine Biology and Environment, ANU</w:t>
      </w:r>
      <w:r w:rsidRPr="001111FF">
        <w:rPr>
          <w:rFonts w:asciiTheme="minorHAnsi" w:hAnsiTheme="minorHAnsi" w:cstheme="minorHAnsi"/>
          <w:sz w:val="18"/>
          <w:szCs w:val="18"/>
        </w:rPr>
        <w:tab/>
        <w:t>GIS fieldtrip 2ndyear undergraduate coursework</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School of Language Studies, College of Asia and the Pacific, ANU </w:t>
      </w:r>
      <w:r w:rsidRPr="001111FF">
        <w:rPr>
          <w:rFonts w:asciiTheme="minorHAnsi" w:hAnsiTheme="minorHAnsi" w:cstheme="minorHAnsi"/>
          <w:sz w:val="18"/>
          <w:szCs w:val="18"/>
        </w:rPr>
        <w:tab/>
        <w:t>Intensive field methods course</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Research School of Biology, College of Medicine, Biology and Environment, ANU </w:t>
      </w:r>
      <w:r w:rsidRPr="001111FF">
        <w:rPr>
          <w:rFonts w:asciiTheme="minorHAnsi" w:hAnsiTheme="minorHAnsi" w:cstheme="minorHAnsi"/>
          <w:sz w:val="18"/>
          <w:szCs w:val="18"/>
        </w:rPr>
        <w:tab/>
        <w:t>Marine biology, undergraduate 2ndyear coursework</w:t>
      </w:r>
    </w:p>
    <w:p w:rsidR="001111FF" w:rsidRPr="001111FF" w:rsidRDefault="001111FF" w:rsidP="001111FF">
      <w:pPr>
        <w:rPr>
          <w:rFonts w:asciiTheme="minorHAnsi" w:hAnsiTheme="minorHAnsi" w:cstheme="minorHAnsi"/>
          <w:sz w:val="18"/>
          <w:szCs w:val="18"/>
        </w:rPr>
      </w:pPr>
      <w:proofErr w:type="spellStart"/>
      <w:r w:rsidRPr="001111FF">
        <w:rPr>
          <w:rFonts w:asciiTheme="minorHAnsi" w:hAnsiTheme="minorHAnsi" w:cstheme="minorHAnsi"/>
          <w:sz w:val="18"/>
          <w:szCs w:val="18"/>
        </w:rPr>
        <w:t>Fenner</w:t>
      </w:r>
      <w:proofErr w:type="spellEnd"/>
      <w:r w:rsidRPr="001111FF">
        <w:rPr>
          <w:rFonts w:asciiTheme="minorHAnsi" w:hAnsiTheme="minorHAnsi" w:cstheme="minorHAnsi"/>
          <w:sz w:val="18"/>
          <w:szCs w:val="18"/>
        </w:rPr>
        <w:t xml:space="preserve"> School of Environment and Society, College of Medicine Biology and Environment, ANU </w:t>
      </w:r>
      <w:r w:rsidRPr="001111FF">
        <w:rPr>
          <w:rFonts w:asciiTheme="minorHAnsi" w:hAnsiTheme="minorHAnsi" w:cstheme="minorHAnsi"/>
          <w:sz w:val="18"/>
          <w:szCs w:val="18"/>
        </w:rPr>
        <w:tab/>
        <w:t>Undergraduate fieldwork 1styear</w:t>
      </w:r>
      <w:r w:rsidR="00B7529E">
        <w:rPr>
          <w:rFonts w:asciiTheme="minorHAnsi" w:hAnsiTheme="minorHAnsi" w:cstheme="minorHAnsi"/>
          <w:sz w:val="18"/>
          <w:szCs w:val="18"/>
        </w:rPr>
        <w:t xml:space="preserve"> (two separate courses and visits) </w:t>
      </w:r>
    </w:p>
    <w:p w:rsidR="001111FF" w:rsidRPr="001111FF" w:rsidRDefault="001111FF" w:rsidP="001111FF">
      <w:pPr>
        <w:rPr>
          <w:rFonts w:asciiTheme="minorHAnsi" w:hAnsiTheme="minorHAnsi" w:cstheme="minorHAnsi"/>
          <w:sz w:val="18"/>
          <w:szCs w:val="18"/>
        </w:rPr>
      </w:pPr>
      <w:proofErr w:type="spellStart"/>
      <w:r w:rsidRPr="001111FF">
        <w:rPr>
          <w:rFonts w:asciiTheme="minorHAnsi" w:hAnsiTheme="minorHAnsi" w:cstheme="minorHAnsi"/>
          <w:sz w:val="18"/>
          <w:szCs w:val="18"/>
        </w:rPr>
        <w:t>Fenner</w:t>
      </w:r>
      <w:proofErr w:type="spellEnd"/>
      <w:r w:rsidRPr="001111FF">
        <w:rPr>
          <w:rFonts w:asciiTheme="minorHAnsi" w:hAnsiTheme="minorHAnsi" w:cstheme="minorHAnsi"/>
          <w:sz w:val="18"/>
          <w:szCs w:val="18"/>
        </w:rPr>
        <w:t xml:space="preserve"> School of Environment and Society, College of Medicine Biology and Environment, ANU</w:t>
      </w:r>
      <w:r w:rsidRPr="001111FF">
        <w:rPr>
          <w:rFonts w:asciiTheme="minorHAnsi" w:hAnsiTheme="minorHAnsi" w:cstheme="minorHAnsi"/>
          <w:sz w:val="18"/>
          <w:szCs w:val="18"/>
        </w:rPr>
        <w:tab/>
        <w:t xml:space="preserve"> Undergraduate fieldwork 2ndyear</w:t>
      </w:r>
    </w:p>
    <w:p w:rsidR="001111FF" w:rsidRPr="001111FF" w:rsidRDefault="001111FF" w:rsidP="001111FF">
      <w:pPr>
        <w:rPr>
          <w:rFonts w:asciiTheme="minorHAnsi" w:hAnsiTheme="minorHAnsi" w:cstheme="minorHAnsi"/>
          <w:sz w:val="18"/>
          <w:szCs w:val="18"/>
        </w:rPr>
      </w:pPr>
      <w:proofErr w:type="spellStart"/>
      <w:r w:rsidRPr="001111FF">
        <w:rPr>
          <w:rFonts w:asciiTheme="minorHAnsi" w:hAnsiTheme="minorHAnsi" w:cstheme="minorHAnsi"/>
          <w:sz w:val="18"/>
          <w:szCs w:val="18"/>
        </w:rPr>
        <w:t>Fenner</w:t>
      </w:r>
      <w:proofErr w:type="spellEnd"/>
      <w:r w:rsidRPr="001111FF">
        <w:rPr>
          <w:rFonts w:asciiTheme="minorHAnsi" w:hAnsiTheme="minorHAnsi" w:cstheme="minorHAnsi"/>
          <w:sz w:val="18"/>
          <w:szCs w:val="18"/>
        </w:rPr>
        <w:t xml:space="preserve"> School of Environment and Society, College of Medicine Biology and Environment, ANU</w:t>
      </w:r>
      <w:r w:rsidRPr="001111FF">
        <w:rPr>
          <w:rFonts w:asciiTheme="minorHAnsi" w:hAnsiTheme="minorHAnsi" w:cstheme="minorHAnsi"/>
          <w:sz w:val="18"/>
          <w:szCs w:val="18"/>
        </w:rPr>
        <w:tab/>
        <w:t xml:space="preserve"> Undergraduate fieldwork 3rdyear</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Research School of Earth Sciences, College of Physical and Mathematical Sciences, ANU     Undergraduate fieldwork 3rdyear</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School of Anthropology &amp; Archaeology, Research School of Humanities and the Arts, College of Arts and Social Scien</w:t>
      </w:r>
      <w:r w:rsidR="00B7529E">
        <w:rPr>
          <w:rFonts w:asciiTheme="minorHAnsi" w:hAnsiTheme="minorHAnsi" w:cstheme="minorHAnsi"/>
          <w:sz w:val="18"/>
          <w:szCs w:val="18"/>
        </w:rPr>
        <w:t>ces, ANU</w:t>
      </w:r>
      <w:r w:rsidR="00D119F7">
        <w:rPr>
          <w:rFonts w:asciiTheme="minorHAnsi" w:hAnsiTheme="minorHAnsi" w:cstheme="minorHAnsi"/>
          <w:sz w:val="18"/>
          <w:szCs w:val="18"/>
        </w:rPr>
        <w:t xml:space="preserve"> </w:t>
      </w:r>
      <w:r w:rsidRPr="001111FF">
        <w:rPr>
          <w:rFonts w:asciiTheme="minorHAnsi" w:hAnsiTheme="minorHAnsi" w:cstheme="minorHAnsi"/>
          <w:sz w:val="18"/>
          <w:szCs w:val="18"/>
        </w:rPr>
        <w:t>Graduate coursework, archaeological science field class</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Study Abroad &amp; Exchange, University of Wollongong</w:t>
      </w:r>
      <w:r w:rsidRPr="001111FF">
        <w:rPr>
          <w:rFonts w:asciiTheme="minorHAnsi" w:hAnsiTheme="minorHAnsi" w:cstheme="minorHAnsi"/>
          <w:sz w:val="18"/>
          <w:szCs w:val="18"/>
        </w:rPr>
        <w:tab/>
        <w:t>Field component, summer course international students</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 xml:space="preserve">Lake Ginninderra College, Art </w:t>
      </w:r>
      <w:r w:rsidRPr="001111FF">
        <w:rPr>
          <w:rFonts w:asciiTheme="minorHAnsi" w:hAnsiTheme="minorHAnsi" w:cstheme="minorHAnsi"/>
          <w:sz w:val="18"/>
          <w:szCs w:val="18"/>
        </w:rPr>
        <w:tab/>
        <w:t>‘Art on Site’ Secondary college student fieldtrip</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St Francis Xavier College, Science</w:t>
      </w:r>
      <w:r w:rsidRPr="001111FF">
        <w:rPr>
          <w:rFonts w:asciiTheme="minorHAnsi" w:hAnsiTheme="minorHAnsi" w:cstheme="minorHAnsi"/>
          <w:sz w:val="18"/>
          <w:szCs w:val="18"/>
        </w:rPr>
        <w:tab/>
        <w:t>Year11 Biology (Ecology) fieldtrip</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Hash House Harriers</w:t>
      </w:r>
      <w:r w:rsidRPr="001111FF">
        <w:rPr>
          <w:rFonts w:asciiTheme="minorHAnsi" w:hAnsiTheme="minorHAnsi" w:cstheme="minorHAnsi"/>
          <w:sz w:val="18"/>
          <w:szCs w:val="18"/>
        </w:rPr>
        <w:tab/>
        <w:t xml:space="preserve">Outdoor activities (running festival) </w:t>
      </w:r>
    </w:p>
    <w:p w:rsidR="001111FF" w:rsidRPr="001111FF" w:rsidRDefault="001111FF" w:rsidP="001111FF">
      <w:pPr>
        <w:rPr>
          <w:rFonts w:asciiTheme="minorHAnsi" w:hAnsiTheme="minorHAnsi" w:cstheme="minorHAnsi"/>
          <w:sz w:val="18"/>
          <w:szCs w:val="18"/>
        </w:rPr>
      </w:pPr>
      <w:r w:rsidRPr="001111FF">
        <w:rPr>
          <w:rFonts w:asciiTheme="minorHAnsi" w:hAnsiTheme="minorHAnsi" w:cstheme="minorHAnsi"/>
          <w:sz w:val="18"/>
          <w:szCs w:val="18"/>
        </w:rPr>
        <w:t>L</w:t>
      </w:r>
      <w:r w:rsidR="005C7D8D">
        <w:rPr>
          <w:rFonts w:asciiTheme="minorHAnsi" w:hAnsiTheme="minorHAnsi" w:cstheme="minorHAnsi"/>
          <w:sz w:val="18"/>
          <w:szCs w:val="18"/>
        </w:rPr>
        <w:t xml:space="preserve">and's Edge Outdoor Education  </w:t>
      </w:r>
      <w:r w:rsidR="005C7D8D">
        <w:rPr>
          <w:rFonts w:asciiTheme="minorHAnsi" w:hAnsiTheme="minorHAnsi" w:cstheme="minorHAnsi"/>
          <w:sz w:val="18"/>
          <w:szCs w:val="18"/>
        </w:rPr>
        <w:tab/>
        <w:t>O</w:t>
      </w:r>
      <w:r w:rsidRPr="001111FF">
        <w:rPr>
          <w:rFonts w:asciiTheme="minorHAnsi" w:hAnsiTheme="minorHAnsi" w:cstheme="minorHAnsi"/>
          <w:sz w:val="18"/>
          <w:szCs w:val="18"/>
        </w:rPr>
        <w:t xml:space="preserve">utdoor education programs, secondary school students (four visits) </w:t>
      </w:r>
    </w:p>
    <w:p w:rsidR="001111FF" w:rsidRPr="00D119F7" w:rsidRDefault="001111FF" w:rsidP="009C7E01">
      <w:pPr>
        <w:pBdr>
          <w:bottom w:val="single" w:sz="4" w:space="1" w:color="auto"/>
        </w:pBdr>
        <w:rPr>
          <w:rFonts w:ascii="Arial" w:hAnsi="Arial" w:cs="Arial"/>
          <w:b/>
          <w:sz w:val="18"/>
          <w:szCs w:val="18"/>
          <w:lang w:val="en-US"/>
        </w:rPr>
      </w:pPr>
    </w:p>
    <w:p w:rsidR="00F47A0C" w:rsidRPr="00D119F7" w:rsidRDefault="00F47A0C" w:rsidP="009C7E01">
      <w:pPr>
        <w:pBdr>
          <w:bottom w:val="single" w:sz="4" w:space="1" w:color="auto"/>
        </w:pBdr>
        <w:rPr>
          <w:rFonts w:ascii="Arial" w:hAnsi="Arial" w:cs="Arial"/>
          <w:b/>
          <w:sz w:val="18"/>
          <w:szCs w:val="18"/>
          <w:lang w:val="en-US"/>
        </w:rPr>
      </w:pPr>
    </w:p>
    <w:p w:rsidR="00F47A0C" w:rsidRPr="00D119F7" w:rsidRDefault="00F47A0C" w:rsidP="009C7E01">
      <w:pPr>
        <w:pBdr>
          <w:bottom w:val="single" w:sz="4" w:space="1" w:color="auto"/>
        </w:pBdr>
        <w:rPr>
          <w:rFonts w:ascii="Arial" w:hAnsi="Arial" w:cs="Arial"/>
          <w:b/>
          <w:sz w:val="18"/>
          <w:szCs w:val="18"/>
          <w:lang w:val="en-US"/>
        </w:rPr>
      </w:pPr>
    </w:p>
    <w:p w:rsidR="008D543D" w:rsidRPr="00D119F7" w:rsidRDefault="008D543D" w:rsidP="009C7E01">
      <w:pPr>
        <w:pBdr>
          <w:bottom w:val="single" w:sz="4" w:space="1" w:color="auto"/>
        </w:pBdr>
        <w:rPr>
          <w:rFonts w:ascii="Arial" w:hAnsi="Arial" w:cs="Arial"/>
          <w:b/>
          <w:sz w:val="18"/>
          <w:szCs w:val="18"/>
          <w:lang w:val="en-US"/>
        </w:rPr>
      </w:pPr>
    </w:p>
    <w:p w:rsidR="00F465A1" w:rsidRPr="00D119F7" w:rsidRDefault="00F465A1" w:rsidP="009C7E01">
      <w:pPr>
        <w:pBdr>
          <w:bottom w:val="single" w:sz="4" w:space="1" w:color="auto"/>
        </w:pBdr>
        <w:rPr>
          <w:rFonts w:ascii="Arial" w:hAnsi="Arial" w:cs="Arial"/>
          <w:b/>
          <w:sz w:val="18"/>
          <w:szCs w:val="18"/>
          <w:lang w:val="en-US"/>
        </w:rPr>
      </w:pPr>
    </w:p>
    <w:p w:rsidR="00F465A1" w:rsidRDefault="00F465A1" w:rsidP="009C7E01">
      <w:pPr>
        <w:pBdr>
          <w:bottom w:val="single" w:sz="4" w:space="1" w:color="auto"/>
        </w:pBdr>
        <w:rPr>
          <w:rFonts w:ascii="Arial" w:hAnsi="Arial" w:cs="Arial"/>
          <w:b/>
          <w:sz w:val="18"/>
          <w:szCs w:val="18"/>
          <w:lang w:val="en-US"/>
        </w:rPr>
      </w:pPr>
    </w:p>
    <w:p w:rsidR="00F465A1" w:rsidRDefault="00F465A1" w:rsidP="009C7E01">
      <w:pPr>
        <w:pBdr>
          <w:bottom w:val="single" w:sz="4" w:space="1" w:color="auto"/>
        </w:pBdr>
        <w:rPr>
          <w:rFonts w:ascii="Arial" w:hAnsi="Arial" w:cs="Arial"/>
          <w:b/>
          <w:sz w:val="18"/>
          <w:szCs w:val="18"/>
          <w:lang w:val="en-US"/>
        </w:rPr>
      </w:pPr>
    </w:p>
    <w:p w:rsidR="00F465A1" w:rsidRDefault="00F465A1" w:rsidP="009C7E01">
      <w:pPr>
        <w:pBdr>
          <w:bottom w:val="single" w:sz="4" w:space="1" w:color="auto"/>
        </w:pBdr>
        <w:rPr>
          <w:rFonts w:ascii="Arial" w:hAnsi="Arial" w:cs="Arial"/>
          <w:b/>
          <w:sz w:val="18"/>
          <w:szCs w:val="18"/>
          <w:lang w:val="en-US"/>
        </w:rPr>
      </w:pPr>
    </w:p>
    <w:p w:rsidR="009D45C8" w:rsidRDefault="009D45C8" w:rsidP="009C7E01">
      <w:pPr>
        <w:pBdr>
          <w:bottom w:val="single" w:sz="4" w:space="1" w:color="auto"/>
        </w:pBdr>
        <w:rPr>
          <w:rFonts w:ascii="Arial" w:hAnsi="Arial" w:cs="Arial"/>
          <w:b/>
          <w:sz w:val="18"/>
          <w:szCs w:val="18"/>
          <w:lang w:val="en-US"/>
        </w:rPr>
      </w:pPr>
    </w:p>
    <w:p w:rsidR="009D45C8" w:rsidRDefault="009D45C8" w:rsidP="009C7E01">
      <w:pPr>
        <w:pBdr>
          <w:bottom w:val="single" w:sz="4" w:space="1" w:color="auto"/>
        </w:pBdr>
        <w:rPr>
          <w:rFonts w:ascii="Arial" w:hAnsi="Arial" w:cs="Arial"/>
          <w:b/>
          <w:sz w:val="18"/>
          <w:szCs w:val="18"/>
          <w:lang w:val="en-US"/>
        </w:rPr>
      </w:pPr>
    </w:p>
    <w:p w:rsidR="009D45C8" w:rsidRDefault="009D45C8" w:rsidP="009C7E01">
      <w:pPr>
        <w:pBdr>
          <w:bottom w:val="single" w:sz="4" w:space="1" w:color="auto"/>
        </w:pBdr>
        <w:rPr>
          <w:rFonts w:ascii="Arial" w:hAnsi="Arial" w:cs="Arial"/>
          <w:b/>
          <w:sz w:val="18"/>
          <w:szCs w:val="18"/>
          <w:lang w:val="en-US"/>
        </w:rPr>
      </w:pPr>
    </w:p>
    <w:p w:rsidR="008D543D" w:rsidRDefault="008D543D"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565640" w:rsidRDefault="00565640"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005F9B" w:rsidRDefault="00005F9B" w:rsidP="009C7E01">
      <w:pPr>
        <w:pBdr>
          <w:bottom w:val="single" w:sz="4" w:space="1" w:color="auto"/>
        </w:pBdr>
        <w:rPr>
          <w:rFonts w:ascii="Arial" w:hAnsi="Arial" w:cs="Arial"/>
          <w:b/>
          <w:sz w:val="18"/>
          <w:szCs w:val="18"/>
          <w:lang w:val="en-US"/>
        </w:rPr>
      </w:pPr>
    </w:p>
    <w:p w:rsidR="00F47A0C" w:rsidRDefault="00F47A0C" w:rsidP="009C7E01">
      <w:pPr>
        <w:pBdr>
          <w:bottom w:val="single" w:sz="4" w:space="1" w:color="auto"/>
        </w:pBdr>
        <w:rPr>
          <w:rFonts w:ascii="Arial" w:hAnsi="Arial" w:cs="Arial"/>
          <w:b/>
          <w:sz w:val="18"/>
          <w:szCs w:val="18"/>
          <w:lang w:val="en-US"/>
        </w:rPr>
      </w:pPr>
    </w:p>
    <w:p w:rsidR="00F47A0C" w:rsidRPr="00F47A0C" w:rsidRDefault="00F47A0C" w:rsidP="00F47A0C">
      <w:pPr>
        <w:pBdr>
          <w:bottom w:val="single" w:sz="4" w:space="1" w:color="auto"/>
        </w:pBdr>
        <w:jc w:val="right"/>
        <w:rPr>
          <w:rFonts w:ascii="Verdana" w:hAnsi="Verdana" w:cs="Arial"/>
          <w:b/>
          <w:sz w:val="20"/>
          <w:szCs w:val="20"/>
          <w:lang w:val="en-US"/>
        </w:rPr>
      </w:pPr>
      <w:r>
        <w:rPr>
          <w:rFonts w:ascii="Arial" w:hAnsi="Arial" w:cs="Arial"/>
          <w:b/>
          <w:sz w:val="18"/>
          <w:szCs w:val="18"/>
          <w:lang w:val="en-US"/>
        </w:rPr>
        <w:br w:type="page"/>
      </w:r>
      <w:r w:rsidR="005463D6">
        <w:rPr>
          <w:rFonts w:ascii="Verdana" w:hAnsi="Verdana" w:cs="Arial"/>
          <w:b/>
          <w:sz w:val="20"/>
          <w:szCs w:val="20"/>
          <w:lang w:val="en-US"/>
        </w:rPr>
        <w:lastRenderedPageBreak/>
        <w:t>APPENDIX</w:t>
      </w:r>
      <w:r w:rsidRPr="00F47A0C">
        <w:rPr>
          <w:rFonts w:ascii="Verdana" w:hAnsi="Verdana" w:cs="Arial"/>
          <w:b/>
          <w:sz w:val="20"/>
          <w:szCs w:val="20"/>
          <w:lang w:val="en-US"/>
        </w:rPr>
        <w:t xml:space="preserve"> C</w:t>
      </w:r>
    </w:p>
    <w:p w:rsidR="00F47A0C" w:rsidRDefault="00F47A0C" w:rsidP="00F47A0C">
      <w:pPr>
        <w:rPr>
          <w:rFonts w:ascii="Arial" w:hAnsi="Arial" w:cs="Arial"/>
          <w:b/>
          <w:sz w:val="18"/>
          <w:szCs w:val="18"/>
          <w:lang w:val="en-US"/>
        </w:rPr>
      </w:pPr>
    </w:p>
    <w:p w:rsidR="001B0D2C" w:rsidRPr="001B0D2C" w:rsidRDefault="001B0D2C" w:rsidP="001B0D2C">
      <w:pPr>
        <w:rPr>
          <w:rFonts w:ascii="Verdana" w:hAnsi="Verdana" w:cs="Arial"/>
          <w:b/>
          <w:sz w:val="22"/>
          <w:szCs w:val="22"/>
          <w:lang w:val="en-US"/>
        </w:rPr>
      </w:pPr>
      <w:r w:rsidRPr="001B0D2C">
        <w:rPr>
          <w:rFonts w:ascii="Verdana" w:hAnsi="Verdana" w:cs="Arial"/>
          <w:b/>
          <w:sz w:val="22"/>
          <w:szCs w:val="22"/>
          <w:lang w:val="en-US"/>
        </w:rPr>
        <w:t xml:space="preserve">The Joy London Endowment fund </w:t>
      </w:r>
      <w:r w:rsidR="00F465A1">
        <w:rPr>
          <w:rFonts w:ascii="Verdana" w:hAnsi="Verdana" w:cs="Arial"/>
          <w:b/>
          <w:sz w:val="22"/>
          <w:szCs w:val="22"/>
          <w:lang w:val="en-US"/>
        </w:rPr>
        <w:t>–</w:t>
      </w:r>
      <w:r w:rsidR="00005F9B">
        <w:rPr>
          <w:rFonts w:ascii="Verdana" w:hAnsi="Verdana" w:cs="Arial"/>
          <w:b/>
          <w:sz w:val="22"/>
          <w:szCs w:val="22"/>
          <w:lang w:val="en-US"/>
        </w:rPr>
        <w:t xml:space="preserve"> R</w:t>
      </w:r>
      <w:r w:rsidRPr="001B0D2C">
        <w:rPr>
          <w:rFonts w:ascii="Verdana" w:hAnsi="Verdana" w:cs="Arial"/>
          <w:b/>
          <w:sz w:val="22"/>
          <w:szCs w:val="22"/>
          <w:lang w:val="en-US"/>
        </w:rPr>
        <w:t>econciliation</w:t>
      </w:r>
      <w:r w:rsidR="000A4CEA">
        <w:rPr>
          <w:rFonts w:ascii="Verdana" w:hAnsi="Verdana" w:cs="Arial"/>
          <w:b/>
          <w:sz w:val="22"/>
          <w:szCs w:val="22"/>
          <w:lang w:val="en-US"/>
        </w:rPr>
        <w:t xml:space="preserve"> 2010</w:t>
      </w:r>
    </w:p>
    <w:p w:rsidR="00F47A0C" w:rsidRDefault="00F47A0C" w:rsidP="00F47A0C">
      <w:pPr>
        <w:rPr>
          <w:rFonts w:ascii="Arial" w:hAnsi="Arial" w:cs="Arial"/>
          <w:b/>
          <w:sz w:val="18"/>
          <w:szCs w:val="18"/>
          <w:lang w:val="en-US"/>
        </w:rPr>
      </w:pPr>
    </w:p>
    <w:p w:rsidR="00005F9B" w:rsidRDefault="00005F9B" w:rsidP="00005F9B">
      <w:pPr>
        <w:pBdr>
          <w:bottom w:val="single" w:sz="4" w:space="1" w:color="auto"/>
        </w:pBdr>
        <w:rPr>
          <w:rFonts w:ascii="Arial" w:hAnsi="Arial" w:cs="Arial"/>
          <w:b/>
          <w:sz w:val="18"/>
          <w:szCs w:val="18"/>
          <w:lang w:val="en-US"/>
        </w:rPr>
      </w:pPr>
    </w:p>
    <w:p w:rsidR="00B20AE3" w:rsidRPr="00B20AE3" w:rsidRDefault="00B20AE3" w:rsidP="00B20AE3">
      <w:pPr>
        <w:rPr>
          <w:rFonts w:asciiTheme="minorHAnsi" w:hAnsiTheme="minorHAnsi" w:cstheme="minorHAnsi"/>
          <w:b/>
        </w:rPr>
      </w:pPr>
      <w:r w:rsidRPr="00B20AE3">
        <w:rPr>
          <w:rFonts w:asciiTheme="minorHAnsi" w:hAnsiTheme="minorHAnsi" w:cstheme="minorHAnsi"/>
          <w:b/>
        </w:rPr>
        <w:t>STATEMENT OF FINANCIAL POSITION as at 28 November 2010</w:t>
      </w:r>
    </w:p>
    <w:p w:rsidR="00B20AE3" w:rsidRDefault="00B20AE3" w:rsidP="00B20AE3"/>
    <w:tbl>
      <w:tblPr>
        <w:tblW w:w="9132" w:type="dxa"/>
        <w:tblInd w:w="108" w:type="dxa"/>
        <w:tblLook w:val="04A0" w:firstRow="1" w:lastRow="0" w:firstColumn="1" w:lastColumn="0" w:noHBand="0" w:noVBand="1"/>
      </w:tblPr>
      <w:tblGrid>
        <w:gridCol w:w="3608"/>
        <w:gridCol w:w="1316"/>
        <w:gridCol w:w="507"/>
        <w:gridCol w:w="2040"/>
        <w:gridCol w:w="222"/>
        <w:gridCol w:w="222"/>
        <w:gridCol w:w="1217"/>
      </w:tblGrid>
      <w:tr w:rsidR="00B20AE3" w:rsidRPr="00C92EC9" w:rsidTr="00B20AE3">
        <w:trPr>
          <w:trHeight w:val="330"/>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C92EC9" w:rsidRDefault="00B20AE3" w:rsidP="00005F9B">
            <w:pPr>
              <w:rPr>
                <w:rFonts w:ascii="Arial" w:hAnsi="Arial" w:cs="Arial"/>
                <w:b/>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C92EC9" w:rsidRDefault="00B20AE3" w:rsidP="00005F9B">
            <w:pPr>
              <w:rPr>
                <w:rFonts w:ascii="Arial" w:hAnsi="Arial" w:cs="Arial"/>
                <w:b/>
                <w:sz w:val="20"/>
                <w:szCs w:val="20"/>
              </w:rPr>
            </w:pP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C92EC9" w:rsidRDefault="00B20AE3" w:rsidP="00005F9B">
            <w:pPr>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C92EC9" w:rsidRDefault="00B20AE3" w:rsidP="00005F9B">
            <w:pPr>
              <w:jc w:val="center"/>
              <w:rPr>
                <w:rFonts w:ascii="Arial" w:hAnsi="Arial" w:cs="Arial"/>
                <w:b/>
                <w:bCs/>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C92EC9" w:rsidRDefault="00B20AE3" w:rsidP="00005F9B">
            <w:pPr>
              <w:rPr>
                <w:rFonts w:ascii="Arial" w:hAnsi="Arial" w:cs="Arial"/>
                <w:b/>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C92EC9" w:rsidRDefault="00B20AE3" w:rsidP="00005F9B">
            <w:pPr>
              <w:rPr>
                <w:rFonts w:ascii="Arial" w:hAnsi="Arial" w:cs="Arial"/>
                <w:b/>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C92EC9" w:rsidRDefault="00B20AE3" w:rsidP="00005F9B">
            <w:pPr>
              <w:rPr>
                <w:rFonts w:ascii="Arial" w:hAnsi="Arial" w:cs="Arial"/>
                <w:b/>
                <w:sz w:val="20"/>
                <w:szCs w:val="20"/>
              </w:rPr>
            </w:pPr>
            <w:r w:rsidRPr="00C92EC9">
              <w:rPr>
                <w:rFonts w:ascii="Arial" w:hAnsi="Arial" w:cs="Arial"/>
                <w:b/>
                <w:sz w:val="20"/>
                <w:szCs w:val="20"/>
              </w:rPr>
              <w:t>$</w:t>
            </w:r>
          </w:p>
        </w:tc>
      </w:tr>
      <w:tr w:rsidR="00B20AE3" w:rsidTr="00B20AE3">
        <w:trPr>
          <w:trHeight w:val="330"/>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B25D2D" w:rsidRDefault="00B20AE3" w:rsidP="00005F9B">
            <w:pPr>
              <w:rPr>
                <w:rFonts w:ascii="Arial" w:hAnsi="Arial" w:cs="Arial"/>
                <w:b/>
                <w:sz w:val="20"/>
                <w:szCs w:val="20"/>
              </w:rPr>
            </w:pPr>
            <w:r w:rsidRPr="00B25D2D">
              <w:rPr>
                <w:rFonts w:ascii="Arial" w:hAnsi="Arial" w:cs="Arial"/>
                <w:b/>
                <w:sz w:val="20"/>
                <w:szCs w:val="20"/>
              </w:rPr>
              <w:t>Assets</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B25D2D" w:rsidRDefault="00B20AE3" w:rsidP="00005F9B">
            <w:pPr>
              <w:jc w:val="center"/>
              <w:rPr>
                <w:rFonts w:ascii="Arial" w:hAnsi="Arial" w:cs="Arial"/>
                <w:b/>
                <w:bCs/>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r>
      <w:tr w:rsidR="00B20AE3" w:rsidTr="00B20AE3">
        <w:trPr>
          <w:trHeight w:val="330"/>
        </w:trPr>
        <w:tc>
          <w:tcPr>
            <w:tcW w:w="49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r>
              <w:rPr>
                <w:rFonts w:ascii="Arial" w:hAnsi="Arial" w:cs="Arial"/>
                <w:sz w:val="20"/>
                <w:szCs w:val="20"/>
              </w:rPr>
              <w:t>Long Term Investment Pool at Market Value</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B25D2D" w:rsidRDefault="00B20AE3" w:rsidP="00005F9B">
            <w:pPr>
              <w:jc w:val="center"/>
              <w:rPr>
                <w:rFonts w:ascii="Arial" w:hAnsi="Arial" w:cs="Arial"/>
                <w:b/>
                <w:bCs/>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r>
              <w:rPr>
                <w:rFonts w:ascii="Arial" w:hAnsi="Arial" w:cs="Arial"/>
                <w:sz w:val="20"/>
                <w:szCs w:val="20"/>
              </w:rPr>
              <w:t>135,548.63</w:t>
            </w:r>
          </w:p>
        </w:tc>
      </w:tr>
      <w:tr w:rsidR="00B20AE3" w:rsidTr="00B20AE3">
        <w:trPr>
          <w:trHeight w:val="330"/>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r>
              <w:rPr>
                <w:rFonts w:ascii="Arial" w:hAnsi="Arial" w:cs="Arial"/>
                <w:sz w:val="20"/>
                <w:szCs w:val="20"/>
              </w:rPr>
              <w:t>Cash on Hand</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B25D2D" w:rsidRDefault="00B20AE3" w:rsidP="00005F9B">
            <w:pPr>
              <w:rPr>
                <w:rFonts w:ascii="Arial" w:hAnsi="Arial" w:cs="Arial"/>
                <w:sz w:val="20"/>
                <w:szCs w:val="20"/>
              </w:rPr>
            </w:pP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B25D2D" w:rsidRDefault="00B20AE3" w:rsidP="00005F9B">
            <w:pPr>
              <w:jc w:val="center"/>
              <w:rPr>
                <w:rFonts w:ascii="Arial" w:hAnsi="Arial" w:cs="Arial"/>
                <w:b/>
                <w:bCs/>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r>
              <w:rPr>
                <w:rFonts w:ascii="Arial" w:hAnsi="Arial" w:cs="Arial"/>
                <w:sz w:val="20"/>
                <w:szCs w:val="20"/>
              </w:rPr>
              <w:t>27,261.53</w:t>
            </w:r>
          </w:p>
        </w:tc>
      </w:tr>
      <w:tr w:rsidR="00B20AE3" w:rsidTr="00B20AE3">
        <w:trPr>
          <w:trHeight w:val="330"/>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C92EC9" w:rsidRDefault="00B20AE3" w:rsidP="00005F9B">
            <w:pPr>
              <w:rPr>
                <w:rFonts w:ascii="Arial" w:hAnsi="Arial" w:cs="Arial"/>
                <w:b/>
                <w:sz w:val="20"/>
                <w:szCs w:val="20"/>
              </w:rPr>
            </w:pPr>
            <w:r w:rsidRPr="00C92EC9">
              <w:rPr>
                <w:rFonts w:ascii="Arial" w:hAnsi="Arial" w:cs="Arial"/>
                <w:b/>
                <w:sz w:val="20"/>
                <w:szCs w:val="20"/>
              </w:rPr>
              <w:t>Total Assets</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B25D2D" w:rsidRDefault="00B20AE3" w:rsidP="00005F9B">
            <w:pPr>
              <w:jc w:val="center"/>
              <w:rPr>
                <w:rFonts w:ascii="Arial" w:hAnsi="Arial" w:cs="Arial"/>
                <w:b/>
                <w:bCs/>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r>
              <w:rPr>
                <w:rFonts w:ascii="Arial" w:hAnsi="Arial" w:cs="Arial"/>
                <w:sz w:val="20"/>
                <w:szCs w:val="20"/>
              </w:rPr>
              <w:t>162,810.16</w:t>
            </w:r>
          </w:p>
        </w:tc>
      </w:tr>
      <w:tr w:rsidR="00B20AE3" w:rsidTr="00B20AE3">
        <w:trPr>
          <w:trHeight w:val="330"/>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C92EC9" w:rsidRDefault="00B20AE3" w:rsidP="00005F9B">
            <w:pPr>
              <w:rPr>
                <w:rFonts w:ascii="Arial" w:hAnsi="Arial" w:cs="Arial"/>
                <w:b/>
                <w:sz w:val="20"/>
                <w:szCs w:val="20"/>
              </w:rPr>
            </w:pPr>
            <w:r w:rsidRPr="00C92EC9">
              <w:rPr>
                <w:rFonts w:ascii="Arial" w:hAnsi="Arial" w:cs="Arial"/>
                <w:b/>
                <w:sz w:val="20"/>
                <w:szCs w:val="20"/>
              </w:rPr>
              <w:t>Corpus</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B25D2D" w:rsidRDefault="00B20AE3" w:rsidP="00005F9B">
            <w:pPr>
              <w:jc w:val="center"/>
              <w:rPr>
                <w:rFonts w:ascii="Arial" w:hAnsi="Arial" w:cs="Arial"/>
                <w:b/>
                <w:bCs/>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r>
      <w:tr w:rsidR="00B20AE3" w:rsidTr="00B20AE3">
        <w:trPr>
          <w:trHeight w:val="330"/>
        </w:trPr>
        <w:tc>
          <w:tcPr>
            <w:tcW w:w="54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r>
              <w:rPr>
                <w:rFonts w:ascii="Arial" w:hAnsi="Arial" w:cs="Arial"/>
                <w:sz w:val="20"/>
                <w:szCs w:val="20"/>
              </w:rPr>
              <w:t>Corpus Contribution (including Matched Corpus if any)</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B25D2D" w:rsidRDefault="00B20AE3" w:rsidP="00005F9B">
            <w:pPr>
              <w:jc w:val="center"/>
              <w:rPr>
                <w:rFonts w:ascii="Arial" w:hAnsi="Arial" w:cs="Arial"/>
                <w:b/>
                <w:bCs/>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r>
              <w:rPr>
                <w:rFonts w:ascii="Arial" w:hAnsi="Arial" w:cs="Arial"/>
                <w:sz w:val="20"/>
                <w:szCs w:val="20"/>
              </w:rPr>
              <w:t>100,000.00</w:t>
            </w:r>
          </w:p>
        </w:tc>
      </w:tr>
      <w:tr w:rsidR="00B20AE3" w:rsidTr="00B20AE3">
        <w:trPr>
          <w:trHeight w:val="330"/>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C92EC9" w:rsidRDefault="00B20AE3" w:rsidP="00005F9B">
            <w:pPr>
              <w:rPr>
                <w:rFonts w:ascii="Arial" w:hAnsi="Arial" w:cs="Arial"/>
                <w:b/>
                <w:sz w:val="20"/>
                <w:szCs w:val="20"/>
              </w:rPr>
            </w:pPr>
            <w:r w:rsidRPr="00C92EC9">
              <w:rPr>
                <w:rFonts w:ascii="Arial" w:hAnsi="Arial" w:cs="Arial"/>
                <w:b/>
                <w:sz w:val="20"/>
                <w:szCs w:val="20"/>
              </w:rPr>
              <w:t xml:space="preserve">Total Corpus </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B25D2D" w:rsidRDefault="00B20AE3" w:rsidP="00005F9B">
            <w:pPr>
              <w:jc w:val="center"/>
              <w:rPr>
                <w:rFonts w:ascii="Arial" w:hAnsi="Arial" w:cs="Arial"/>
                <w:b/>
                <w:bCs/>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r>
              <w:rPr>
                <w:rFonts w:ascii="Arial" w:hAnsi="Arial" w:cs="Arial"/>
                <w:sz w:val="20"/>
                <w:szCs w:val="20"/>
              </w:rPr>
              <w:t>100,000.00</w:t>
            </w:r>
          </w:p>
        </w:tc>
      </w:tr>
      <w:tr w:rsidR="00B20AE3" w:rsidTr="00B20AE3">
        <w:trPr>
          <w:trHeight w:val="330"/>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B25D2D" w:rsidRDefault="00B20AE3" w:rsidP="00005F9B">
            <w:pPr>
              <w:rPr>
                <w:rFonts w:ascii="Arial" w:hAnsi="Arial" w:cs="Arial"/>
                <w:sz w:val="20"/>
                <w:szCs w:val="20"/>
              </w:rPr>
            </w:pP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B25D2D" w:rsidRDefault="00B20AE3" w:rsidP="00005F9B">
            <w:pPr>
              <w:jc w:val="center"/>
              <w:rPr>
                <w:rFonts w:ascii="Arial" w:hAnsi="Arial" w:cs="Arial"/>
                <w:b/>
                <w:bCs/>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r>
      <w:tr w:rsidR="00B20AE3" w:rsidTr="00B20AE3">
        <w:trPr>
          <w:trHeight w:val="330"/>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C92EC9" w:rsidRDefault="00B20AE3" w:rsidP="00005F9B">
            <w:pPr>
              <w:rPr>
                <w:rFonts w:ascii="Arial" w:hAnsi="Arial" w:cs="Arial"/>
                <w:b/>
                <w:sz w:val="20"/>
                <w:szCs w:val="20"/>
              </w:rPr>
            </w:pPr>
            <w:r w:rsidRPr="00C92EC9">
              <w:rPr>
                <w:rFonts w:ascii="Arial" w:hAnsi="Arial" w:cs="Arial"/>
                <w:b/>
                <w:sz w:val="20"/>
                <w:szCs w:val="20"/>
              </w:rPr>
              <w:t>Net Equity</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B25D2D" w:rsidRDefault="00B20AE3" w:rsidP="00005F9B">
            <w:pPr>
              <w:jc w:val="center"/>
              <w:rPr>
                <w:rFonts w:ascii="Arial" w:hAnsi="Arial" w:cs="Arial"/>
                <w:b/>
                <w:bCs/>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B25D2D" w:rsidRDefault="00B20AE3" w:rsidP="00005F9B">
            <w:pPr>
              <w:rPr>
                <w:rFonts w:ascii="Arial" w:hAnsi="Arial" w:cs="Arial"/>
                <w:sz w:val="20"/>
                <w:szCs w:val="20"/>
              </w:rPr>
            </w:pPr>
            <w:r w:rsidRPr="00B25D2D">
              <w:rPr>
                <w:rFonts w:ascii="Arial" w:hAnsi="Arial" w:cs="Arial"/>
                <w:sz w:val="20"/>
                <w:szCs w:val="20"/>
              </w:rPr>
              <w:t xml:space="preserve">$62,810.16 </w:t>
            </w:r>
          </w:p>
        </w:tc>
      </w:tr>
      <w:tr w:rsidR="00B20AE3" w:rsidRPr="00B25D2D" w:rsidTr="00B20AE3">
        <w:trPr>
          <w:trHeight w:val="330"/>
        </w:trPr>
        <w:tc>
          <w:tcPr>
            <w:tcW w:w="49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B25D2D" w:rsidRDefault="00B20AE3" w:rsidP="00005F9B">
            <w:pPr>
              <w:rPr>
                <w:rFonts w:ascii="Arial" w:hAnsi="Arial" w:cs="Arial"/>
                <w:b/>
                <w:sz w:val="20"/>
                <w:szCs w:val="20"/>
              </w:rPr>
            </w:pPr>
            <w:r w:rsidRPr="00B25D2D">
              <w:rPr>
                <w:rFonts w:ascii="Arial" w:hAnsi="Arial" w:cs="Arial"/>
                <w:b/>
                <w:sz w:val="20"/>
                <w:szCs w:val="20"/>
              </w:rPr>
              <w:t xml:space="preserve">ANNUAL DISTRIBUTABLE AMOUNT </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B25D2D" w:rsidRDefault="00B20AE3" w:rsidP="00005F9B">
            <w:pPr>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B25D2D" w:rsidRDefault="00B20AE3" w:rsidP="00005F9B">
            <w:pPr>
              <w:jc w:val="center"/>
              <w:rPr>
                <w:rFonts w:ascii="Arial" w:hAnsi="Arial" w:cs="Arial"/>
                <w:b/>
                <w:bCs/>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B25D2D" w:rsidRDefault="00B20AE3" w:rsidP="00005F9B">
            <w:pPr>
              <w:rPr>
                <w:rFonts w:ascii="Arial" w:hAnsi="Arial" w:cs="Arial"/>
                <w:b/>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B25D2D" w:rsidRDefault="00B20AE3" w:rsidP="00005F9B">
            <w:pPr>
              <w:rPr>
                <w:rFonts w:ascii="Arial" w:hAnsi="Arial" w:cs="Arial"/>
                <w:b/>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Pr="00B25D2D" w:rsidRDefault="00B20AE3" w:rsidP="00005F9B">
            <w:pPr>
              <w:rPr>
                <w:rFonts w:ascii="Arial" w:hAnsi="Arial" w:cs="Arial"/>
                <w:b/>
                <w:sz w:val="20"/>
                <w:szCs w:val="20"/>
              </w:rPr>
            </w:pPr>
            <w:r w:rsidRPr="00B25D2D">
              <w:rPr>
                <w:rFonts w:ascii="Arial" w:hAnsi="Arial" w:cs="Arial"/>
                <w:b/>
                <w:sz w:val="20"/>
                <w:szCs w:val="20"/>
              </w:rPr>
              <w:t>$7,840.63</w:t>
            </w:r>
          </w:p>
        </w:tc>
      </w:tr>
    </w:tbl>
    <w:p w:rsidR="00B20AE3" w:rsidRDefault="00B20AE3" w:rsidP="00B20AE3"/>
    <w:p w:rsidR="00B20AE3" w:rsidRDefault="00B20AE3" w:rsidP="00005F9B">
      <w:pPr>
        <w:pBdr>
          <w:bottom w:val="single" w:sz="4" w:space="1" w:color="auto"/>
        </w:pBdr>
      </w:pPr>
    </w:p>
    <w:p w:rsidR="00B20AE3" w:rsidRPr="00B20AE3" w:rsidRDefault="00B20AE3" w:rsidP="00B20AE3">
      <w:pPr>
        <w:rPr>
          <w:rFonts w:asciiTheme="minorHAnsi" w:hAnsiTheme="minorHAnsi" w:cstheme="minorHAnsi"/>
          <w:b/>
        </w:rPr>
      </w:pPr>
      <w:r w:rsidRPr="00B20AE3">
        <w:rPr>
          <w:rFonts w:asciiTheme="minorHAnsi" w:hAnsiTheme="minorHAnsi" w:cstheme="minorHAnsi"/>
          <w:b/>
        </w:rPr>
        <w:t>STATEMENT OF CASH FLOWS FOR THE PERIOD 1 January 2010 to 28 November 2010</w:t>
      </w:r>
    </w:p>
    <w:p w:rsidR="00B20AE3" w:rsidRDefault="00B20AE3" w:rsidP="00B20AE3"/>
    <w:tbl>
      <w:tblPr>
        <w:tblW w:w="9972" w:type="dxa"/>
        <w:tblInd w:w="108" w:type="dxa"/>
        <w:tblLook w:val="04A0" w:firstRow="1" w:lastRow="0" w:firstColumn="1" w:lastColumn="0" w:noHBand="0" w:noVBand="1"/>
      </w:tblPr>
      <w:tblGrid>
        <w:gridCol w:w="1487"/>
        <w:gridCol w:w="1377"/>
        <w:gridCol w:w="535"/>
        <w:gridCol w:w="3122"/>
        <w:gridCol w:w="1356"/>
        <w:gridCol w:w="878"/>
        <w:gridCol w:w="1217"/>
      </w:tblGrid>
      <w:tr w:rsidR="00B20AE3" w:rsidTr="00B20AE3">
        <w:trPr>
          <w:trHeight w:val="255"/>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jc w:val="center"/>
              <w:rPr>
                <w:rFonts w:ascii="Arial" w:hAnsi="Arial" w:cs="Arial"/>
                <w:b/>
                <w:bCs/>
                <w:sz w:val="20"/>
                <w:szCs w:val="20"/>
              </w:rPr>
            </w:pPr>
            <w:r>
              <w:rPr>
                <w:rFonts w:ascii="Arial" w:hAnsi="Arial" w:cs="Arial"/>
                <w:b/>
                <w:bCs/>
                <w:sz w:val="20"/>
                <w:szCs w:val="20"/>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jc w:val="center"/>
              <w:rPr>
                <w:rFonts w:ascii="Arial" w:hAnsi="Arial" w:cs="Arial"/>
                <w:b/>
                <w:bCs/>
                <w:sz w:val="20"/>
                <w:szCs w:val="20"/>
              </w:rPr>
            </w:pPr>
            <w:r>
              <w:rPr>
                <w:rFonts w:ascii="Arial" w:hAnsi="Arial" w:cs="Arial"/>
                <w:b/>
                <w:bCs/>
                <w:sz w:val="20"/>
                <w:szCs w:val="20"/>
              </w:rPr>
              <w:t>$</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jc w:val="center"/>
              <w:rPr>
                <w:rFonts w:ascii="Arial" w:hAnsi="Arial" w:cs="Arial"/>
                <w:b/>
                <w:bCs/>
                <w:sz w:val="20"/>
                <w:szCs w:val="20"/>
              </w:rPr>
            </w:pPr>
            <w:r>
              <w:rPr>
                <w:rFonts w:ascii="Arial" w:hAnsi="Arial" w:cs="Arial"/>
                <w:b/>
                <w:bCs/>
                <w:sz w:val="20"/>
                <w:szCs w:val="20"/>
              </w:rPr>
              <w:t>$</w:t>
            </w:r>
          </w:p>
        </w:tc>
      </w:tr>
      <w:tr w:rsidR="00B20AE3" w:rsidTr="00B20AE3">
        <w:trPr>
          <w:trHeight w:val="255"/>
        </w:trPr>
        <w:tc>
          <w:tcPr>
            <w:tcW w:w="652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r>
              <w:rPr>
                <w:rFonts w:ascii="Arial" w:hAnsi="Arial" w:cs="Arial"/>
                <w:b/>
                <w:bCs/>
                <w:sz w:val="20"/>
                <w:szCs w:val="20"/>
              </w:rPr>
              <w:t>Cash on Hand as at 1 January 2010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jc w:val="center"/>
              <w:rPr>
                <w:rFonts w:ascii="Arial" w:hAnsi="Arial" w:cs="Arial"/>
                <w:b/>
                <w:bCs/>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jc w:val="right"/>
              <w:rPr>
                <w:rFonts w:ascii="Arial" w:hAnsi="Arial" w:cs="Arial"/>
                <w:sz w:val="20"/>
                <w:szCs w:val="20"/>
              </w:rPr>
            </w:pPr>
            <w:r>
              <w:rPr>
                <w:rFonts w:ascii="Arial" w:hAnsi="Arial" w:cs="Arial"/>
                <w:sz w:val="20"/>
                <w:szCs w:val="20"/>
              </w:rPr>
              <w:t>32,129.71</w:t>
            </w:r>
          </w:p>
        </w:tc>
      </w:tr>
      <w:tr w:rsidR="00B20AE3" w:rsidTr="00B20AE3">
        <w:trPr>
          <w:trHeight w:val="255"/>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jc w:val="center"/>
              <w:rPr>
                <w:rFonts w:ascii="Arial" w:hAnsi="Arial" w:cs="Arial"/>
                <w:b/>
                <w:bCs/>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jc w:val="center"/>
              <w:rPr>
                <w:rFonts w:ascii="Arial" w:hAnsi="Arial" w:cs="Arial"/>
                <w:b/>
                <w:bCs/>
                <w:sz w:val="20"/>
                <w:szCs w:val="20"/>
              </w:rPr>
            </w:pPr>
          </w:p>
        </w:tc>
      </w:tr>
      <w:tr w:rsidR="00B20AE3" w:rsidTr="00B20AE3">
        <w:trPr>
          <w:trHeight w:val="255"/>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b/>
                <w:bCs/>
                <w:sz w:val="22"/>
                <w:szCs w:val="22"/>
              </w:rPr>
            </w:pPr>
            <w:r>
              <w:rPr>
                <w:rFonts w:ascii="Arial" w:hAnsi="Arial" w:cs="Arial"/>
                <w:b/>
                <w:bCs/>
                <w:sz w:val="22"/>
                <w:szCs w:val="22"/>
              </w:rPr>
              <w:t>Income</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b/>
                <w:bCs/>
                <w:sz w:val="22"/>
                <w:szCs w:val="22"/>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r>
      <w:tr w:rsidR="00B20AE3" w:rsidTr="00B20AE3">
        <w:trPr>
          <w:trHeight w:val="255"/>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b/>
                <w:bCs/>
                <w:i/>
                <w:iCs/>
                <w:sz w:val="18"/>
                <w:szCs w:val="18"/>
              </w:rPr>
            </w:pPr>
            <w:r>
              <w:rPr>
                <w:rFonts w:ascii="Arial" w:hAnsi="Arial" w:cs="Arial"/>
                <w:b/>
                <w:bCs/>
                <w:i/>
                <w:iCs/>
                <w:sz w:val="18"/>
                <w:szCs w:val="18"/>
              </w:rPr>
              <w:t>Interest</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b/>
                <w:bCs/>
                <w:sz w:val="22"/>
                <w:szCs w:val="22"/>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r>
      <w:tr w:rsidR="00B20AE3" w:rsidTr="00B20AE3">
        <w:trPr>
          <w:trHeight w:val="255"/>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17"/>
                <w:szCs w:val="17"/>
              </w:rPr>
            </w:pPr>
            <w:r>
              <w:rPr>
                <w:rFonts w:ascii="Arial" w:hAnsi="Arial" w:cs="Arial"/>
                <w:sz w:val="17"/>
                <w:szCs w:val="17"/>
              </w:rPr>
              <w:t>9520</w:t>
            </w:r>
          </w:p>
        </w:tc>
        <w:tc>
          <w:tcPr>
            <w:tcW w:w="50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r>
              <w:rPr>
                <w:rFonts w:ascii="Arial" w:hAnsi="Arial" w:cs="Arial"/>
                <w:sz w:val="17"/>
                <w:szCs w:val="17"/>
              </w:rPr>
              <w:t>Interest - Short Term M/Market</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jc w:val="right"/>
              <w:rPr>
                <w:rFonts w:ascii="Arial" w:hAnsi="Arial" w:cs="Arial"/>
                <w:sz w:val="17"/>
                <w:szCs w:val="17"/>
              </w:rPr>
            </w:pPr>
            <w:r>
              <w:rPr>
                <w:rFonts w:ascii="Arial" w:hAnsi="Arial" w:cs="Arial"/>
                <w:sz w:val="17"/>
                <w:szCs w:val="17"/>
              </w:rPr>
              <w:t>1,049.45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r>
      <w:tr w:rsidR="00B20AE3" w:rsidTr="00B20AE3">
        <w:trPr>
          <w:trHeight w:val="255"/>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17"/>
                <w:szCs w:val="17"/>
              </w:rPr>
            </w:pPr>
            <w:r>
              <w:rPr>
                <w:rFonts w:ascii="Arial" w:hAnsi="Arial" w:cs="Arial"/>
                <w:sz w:val="17"/>
                <w:szCs w:val="17"/>
              </w:rPr>
              <w:t>9699</w:t>
            </w:r>
          </w:p>
        </w:tc>
        <w:tc>
          <w:tcPr>
            <w:tcW w:w="50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r>
              <w:rPr>
                <w:rFonts w:ascii="Arial" w:hAnsi="Arial" w:cs="Arial"/>
                <w:sz w:val="17"/>
                <w:szCs w:val="17"/>
              </w:rPr>
              <w:t>LTIP Distribution</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jc w:val="right"/>
              <w:rPr>
                <w:rFonts w:ascii="Arial" w:hAnsi="Arial" w:cs="Arial"/>
                <w:sz w:val="17"/>
                <w:szCs w:val="17"/>
              </w:rPr>
            </w:pPr>
            <w:r>
              <w:rPr>
                <w:rFonts w:ascii="Arial" w:hAnsi="Arial" w:cs="Arial"/>
                <w:sz w:val="17"/>
                <w:szCs w:val="17"/>
              </w:rPr>
              <w:t>3,811.78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r>
      <w:tr w:rsidR="00B20AE3" w:rsidTr="00B20AE3">
        <w:trPr>
          <w:trHeight w:val="255"/>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17"/>
                <w:szCs w:val="17"/>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17"/>
                <w:szCs w:val="17"/>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17"/>
                <w:szCs w:val="17"/>
              </w:rPr>
            </w:pPr>
            <w:r>
              <w:rPr>
                <w:rFonts w:ascii="Arial" w:hAnsi="Arial" w:cs="Arial"/>
                <w:sz w:val="17"/>
                <w:szCs w:val="17"/>
              </w:rPr>
              <w:t> </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jc w:val="right"/>
              <w:rPr>
                <w:rFonts w:ascii="Arial" w:hAnsi="Arial" w:cs="Arial"/>
                <w:sz w:val="17"/>
                <w:szCs w:val="17"/>
              </w:rPr>
            </w:pPr>
            <w:r>
              <w:rPr>
                <w:rFonts w:ascii="Arial" w:hAnsi="Arial" w:cs="Arial"/>
                <w:sz w:val="17"/>
                <w:szCs w:val="17"/>
              </w:rPr>
              <w:t>4,861.23</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r>
      <w:tr w:rsidR="00B20AE3" w:rsidTr="00B20AE3">
        <w:trPr>
          <w:trHeight w:val="255"/>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b/>
                <w:bCs/>
                <w:i/>
                <w:iCs/>
                <w:sz w:val="18"/>
                <w:szCs w:val="18"/>
              </w:rPr>
            </w:pPr>
            <w:r>
              <w:rPr>
                <w:rFonts w:ascii="Arial" w:hAnsi="Arial" w:cs="Arial"/>
                <w:b/>
                <w:bCs/>
                <w:i/>
                <w:iCs/>
                <w:sz w:val="18"/>
                <w:szCs w:val="18"/>
              </w:rPr>
              <w:t>Corpus</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17"/>
                <w:szCs w:val="17"/>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r>
      <w:tr w:rsidR="00B20AE3" w:rsidTr="00B20AE3">
        <w:trPr>
          <w:trHeight w:val="255"/>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17"/>
                <w:szCs w:val="17"/>
              </w:rPr>
            </w:pPr>
            <w:r>
              <w:rPr>
                <w:rFonts w:ascii="Arial" w:hAnsi="Arial" w:cs="Arial"/>
                <w:sz w:val="17"/>
                <w:szCs w:val="17"/>
              </w:rPr>
              <w:t>7001</w:t>
            </w:r>
          </w:p>
        </w:tc>
        <w:tc>
          <w:tcPr>
            <w:tcW w:w="50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r>
              <w:rPr>
                <w:rFonts w:ascii="Arial" w:hAnsi="Arial" w:cs="Arial"/>
                <w:sz w:val="17"/>
                <w:szCs w:val="17"/>
              </w:rPr>
              <w:t>Transfer from another Ledger</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jc w:val="right"/>
              <w:rPr>
                <w:rFonts w:ascii="Arial" w:hAnsi="Arial" w:cs="Arial"/>
                <w:sz w:val="17"/>
                <w:szCs w:val="17"/>
              </w:rPr>
            </w:pPr>
            <w:r>
              <w:rPr>
                <w:rFonts w:ascii="Arial" w:hAnsi="Arial" w:cs="Arial"/>
                <w:sz w:val="17"/>
                <w:szCs w:val="17"/>
              </w:rPr>
              <w:t>972.59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r>
      <w:tr w:rsidR="00B20AE3" w:rsidTr="00B20AE3">
        <w:trPr>
          <w:trHeight w:val="255"/>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b/>
                <w:bCs/>
                <w:sz w:val="20"/>
                <w:szCs w:val="20"/>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b/>
                <w:bCs/>
                <w:sz w:val="20"/>
                <w:szCs w:val="20"/>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r>
              <w:rPr>
                <w:rFonts w:ascii="Arial" w:hAnsi="Arial" w:cs="Arial"/>
                <w:sz w:val="20"/>
                <w:szCs w:val="20"/>
              </w:rPr>
              <w:t> </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jc w:val="right"/>
              <w:rPr>
                <w:rFonts w:ascii="Arial" w:hAnsi="Arial" w:cs="Arial"/>
                <w:sz w:val="17"/>
                <w:szCs w:val="17"/>
              </w:rPr>
            </w:pPr>
            <w:r>
              <w:rPr>
                <w:rFonts w:ascii="Arial" w:hAnsi="Arial" w:cs="Arial"/>
                <w:sz w:val="17"/>
                <w:szCs w:val="17"/>
              </w:rPr>
              <w:t>972.59</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r>
      <w:tr w:rsidR="00B20AE3" w:rsidTr="00B20AE3">
        <w:trPr>
          <w:trHeight w:val="255"/>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b/>
                <w:bCs/>
                <w:sz w:val="20"/>
                <w:szCs w:val="20"/>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r>
              <w:rPr>
                <w:rFonts w:ascii="Arial" w:hAnsi="Arial" w:cs="Arial"/>
                <w:b/>
                <w:bCs/>
                <w:sz w:val="20"/>
                <w:szCs w:val="20"/>
              </w:rPr>
              <w:t>Total Income</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17"/>
                <w:szCs w:val="17"/>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jc w:val="right"/>
              <w:rPr>
                <w:rFonts w:ascii="Arial" w:hAnsi="Arial" w:cs="Arial"/>
                <w:sz w:val="20"/>
                <w:szCs w:val="20"/>
              </w:rPr>
            </w:pPr>
            <w:r>
              <w:rPr>
                <w:rFonts w:ascii="Arial" w:hAnsi="Arial" w:cs="Arial"/>
                <w:sz w:val="20"/>
                <w:szCs w:val="20"/>
              </w:rPr>
              <w:t>5,833.82</w:t>
            </w:r>
          </w:p>
        </w:tc>
      </w:tr>
      <w:tr w:rsidR="00B20AE3" w:rsidTr="00B20AE3">
        <w:trPr>
          <w:trHeight w:val="255"/>
        </w:trPr>
        <w:tc>
          <w:tcPr>
            <w:tcW w:w="2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b/>
                <w:bCs/>
                <w:sz w:val="22"/>
                <w:szCs w:val="22"/>
              </w:rPr>
            </w:pPr>
            <w:bookmarkStart w:id="0" w:name="RANGE!G107"/>
            <w:bookmarkEnd w:id="0"/>
            <w:r>
              <w:rPr>
                <w:rFonts w:ascii="Arial" w:hAnsi="Arial" w:cs="Arial"/>
                <w:b/>
                <w:bCs/>
                <w:sz w:val="22"/>
                <w:szCs w:val="22"/>
              </w:rPr>
              <w:t>Expenditure</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r>
      <w:tr w:rsidR="00B20AE3" w:rsidTr="00B20AE3">
        <w:trPr>
          <w:trHeight w:val="255"/>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b/>
                <w:bCs/>
                <w:sz w:val="20"/>
                <w:szCs w:val="20"/>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b/>
                <w:bCs/>
                <w:sz w:val="20"/>
                <w:szCs w:val="20"/>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r>
              <w:rPr>
                <w:rFonts w:ascii="Arial" w:hAnsi="Arial" w:cs="Arial"/>
                <w:sz w:val="20"/>
                <w:szCs w:val="20"/>
              </w:rPr>
              <w:t xml:space="preserve">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jc w:val="center"/>
              <w:rPr>
                <w:rFonts w:ascii="Arial" w:hAnsi="Arial" w:cs="Arial"/>
                <w:color w:val="FFFFFF"/>
                <w:sz w:val="20"/>
                <w:szCs w:val="20"/>
              </w:rPr>
            </w:pPr>
            <w:r>
              <w:rPr>
                <w:rFonts w:ascii="Arial" w:hAnsi="Arial" w:cs="Arial"/>
                <w:color w:val="FFFFFF"/>
                <w:sz w:val="20"/>
                <w:szCs w:val="20"/>
              </w:rPr>
              <w:t>5833.82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r>
      <w:tr w:rsidR="00B20AE3" w:rsidTr="00B20AE3">
        <w:trPr>
          <w:trHeight w:val="255"/>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b/>
                <w:bCs/>
                <w:sz w:val="22"/>
                <w:szCs w:val="22"/>
              </w:rPr>
            </w:pPr>
            <w:r>
              <w:rPr>
                <w:rFonts w:ascii="Arial" w:hAnsi="Arial" w:cs="Arial"/>
                <w:b/>
                <w:bCs/>
                <w:sz w:val="22"/>
                <w:szCs w:val="22"/>
              </w:rPr>
              <w:t>Creditors</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b/>
                <w:bCs/>
                <w:sz w:val="22"/>
                <w:szCs w:val="22"/>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r>
      <w:tr w:rsidR="00B20AE3" w:rsidTr="00B20AE3">
        <w:trPr>
          <w:trHeight w:val="255"/>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b/>
                <w:bCs/>
                <w:sz w:val="20"/>
                <w:szCs w:val="20"/>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b/>
                <w:bCs/>
                <w:sz w:val="20"/>
                <w:szCs w:val="20"/>
              </w:rPr>
            </w:pPr>
            <w:r>
              <w:rPr>
                <w:rFonts w:ascii="Arial" w:hAnsi="Arial" w:cs="Arial"/>
                <w:b/>
                <w:bCs/>
                <w:sz w:val="20"/>
                <w:szCs w:val="20"/>
              </w:rPr>
              <w:t>Total Expenditure</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jc w:val="right"/>
              <w:rPr>
                <w:rFonts w:ascii="Arial" w:hAnsi="Arial" w:cs="Arial"/>
                <w:sz w:val="20"/>
                <w:szCs w:val="20"/>
              </w:rPr>
            </w:pPr>
            <w:r>
              <w:rPr>
                <w:rFonts w:ascii="Arial" w:hAnsi="Arial" w:cs="Arial"/>
                <w:sz w:val="20"/>
                <w:szCs w:val="20"/>
              </w:rPr>
              <w:t>0.00</w:t>
            </w:r>
          </w:p>
        </w:tc>
      </w:tr>
      <w:tr w:rsidR="00B20AE3" w:rsidTr="00B20AE3">
        <w:trPr>
          <w:trHeight w:val="255"/>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r>
      <w:tr w:rsidR="00B20AE3" w:rsidTr="00B20AE3">
        <w:trPr>
          <w:trHeight w:val="255"/>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r>
              <w:rPr>
                <w:rFonts w:ascii="Arial" w:hAnsi="Arial" w:cs="Arial"/>
                <w:sz w:val="20"/>
                <w:szCs w:val="20"/>
              </w:rPr>
              <w:t>Cash Surplus</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b/>
                <w:bCs/>
                <w:sz w:val="20"/>
                <w:szCs w:val="20"/>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jc w:val="right"/>
              <w:rPr>
                <w:rFonts w:ascii="Arial" w:hAnsi="Arial" w:cs="Arial"/>
                <w:sz w:val="20"/>
                <w:szCs w:val="20"/>
              </w:rPr>
            </w:pPr>
            <w:r>
              <w:rPr>
                <w:rFonts w:ascii="Arial" w:hAnsi="Arial" w:cs="Arial"/>
                <w:sz w:val="20"/>
                <w:szCs w:val="20"/>
              </w:rPr>
              <w:t>37,963.53</w:t>
            </w:r>
          </w:p>
        </w:tc>
      </w:tr>
      <w:tr w:rsidR="00B20AE3" w:rsidTr="00B20AE3">
        <w:trPr>
          <w:trHeight w:val="255"/>
        </w:trPr>
        <w:tc>
          <w:tcPr>
            <w:tcW w:w="2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r>
              <w:rPr>
                <w:rFonts w:ascii="Arial" w:hAnsi="Arial" w:cs="Arial"/>
                <w:sz w:val="20"/>
                <w:szCs w:val="20"/>
              </w:rPr>
              <w:t>Less: Invested in LTIP</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jc w:val="right"/>
              <w:rPr>
                <w:rFonts w:ascii="Arial" w:hAnsi="Arial" w:cs="Arial"/>
                <w:sz w:val="20"/>
                <w:szCs w:val="20"/>
              </w:rPr>
            </w:pPr>
            <w:r>
              <w:rPr>
                <w:rFonts w:ascii="Arial" w:hAnsi="Arial" w:cs="Arial"/>
                <w:sz w:val="20"/>
                <w:szCs w:val="20"/>
              </w:rPr>
              <w:t>10,702.00</w:t>
            </w:r>
          </w:p>
        </w:tc>
      </w:tr>
      <w:tr w:rsidR="00B20AE3" w:rsidTr="00B20AE3">
        <w:trPr>
          <w:trHeight w:val="255"/>
        </w:trPr>
        <w:tc>
          <w:tcPr>
            <w:tcW w:w="2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r>
              <w:rPr>
                <w:rFonts w:ascii="Arial" w:hAnsi="Arial" w:cs="Arial"/>
                <w:sz w:val="20"/>
                <w:szCs w:val="20"/>
              </w:rPr>
              <w:t>Less: Movement in Liability</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jc w:val="right"/>
              <w:rPr>
                <w:rFonts w:ascii="Arial" w:hAnsi="Arial" w:cs="Arial"/>
                <w:sz w:val="20"/>
                <w:szCs w:val="20"/>
              </w:rPr>
            </w:pPr>
            <w:r>
              <w:rPr>
                <w:rFonts w:ascii="Arial" w:hAnsi="Arial" w:cs="Arial"/>
                <w:sz w:val="20"/>
                <w:szCs w:val="20"/>
              </w:rPr>
              <w:t>0.00</w:t>
            </w:r>
          </w:p>
        </w:tc>
      </w:tr>
      <w:tr w:rsidR="00B20AE3" w:rsidTr="00B20AE3">
        <w:trPr>
          <w:trHeight w:val="270"/>
        </w:trPr>
        <w:tc>
          <w:tcPr>
            <w:tcW w:w="652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r>
              <w:rPr>
                <w:rFonts w:ascii="Arial" w:hAnsi="Arial" w:cs="Arial"/>
                <w:b/>
                <w:bCs/>
                <w:sz w:val="20"/>
                <w:szCs w:val="20"/>
              </w:rPr>
              <w:t>Cash on Hand as per Statement</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E3" w:rsidRDefault="00B20AE3" w:rsidP="00005F9B">
            <w:pPr>
              <w:jc w:val="right"/>
              <w:rPr>
                <w:rFonts w:ascii="Arial" w:hAnsi="Arial" w:cs="Arial"/>
                <w:b/>
                <w:bCs/>
                <w:sz w:val="20"/>
                <w:szCs w:val="20"/>
              </w:rPr>
            </w:pPr>
            <w:r>
              <w:rPr>
                <w:rFonts w:ascii="Arial" w:hAnsi="Arial" w:cs="Arial"/>
                <w:b/>
                <w:bCs/>
                <w:sz w:val="20"/>
                <w:szCs w:val="20"/>
              </w:rPr>
              <w:t xml:space="preserve">$27,261.53 </w:t>
            </w:r>
          </w:p>
        </w:tc>
      </w:tr>
    </w:tbl>
    <w:p w:rsidR="00F47A0C" w:rsidRDefault="00F47A0C" w:rsidP="00F47A0C">
      <w:pPr>
        <w:rPr>
          <w:rFonts w:ascii="Arial" w:hAnsi="Arial" w:cs="Arial"/>
          <w:b/>
          <w:sz w:val="18"/>
          <w:szCs w:val="18"/>
          <w:lang w:val="en-US"/>
        </w:rPr>
      </w:pPr>
    </w:p>
    <w:p w:rsidR="00F47A0C" w:rsidRDefault="00F47A0C" w:rsidP="00F47A0C">
      <w:pPr>
        <w:rPr>
          <w:rFonts w:ascii="Arial" w:hAnsi="Arial" w:cs="Arial"/>
          <w:b/>
          <w:sz w:val="18"/>
          <w:szCs w:val="18"/>
          <w:lang w:val="en-US"/>
        </w:rPr>
      </w:pPr>
    </w:p>
    <w:p w:rsidR="00F47A0C" w:rsidRDefault="00F47A0C" w:rsidP="00F47A0C">
      <w:pPr>
        <w:rPr>
          <w:rFonts w:ascii="Arial" w:hAnsi="Arial" w:cs="Arial"/>
          <w:b/>
          <w:sz w:val="18"/>
          <w:szCs w:val="18"/>
          <w:lang w:val="en-US"/>
        </w:rPr>
      </w:pPr>
    </w:p>
    <w:p w:rsidR="00F47A0C" w:rsidRDefault="00F47A0C" w:rsidP="00F47A0C">
      <w:pPr>
        <w:rPr>
          <w:rFonts w:ascii="Arial" w:hAnsi="Arial" w:cs="Arial"/>
          <w:b/>
          <w:sz w:val="18"/>
          <w:szCs w:val="18"/>
          <w:lang w:val="en-US"/>
        </w:rPr>
      </w:pPr>
    </w:p>
    <w:p w:rsidR="00005F9B" w:rsidRDefault="00005F9B" w:rsidP="00F47A0C">
      <w:pPr>
        <w:rPr>
          <w:rFonts w:ascii="Arial" w:hAnsi="Arial" w:cs="Arial"/>
          <w:b/>
          <w:sz w:val="18"/>
          <w:szCs w:val="18"/>
          <w:lang w:val="en-US"/>
        </w:rPr>
      </w:pPr>
    </w:p>
    <w:p w:rsidR="00005F9B" w:rsidRDefault="00005F9B" w:rsidP="00F47A0C">
      <w:pPr>
        <w:rPr>
          <w:rFonts w:ascii="Arial" w:hAnsi="Arial" w:cs="Arial"/>
          <w:b/>
          <w:sz w:val="18"/>
          <w:szCs w:val="18"/>
          <w:lang w:val="en-US"/>
        </w:rPr>
      </w:pPr>
    </w:p>
    <w:p w:rsidR="00F47A0C" w:rsidRDefault="00F47A0C" w:rsidP="00F47A0C">
      <w:pPr>
        <w:rPr>
          <w:rFonts w:ascii="Arial" w:hAnsi="Arial" w:cs="Arial"/>
          <w:b/>
          <w:sz w:val="18"/>
          <w:szCs w:val="18"/>
          <w:lang w:val="en-US"/>
        </w:rPr>
      </w:pPr>
    </w:p>
    <w:p w:rsidR="00F47A0C" w:rsidRDefault="00F47A0C" w:rsidP="00F47A0C">
      <w:pPr>
        <w:pBdr>
          <w:bottom w:val="single" w:sz="4" w:space="1" w:color="auto"/>
        </w:pBdr>
        <w:rPr>
          <w:rFonts w:ascii="Arial" w:hAnsi="Arial" w:cs="Arial"/>
          <w:b/>
          <w:sz w:val="18"/>
          <w:szCs w:val="18"/>
          <w:lang w:val="en-US"/>
        </w:rPr>
      </w:pPr>
    </w:p>
    <w:p w:rsidR="00F47A0C" w:rsidRPr="00F47A0C" w:rsidRDefault="00F47A0C" w:rsidP="00F47A0C">
      <w:pPr>
        <w:pBdr>
          <w:bottom w:val="single" w:sz="4" w:space="1" w:color="auto"/>
        </w:pBdr>
        <w:jc w:val="right"/>
        <w:rPr>
          <w:rFonts w:ascii="Verdana" w:hAnsi="Verdana" w:cs="Arial"/>
          <w:b/>
          <w:sz w:val="20"/>
          <w:szCs w:val="20"/>
          <w:lang w:val="en-US"/>
        </w:rPr>
      </w:pPr>
      <w:r>
        <w:rPr>
          <w:rFonts w:ascii="Arial" w:hAnsi="Arial" w:cs="Arial"/>
          <w:b/>
          <w:sz w:val="18"/>
          <w:szCs w:val="18"/>
          <w:lang w:val="en-US"/>
        </w:rPr>
        <w:br w:type="page"/>
      </w:r>
      <w:r w:rsidRPr="00F47A0C">
        <w:rPr>
          <w:rFonts w:ascii="Verdana" w:hAnsi="Verdana" w:cs="Arial"/>
          <w:b/>
          <w:sz w:val="20"/>
          <w:szCs w:val="20"/>
          <w:lang w:val="en-US"/>
        </w:rPr>
        <w:lastRenderedPageBreak/>
        <w:t>APPENDIX D</w:t>
      </w:r>
    </w:p>
    <w:p w:rsidR="00F47A0C" w:rsidRDefault="00F47A0C" w:rsidP="00F47A0C">
      <w:pPr>
        <w:rPr>
          <w:rFonts w:ascii="Arial" w:hAnsi="Arial" w:cs="Arial"/>
          <w:b/>
          <w:sz w:val="18"/>
          <w:szCs w:val="18"/>
          <w:lang w:val="en-US"/>
        </w:rPr>
      </w:pPr>
    </w:p>
    <w:p w:rsidR="00F47A0C" w:rsidRPr="001B0D2C" w:rsidRDefault="001B0D2C" w:rsidP="00F47A0C">
      <w:pPr>
        <w:rPr>
          <w:rFonts w:ascii="Arial" w:hAnsi="Arial" w:cs="Arial"/>
          <w:b/>
          <w:sz w:val="22"/>
          <w:szCs w:val="22"/>
          <w:lang w:val="en-US"/>
        </w:rPr>
      </w:pPr>
      <w:r w:rsidRPr="001B0D2C">
        <w:rPr>
          <w:rFonts w:ascii="Verdana" w:hAnsi="Verdana" w:cs="Arial"/>
          <w:b/>
          <w:sz w:val="22"/>
          <w:szCs w:val="22"/>
        </w:rPr>
        <w:t>Finan</w:t>
      </w:r>
      <w:r w:rsidR="00F465A1">
        <w:rPr>
          <w:rFonts w:ascii="Verdana" w:hAnsi="Verdana" w:cs="Arial"/>
          <w:b/>
          <w:sz w:val="22"/>
          <w:szCs w:val="22"/>
        </w:rPr>
        <w:t xml:space="preserve">cial </w:t>
      </w:r>
      <w:r w:rsidR="000A4CEA">
        <w:rPr>
          <w:rFonts w:ascii="Verdana" w:hAnsi="Verdana" w:cs="Arial"/>
          <w:b/>
          <w:sz w:val="22"/>
          <w:szCs w:val="22"/>
        </w:rPr>
        <w:t>statement 2010</w:t>
      </w:r>
      <w:r w:rsidRPr="001B0D2C">
        <w:rPr>
          <w:rFonts w:ascii="Verdana" w:hAnsi="Verdana" w:cs="Arial"/>
          <w:b/>
          <w:sz w:val="22"/>
          <w:szCs w:val="22"/>
        </w:rPr>
        <w:t>, The Kioloa Coastal</w:t>
      </w:r>
      <w:r>
        <w:rPr>
          <w:rFonts w:ascii="Verdana" w:hAnsi="Verdana" w:cs="Arial"/>
          <w:b/>
          <w:sz w:val="22"/>
          <w:szCs w:val="22"/>
        </w:rPr>
        <w:t xml:space="preserve"> Campus </w:t>
      </w:r>
      <w:r w:rsidR="000B141C">
        <w:rPr>
          <w:rFonts w:ascii="Verdana" w:hAnsi="Verdana" w:cs="Arial"/>
          <w:b/>
          <w:sz w:val="22"/>
          <w:szCs w:val="22"/>
        </w:rPr>
        <w:t>R 78000</w:t>
      </w:r>
    </w:p>
    <w:p w:rsidR="00F47A0C" w:rsidRDefault="00F47A0C" w:rsidP="00F47A0C">
      <w:pPr>
        <w:rPr>
          <w:rFonts w:ascii="Arial" w:hAnsi="Arial" w:cs="Arial"/>
          <w:b/>
          <w:sz w:val="18"/>
          <w:szCs w:val="18"/>
          <w:lang w:val="en-US"/>
        </w:rPr>
      </w:pPr>
    </w:p>
    <w:p w:rsidR="005C5966" w:rsidRPr="005C5966" w:rsidRDefault="005C5966" w:rsidP="005C5966">
      <w:pPr>
        <w:rPr>
          <w:rFonts w:asciiTheme="minorHAnsi" w:hAnsiTheme="minorHAnsi" w:cstheme="minorHAnsi"/>
        </w:rPr>
      </w:pPr>
      <w:r w:rsidRPr="005C5966">
        <w:rPr>
          <w:rFonts w:asciiTheme="minorHAnsi" w:hAnsiTheme="minorHAnsi" w:cstheme="minorHAnsi"/>
          <w:b/>
        </w:rPr>
        <w:t>Fund Code:</w:t>
      </w:r>
      <w:r w:rsidRPr="005C5966">
        <w:rPr>
          <w:rFonts w:asciiTheme="minorHAnsi" w:hAnsiTheme="minorHAnsi" w:cstheme="minorHAnsi"/>
        </w:rPr>
        <w:t xml:space="preserve"> R – Recurrent Operations</w:t>
      </w:r>
    </w:p>
    <w:p w:rsidR="005C5966" w:rsidRDefault="005C5966" w:rsidP="005C5966">
      <w:pPr>
        <w:rPr>
          <w:rFonts w:asciiTheme="minorHAnsi" w:hAnsiTheme="minorHAnsi" w:cstheme="minorHAnsi"/>
        </w:rPr>
      </w:pPr>
      <w:r w:rsidRPr="005C5966">
        <w:rPr>
          <w:rFonts w:asciiTheme="minorHAnsi" w:hAnsiTheme="minorHAnsi" w:cstheme="minorHAnsi"/>
          <w:b/>
        </w:rPr>
        <w:t>Department:</w:t>
      </w:r>
      <w:r w:rsidRPr="005C5966">
        <w:rPr>
          <w:rFonts w:asciiTheme="minorHAnsi" w:hAnsiTheme="minorHAnsi" w:cstheme="minorHAnsi"/>
        </w:rPr>
        <w:t xml:space="preserve"> 78000 Kioloa (Edith and Joy London Foundation)</w:t>
      </w:r>
    </w:p>
    <w:p w:rsidR="005C5966" w:rsidRPr="005C5966" w:rsidRDefault="005C5966" w:rsidP="005C5966">
      <w:pPr>
        <w:jc w:val="center"/>
        <w:rPr>
          <w:rFonts w:asciiTheme="minorHAnsi" w:hAnsiTheme="minorHAnsi" w:cstheme="minorHAnsi"/>
          <w:b/>
          <w:i/>
        </w:rPr>
      </w:pPr>
      <w:r w:rsidRPr="005C5966">
        <w:rPr>
          <w:rFonts w:asciiTheme="minorHAnsi" w:hAnsiTheme="minorHAnsi" w:cstheme="minorHAnsi"/>
          <w:b/>
          <w:i/>
        </w:rPr>
        <w:t>As of 31 December 2010</w:t>
      </w:r>
    </w:p>
    <w:p w:rsidR="005C5966" w:rsidRDefault="005C5966" w:rsidP="00F47A0C">
      <w:pPr>
        <w:rPr>
          <w:rFonts w:ascii="Arial" w:hAnsi="Arial" w:cs="Arial"/>
          <w:b/>
          <w:sz w:val="18"/>
          <w:szCs w:val="18"/>
          <w:lang w:val="en-US"/>
        </w:rPr>
      </w:pPr>
    </w:p>
    <w:tbl>
      <w:tblPr>
        <w:tblW w:w="10080" w:type="dxa"/>
        <w:tblInd w:w="93" w:type="dxa"/>
        <w:tblLayout w:type="fixed"/>
        <w:tblLook w:val="04A0" w:firstRow="1" w:lastRow="0" w:firstColumn="1" w:lastColumn="0" w:noHBand="0" w:noVBand="1"/>
      </w:tblPr>
      <w:tblGrid>
        <w:gridCol w:w="264"/>
        <w:gridCol w:w="1878"/>
        <w:gridCol w:w="1275"/>
        <w:gridCol w:w="1134"/>
        <w:gridCol w:w="1276"/>
        <w:gridCol w:w="992"/>
        <w:gridCol w:w="1276"/>
        <w:gridCol w:w="1134"/>
        <w:gridCol w:w="851"/>
      </w:tblGrid>
      <w:tr w:rsidR="003A4D4F" w:rsidTr="005C5966">
        <w:trPr>
          <w:trHeight w:val="557"/>
        </w:trPr>
        <w:tc>
          <w:tcPr>
            <w:tcW w:w="264" w:type="dxa"/>
            <w:tcBorders>
              <w:top w:val="single" w:sz="4" w:space="0" w:color="auto"/>
              <w:left w:val="nil"/>
              <w:bottom w:val="single" w:sz="8" w:space="0" w:color="auto"/>
              <w:right w:val="nil"/>
            </w:tcBorders>
            <w:shd w:val="clear" w:color="000000" w:fill="C0C0C0"/>
            <w:noWrap/>
            <w:vAlign w:val="bottom"/>
            <w:hideMark/>
          </w:tcPr>
          <w:p w:rsidR="003A4D4F" w:rsidRDefault="003A4D4F" w:rsidP="003A4D4F">
            <w:pPr>
              <w:jc w:val="right"/>
              <w:rPr>
                <w:rFonts w:ascii="Arial" w:hAnsi="Arial" w:cs="Arial"/>
                <w:sz w:val="17"/>
                <w:szCs w:val="17"/>
              </w:rPr>
            </w:pPr>
            <w:bookmarkStart w:id="1" w:name="RANGE!B8:W183"/>
            <w:r>
              <w:rPr>
                <w:rFonts w:ascii="Arial" w:hAnsi="Arial" w:cs="Arial"/>
                <w:sz w:val="17"/>
                <w:szCs w:val="17"/>
              </w:rPr>
              <w:t> </w:t>
            </w:r>
            <w:bookmarkEnd w:id="1"/>
          </w:p>
        </w:tc>
        <w:tc>
          <w:tcPr>
            <w:tcW w:w="1878" w:type="dxa"/>
            <w:tcBorders>
              <w:top w:val="single" w:sz="4" w:space="0" w:color="auto"/>
              <w:left w:val="nil"/>
              <w:bottom w:val="single" w:sz="8" w:space="0" w:color="auto"/>
              <w:right w:val="nil"/>
            </w:tcBorders>
            <w:shd w:val="clear" w:color="000000" w:fill="C0C0C0"/>
            <w:noWrap/>
            <w:vAlign w:val="bottom"/>
            <w:hideMark/>
          </w:tcPr>
          <w:p w:rsidR="003A4D4F" w:rsidRDefault="003A4D4F" w:rsidP="003A4D4F">
            <w:pPr>
              <w:jc w:val="right"/>
              <w:rPr>
                <w:rFonts w:ascii="Arial" w:hAnsi="Arial" w:cs="Arial"/>
                <w:sz w:val="17"/>
                <w:szCs w:val="17"/>
              </w:rPr>
            </w:pPr>
            <w:r>
              <w:rPr>
                <w:rFonts w:ascii="Arial" w:hAnsi="Arial" w:cs="Arial"/>
                <w:sz w:val="17"/>
                <w:szCs w:val="17"/>
              </w:rPr>
              <w:t> </w:t>
            </w:r>
          </w:p>
        </w:tc>
        <w:tc>
          <w:tcPr>
            <w:tcW w:w="1275" w:type="dxa"/>
            <w:tcBorders>
              <w:top w:val="single" w:sz="4" w:space="0" w:color="auto"/>
              <w:left w:val="nil"/>
              <w:bottom w:val="single" w:sz="8" w:space="0" w:color="auto"/>
              <w:right w:val="nil"/>
            </w:tcBorders>
            <w:shd w:val="clear" w:color="000000" w:fill="C0C0C0"/>
            <w:vAlign w:val="bottom"/>
            <w:hideMark/>
          </w:tcPr>
          <w:p w:rsidR="003A4D4F" w:rsidRDefault="003A4D4F" w:rsidP="003A4D4F">
            <w:pPr>
              <w:jc w:val="right"/>
              <w:rPr>
                <w:rFonts w:ascii="Arial" w:hAnsi="Arial" w:cs="Arial"/>
                <w:b/>
                <w:bCs/>
                <w:sz w:val="17"/>
                <w:szCs w:val="17"/>
              </w:rPr>
            </w:pPr>
            <w:r>
              <w:rPr>
                <w:rFonts w:ascii="Arial" w:hAnsi="Arial" w:cs="Arial"/>
                <w:b/>
                <w:bCs/>
                <w:sz w:val="17"/>
                <w:szCs w:val="17"/>
              </w:rPr>
              <w:t>Movement for Period 13</w:t>
            </w:r>
          </w:p>
        </w:tc>
        <w:tc>
          <w:tcPr>
            <w:tcW w:w="1134" w:type="dxa"/>
            <w:tcBorders>
              <w:top w:val="single" w:sz="4" w:space="0" w:color="auto"/>
              <w:left w:val="nil"/>
              <w:bottom w:val="single" w:sz="8" w:space="0" w:color="auto"/>
              <w:right w:val="nil"/>
            </w:tcBorders>
            <w:shd w:val="clear" w:color="000000" w:fill="C0C0C0"/>
            <w:vAlign w:val="bottom"/>
            <w:hideMark/>
          </w:tcPr>
          <w:p w:rsidR="003A4D4F" w:rsidRDefault="003A4D4F" w:rsidP="003A4D4F">
            <w:pPr>
              <w:jc w:val="right"/>
              <w:rPr>
                <w:rFonts w:ascii="Arial" w:hAnsi="Arial" w:cs="Arial"/>
                <w:b/>
                <w:bCs/>
                <w:sz w:val="17"/>
                <w:szCs w:val="17"/>
              </w:rPr>
            </w:pPr>
            <w:bookmarkStart w:id="2" w:name="RANGE!E8"/>
            <w:r>
              <w:rPr>
                <w:rFonts w:ascii="Arial" w:hAnsi="Arial" w:cs="Arial"/>
                <w:b/>
                <w:bCs/>
                <w:sz w:val="17"/>
                <w:szCs w:val="17"/>
              </w:rPr>
              <w:t>Budget</w:t>
            </w:r>
            <w:bookmarkEnd w:id="2"/>
          </w:p>
        </w:tc>
        <w:tc>
          <w:tcPr>
            <w:tcW w:w="1276" w:type="dxa"/>
            <w:tcBorders>
              <w:top w:val="single" w:sz="4" w:space="0" w:color="auto"/>
              <w:left w:val="nil"/>
              <w:bottom w:val="single" w:sz="8" w:space="0" w:color="auto"/>
              <w:right w:val="nil"/>
            </w:tcBorders>
            <w:shd w:val="clear" w:color="000000" w:fill="C0C0C0"/>
            <w:vAlign w:val="bottom"/>
            <w:hideMark/>
          </w:tcPr>
          <w:p w:rsidR="003A4D4F" w:rsidRDefault="003A4D4F" w:rsidP="003A4D4F">
            <w:pPr>
              <w:jc w:val="right"/>
              <w:rPr>
                <w:rFonts w:ascii="Arial" w:hAnsi="Arial" w:cs="Arial"/>
                <w:b/>
                <w:bCs/>
                <w:sz w:val="17"/>
                <w:szCs w:val="17"/>
              </w:rPr>
            </w:pPr>
            <w:bookmarkStart w:id="3" w:name="RANGE!S8"/>
            <w:r>
              <w:rPr>
                <w:rFonts w:ascii="Arial" w:hAnsi="Arial" w:cs="Arial"/>
                <w:b/>
                <w:bCs/>
                <w:sz w:val="17"/>
                <w:szCs w:val="17"/>
              </w:rPr>
              <w:t>YTD Movement</w:t>
            </w:r>
            <w:bookmarkEnd w:id="3"/>
          </w:p>
        </w:tc>
        <w:tc>
          <w:tcPr>
            <w:tcW w:w="992" w:type="dxa"/>
            <w:tcBorders>
              <w:top w:val="single" w:sz="4" w:space="0" w:color="auto"/>
              <w:left w:val="nil"/>
              <w:bottom w:val="single" w:sz="8" w:space="0" w:color="auto"/>
              <w:right w:val="nil"/>
            </w:tcBorders>
            <w:shd w:val="clear" w:color="000000" w:fill="C0C0C0"/>
            <w:vAlign w:val="bottom"/>
            <w:hideMark/>
          </w:tcPr>
          <w:p w:rsidR="003A4D4F" w:rsidRDefault="003A4D4F" w:rsidP="003A4D4F">
            <w:pPr>
              <w:jc w:val="right"/>
              <w:rPr>
                <w:rFonts w:ascii="Arial" w:hAnsi="Arial" w:cs="Arial"/>
                <w:b/>
                <w:bCs/>
                <w:sz w:val="17"/>
                <w:szCs w:val="17"/>
              </w:rPr>
            </w:pPr>
            <w:bookmarkStart w:id="4" w:name="RANGE!T8"/>
            <w:proofErr w:type="spellStart"/>
            <w:r>
              <w:rPr>
                <w:rFonts w:ascii="Arial" w:hAnsi="Arial" w:cs="Arial"/>
                <w:b/>
                <w:bCs/>
                <w:sz w:val="17"/>
                <w:szCs w:val="17"/>
              </w:rPr>
              <w:t>Outstdg</w:t>
            </w:r>
            <w:proofErr w:type="spellEnd"/>
            <w:r>
              <w:rPr>
                <w:rFonts w:ascii="Arial" w:hAnsi="Arial" w:cs="Arial"/>
                <w:b/>
                <w:bCs/>
                <w:sz w:val="17"/>
                <w:szCs w:val="17"/>
              </w:rPr>
              <w:t xml:space="preserve"> </w:t>
            </w:r>
            <w:proofErr w:type="spellStart"/>
            <w:r>
              <w:rPr>
                <w:rFonts w:ascii="Arial" w:hAnsi="Arial" w:cs="Arial"/>
                <w:b/>
                <w:bCs/>
                <w:sz w:val="17"/>
                <w:szCs w:val="17"/>
              </w:rPr>
              <w:t>Encumb</w:t>
            </w:r>
            <w:proofErr w:type="spellEnd"/>
            <w:r>
              <w:rPr>
                <w:rFonts w:ascii="Arial" w:hAnsi="Arial" w:cs="Arial"/>
                <w:b/>
                <w:bCs/>
                <w:sz w:val="17"/>
                <w:szCs w:val="17"/>
              </w:rPr>
              <w:t>.</w:t>
            </w:r>
            <w:bookmarkEnd w:id="4"/>
          </w:p>
        </w:tc>
        <w:tc>
          <w:tcPr>
            <w:tcW w:w="1276" w:type="dxa"/>
            <w:tcBorders>
              <w:top w:val="single" w:sz="4" w:space="0" w:color="auto"/>
              <w:left w:val="nil"/>
              <w:bottom w:val="single" w:sz="8" w:space="0" w:color="auto"/>
              <w:right w:val="nil"/>
            </w:tcBorders>
            <w:shd w:val="clear" w:color="000000" w:fill="C0C0C0"/>
            <w:vAlign w:val="bottom"/>
            <w:hideMark/>
          </w:tcPr>
          <w:p w:rsidR="003A4D4F" w:rsidRDefault="003A4D4F" w:rsidP="003A4D4F">
            <w:pPr>
              <w:jc w:val="right"/>
              <w:rPr>
                <w:rFonts w:ascii="Arial" w:hAnsi="Arial" w:cs="Arial"/>
                <w:b/>
                <w:bCs/>
                <w:sz w:val="17"/>
                <w:szCs w:val="17"/>
              </w:rPr>
            </w:pPr>
            <w:bookmarkStart w:id="5" w:name="RANGE!U8"/>
            <w:r>
              <w:rPr>
                <w:rFonts w:ascii="Arial" w:hAnsi="Arial" w:cs="Arial"/>
                <w:b/>
                <w:bCs/>
                <w:sz w:val="17"/>
                <w:szCs w:val="17"/>
              </w:rPr>
              <w:t xml:space="preserve">          Total (YTD) </w:t>
            </w:r>
            <w:bookmarkEnd w:id="5"/>
          </w:p>
        </w:tc>
        <w:tc>
          <w:tcPr>
            <w:tcW w:w="1134" w:type="dxa"/>
            <w:tcBorders>
              <w:top w:val="single" w:sz="4" w:space="0" w:color="auto"/>
              <w:left w:val="nil"/>
              <w:bottom w:val="single" w:sz="8" w:space="0" w:color="auto"/>
              <w:right w:val="nil"/>
            </w:tcBorders>
            <w:shd w:val="clear" w:color="000000" w:fill="C0C0C0"/>
            <w:vAlign w:val="bottom"/>
            <w:hideMark/>
          </w:tcPr>
          <w:p w:rsidR="003A4D4F" w:rsidRDefault="003A4D4F" w:rsidP="003A4D4F">
            <w:pPr>
              <w:jc w:val="right"/>
              <w:rPr>
                <w:rFonts w:ascii="Arial" w:hAnsi="Arial" w:cs="Arial"/>
                <w:b/>
                <w:bCs/>
                <w:sz w:val="17"/>
                <w:szCs w:val="17"/>
              </w:rPr>
            </w:pPr>
            <w:r>
              <w:rPr>
                <w:rFonts w:ascii="Arial" w:hAnsi="Arial" w:cs="Arial"/>
                <w:b/>
                <w:bCs/>
                <w:sz w:val="17"/>
                <w:szCs w:val="17"/>
              </w:rPr>
              <w:t>Variation</w:t>
            </w:r>
          </w:p>
        </w:tc>
        <w:tc>
          <w:tcPr>
            <w:tcW w:w="851" w:type="dxa"/>
            <w:tcBorders>
              <w:top w:val="single" w:sz="4" w:space="0" w:color="auto"/>
              <w:left w:val="nil"/>
              <w:bottom w:val="single" w:sz="8" w:space="0" w:color="auto"/>
              <w:right w:val="nil"/>
            </w:tcBorders>
            <w:shd w:val="clear" w:color="000000" w:fill="C0C0C0"/>
            <w:vAlign w:val="bottom"/>
            <w:hideMark/>
          </w:tcPr>
          <w:p w:rsidR="003A4D4F" w:rsidRDefault="003A4D4F" w:rsidP="003A4D4F">
            <w:pPr>
              <w:jc w:val="right"/>
              <w:rPr>
                <w:rFonts w:ascii="Arial" w:hAnsi="Arial" w:cs="Arial"/>
                <w:b/>
                <w:bCs/>
                <w:sz w:val="17"/>
                <w:szCs w:val="17"/>
              </w:rPr>
            </w:pPr>
            <w:bookmarkStart w:id="6" w:name="RANGE!W8"/>
            <w:r>
              <w:rPr>
                <w:rFonts w:ascii="Arial" w:hAnsi="Arial" w:cs="Arial"/>
                <w:b/>
                <w:bCs/>
                <w:sz w:val="17"/>
                <w:szCs w:val="17"/>
              </w:rPr>
              <w:t>% Spent</w:t>
            </w:r>
            <w:bookmarkEnd w:id="6"/>
          </w:p>
        </w:tc>
      </w:tr>
      <w:tr w:rsidR="003A4D4F" w:rsidTr="005C5966">
        <w:trPr>
          <w:trHeight w:val="255"/>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bookmarkStart w:id="7" w:name="RANGE!B9:U183"/>
            <w:bookmarkEnd w:id="7"/>
          </w:p>
        </w:tc>
        <w:tc>
          <w:tcPr>
            <w:tcW w:w="1878"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b/>
                <w:bCs/>
                <w:i/>
                <w:iCs/>
                <w:sz w:val="17"/>
                <w:szCs w:val="17"/>
              </w:rPr>
            </w:pPr>
            <w:r>
              <w:rPr>
                <w:rFonts w:ascii="Arial" w:hAnsi="Arial" w:cs="Arial"/>
                <w:b/>
                <w:bCs/>
                <w:i/>
                <w:iCs/>
                <w:sz w:val="17"/>
                <w:szCs w:val="17"/>
              </w:rPr>
              <w:t>Total Income</w:t>
            </w:r>
          </w:p>
        </w:tc>
        <w:tc>
          <w:tcPr>
            <w:tcW w:w="1275"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13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276"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992"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276"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13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851"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r>
      <w:tr w:rsidR="003A4D4F" w:rsidTr="005C5966">
        <w:trPr>
          <w:trHeight w:val="255"/>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4F" w:rsidRDefault="003A4D4F" w:rsidP="003A4D4F">
            <w:pPr>
              <w:outlineLvl w:val="0"/>
              <w:rPr>
                <w:rFonts w:ascii="Arial" w:hAnsi="Arial" w:cs="Arial"/>
                <w:b/>
                <w:bCs/>
                <w:color w:val="000080"/>
                <w:sz w:val="17"/>
                <w:szCs w:val="17"/>
              </w:rPr>
            </w:pPr>
            <w:r>
              <w:rPr>
                <w:rFonts w:ascii="Arial" w:hAnsi="Arial" w:cs="Arial"/>
                <w:b/>
                <w:bCs/>
                <w:color w:val="000080"/>
                <w:sz w:val="17"/>
                <w:szCs w:val="17"/>
              </w:rPr>
              <w:t>Student Fees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0.00%</w:t>
            </w:r>
          </w:p>
        </w:tc>
      </w:tr>
      <w:tr w:rsidR="003A4D4F" w:rsidTr="005C5966">
        <w:trPr>
          <w:trHeight w:val="255"/>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3A4D4F" w:rsidRDefault="003A4D4F" w:rsidP="003A4D4F">
            <w:pPr>
              <w:outlineLvl w:val="0"/>
              <w:rPr>
                <w:rFonts w:ascii="Arial" w:hAnsi="Arial" w:cs="Arial"/>
                <w:b/>
                <w:bCs/>
                <w:color w:val="000080"/>
                <w:sz w:val="17"/>
                <w:szCs w:val="17"/>
              </w:rPr>
            </w:pPr>
            <w:r>
              <w:rPr>
                <w:rFonts w:ascii="Arial" w:hAnsi="Arial" w:cs="Arial"/>
                <w:b/>
                <w:bCs/>
                <w:color w:val="000080"/>
                <w:sz w:val="17"/>
                <w:szCs w:val="17"/>
              </w:rPr>
              <w:t>Other Income</w:t>
            </w:r>
          </w:p>
        </w:tc>
        <w:tc>
          <w:tcPr>
            <w:tcW w:w="1275"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18,170.95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124,800.00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122,182.74 </w:t>
            </w:r>
          </w:p>
        </w:tc>
        <w:tc>
          <w:tcPr>
            <w:tcW w:w="992"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122,182.74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(2,617.26)</w:t>
            </w:r>
          </w:p>
        </w:tc>
        <w:tc>
          <w:tcPr>
            <w:tcW w:w="851"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97.90%</w:t>
            </w:r>
          </w:p>
        </w:tc>
      </w:tr>
      <w:tr w:rsidR="003A4D4F" w:rsidTr="005C5966">
        <w:trPr>
          <w:trHeight w:val="255"/>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3A4D4F" w:rsidRDefault="003A4D4F" w:rsidP="003A4D4F">
            <w:pPr>
              <w:outlineLvl w:val="0"/>
              <w:rPr>
                <w:rFonts w:ascii="Arial" w:hAnsi="Arial" w:cs="Arial"/>
                <w:b/>
                <w:bCs/>
                <w:color w:val="000080"/>
                <w:sz w:val="17"/>
                <w:szCs w:val="17"/>
              </w:rPr>
            </w:pPr>
            <w:r>
              <w:rPr>
                <w:rFonts w:ascii="Arial" w:hAnsi="Arial" w:cs="Arial"/>
                <w:b/>
                <w:bCs/>
                <w:color w:val="000080"/>
                <w:sz w:val="17"/>
                <w:szCs w:val="17"/>
              </w:rPr>
              <w:t>Internal Sales</w:t>
            </w:r>
          </w:p>
        </w:tc>
        <w:tc>
          <w:tcPr>
            <w:tcW w:w="1275"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14,682.00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151,200.00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108,136.25 </w:t>
            </w:r>
          </w:p>
        </w:tc>
        <w:tc>
          <w:tcPr>
            <w:tcW w:w="992"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108,136.25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(43,063.75)</w:t>
            </w:r>
          </w:p>
        </w:tc>
        <w:tc>
          <w:tcPr>
            <w:tcW w:w="851"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71.52%</w:t>
            </w:r>
          </w:p>
        </w:tc>
      </w:tr>
      <w:tr w:rsidR="003A4D4F" w:rsidTr="005C5966">
        <w:trPr>
          <w:trHeight w:val="255"/>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3A4D4F" w:rsidRDefault="003A4D4F" w:rsidP="003A4D4F">
            <w:pPr>
              <w:outlineLvl w:val="0"/>
              <w:rPr>
                <w:rFonts w:ascii="Arial" w:hAnsi="Arial" w:cs="Arial"/>
                <w:b/>
                <w:bCs/>
                <w:color w:val="000080"/>
                <w:sz w:val="17"/>
                <w:szCs w:val="17"/>
              </w:rPr>
            </w:pPr>
            <w:r>
              <w:rPr>
                <w:rFonts w:ascii="Arial" w:hAnsi="Arial" w:cs="Arial"/>
                <w:b/>
                <w:bCs/>
                <w:color w:val="000080"/>
                <w:sz w:val="17"/>
                <w:szCs w:val="17"/>
              </w:rPr>
              <w:t>Internal Allocations</w:t>
            </w:r>
          </w:p>
        </w:tc>
        <w:tc>
          <w:tcPr>
            <w:tcW w:w="1275"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992"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851"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0.00%</w:t>
            </w:r>
          </w:p>
        </w:tc>
      </w:tr>
      <w:tr w:rsidR="003A4D4F" w:rsidTr="005C5966">
        <w:trPr>
          <w:trHeight w:val="255"/>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3A4D4F" w:rsidRDefault="003A4D4F" w:rsidP="003A4D4F">
            <w:pPr>
              <w:outlineLvl w:val="0"/>
              <w:rPr>
                <w:rFonts w:ascii="Arial" w:hAnsi="Arial" w:cs="Arial"/>
                <w:b/>
                <w:bCs/>
                <w:color w:val="000080"/>
                <w:sz w:val="17"/>
                <w:szCs w:val="17"/>
              </w:rPr>
            </w:pPr>
            <w:r>
              <w:rPr>
                <w:rFonts w:ascii="Arial" w:hAnsi="Arial" w:cs="Arial"/>
                <w:b/>
                <w:bCs/>
                <w:color w:val="000080"/>
                <w:sz w:val="17"/>
                <w:szCs w:val="17"/>
              </w:rPr>
              <w:t>Operating Grant</w:t>
            </w:r>
          </w:p>
        </w:tc>
        <w:tc>
          <w:tcPr>
            <w:tcW w:w="1275"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263,000.00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263,000.00 </w:t>
            </w:r>
          </w:p>
        </w:tc>
        <w:tc>
          <w:tcPr>
            <w:tcW w:w="992"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263,000.00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851"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100.00%</w:t>
            </w:r>
          </w:p>
        </w:tc>
      </w:tr>
      <w:tr w:rsidR="003A4D4F" w:rsidTr="005C5966">
        <w:trPr>
          <w:trHeight w:val="255"/>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3A4D4F" w:rsidRDefault="003A4D4F" w:rsidP="003A4D4F">
            <w:pPr>
              <w:outlineLvl w:val="0"/>
              <w:rPr>
                <w:rFonts w:ascii="Arial" w:hAnsi="Arial" w:cs="Arial"/>
                <w:b/>
                <w:bCs/>
                <w:color w:val="000080"/>
                <w:sz w:val="17"/>
                <w:szCs w:val="17"/>
              </w:rPr>
            </w:pPr>
            <w:r>
              <w:rPr>
                <w:rFonts w:ascii="Arial" w:hAnsi="Arial" w:cs="Arial"/>
                <w:b/>
                <w:bCs/>
                <w:color w:val="000080"/>
                <w:sz w:val="17"/>
                <w:szCs w:val="17"/>
              </w:rPr>
              <w:t>Investment Income</w:t>
            </w:r>
          </w:p>
        </w:tc>
        <w:tc>
          <w:tcPr>
            <w:tcW w:w="1275"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992"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851"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0.00%</w:t>
            </w:r>
          </w:p>
        </w:tc>
      </w:tr>
      <w:tr w:rsidR="003A4D4F" w:rsidTr="005C5966">
        <w:trPr>
          <w:trHeight w:val="255"/>
        </w:trPr>
        <w:tc>
          <w:tcPr>
            <w:tcW w:w="264" w:type="dxa"/>
            <w:tcBorders>
              <w:top w:val="nil"/>
              <w:left w:val="nil"/>
              <w:bottom w:val="nil"/>
              <w:right w:val="nil"/>
            </w:tcBorders>
            <w:shd w:val="clear" w:color="auto" w:fill="auto"/>
            <w:noWrap/>
            <w:vAlign w:val="bottom"/>
            <w:hideMark/>
          </w:tcPr>
          <w:p w:rsidR="003A4D4F" w:rsidRDefault="003A4D4F" w:rsidP="003A4D4F">
            <w:pPr>
              <w:jc w:val="right"/>
              <w:rPr>
                <w:rFonts w:ascii="Arial" w:hAnsi="Arial" w:cs="Arial"/>
                <w:b/>
                <w:bCs/>
                <w:sz w:val="17"/>
                <w:szCs w:val="17"/>
                <w:u w:val="single"/>
              </w:rPr>
            </w:pPr>
          </w:p>
        </w:tc>
        <w:tc>
          <w:tcPr>
            <w:tcW w:w="1878" w:type="dxa"/>
            <w:tcBorders>
              <w:top w:val="nil"/>
              <w:left w:val="nil"/>
              <w:bottom w:val="nil"/>
              <w:right w:val="nil"/>
            </w:tcBorders>
            <w:shd w:val="clear" w:color="auto" w:fill="auto"/>
            <w:noWrap/>
            <w:vAlign w:val="bottom"/>
            <w:hideMark/>
          </w:tcPr>
          <w:p w:rsidR="003A4D4F" w:rsidRDefault="003A4D4F" w:rsidP="003A4D4F">
            <w:pPr>
              <w:jc w:val="right"/>
              <w:rPr>
                <w:rFonts w:ascii="Arial" w:hAnsi="Arial" w:cs="Arial"/>
                <w:b/>
                <w:bCs/>
                <w:sz w:val="17"/>
                <w:szCs w:val="17"/>
              </w:rPr>
            </w:pPr>
            <w:r>
              <w:rPr>
                <w:rFonts w:ascii="Arial" w:hAnsi="Arial" w:cs="Arial"/>
                <w:b/>
                <w:bCs/>
                <w:sz w:val="17"/>
                <w:szCs w:val="17"/>
              </w:rPr>
              <w:t>Total Income</w:t>
            </w:r>
          </w:p>
        </w:tc>
        <w:tc>
          <w:tcPr>
            <w:tcW w:w="1275"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        32,852.95 </w:t>
            </w:r>
          </w:p>
        </w:tc>
        <w:tc>
          <w:tcPr>
            <w:tcW w:w="1134"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  539,000.00 </w:t>
            </w:r>
          </w:p>
        </w:tc>
        <w:tc>
          <w:tcPr>
            <w:tcW w:w="1276"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    493,318.99 </w:t>
            </w:r>
          </w:p>
        </w:tc>
        <w:tc>
          <w:tcPr>
            <w:tcW w:w="992"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          0.00 </w:t>
            </w:r>
          </w:p>
        </w:tc>
        <w:tc>
          <w:tcPr>
            <w:tcW w:w="1276"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     493,318.99 </w:t>
            </w:r>
          </w:p>
        </w:tc>
        <w:tc>
          <w:tcPr>
            <w:tcW w:w="1134"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     (45,681.01)</w:t>
            </w:r>
          </w:p>
        </w:tc>
        <w:tc>
          <w:tcPr>
            <w:tcW w:w="851"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91.52%</w:t>
            </w:r>
          </w:p>
        </w:tc>
      </w:tr>
      <w:tr w:rsidR="003A4D4F" w:rsidTr="005C5966">
        <w:trPr>
          <w:trHeight w:val="255"/>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878" w:type="dxa"/>
            <w:tcBorders>
              <w:top w:val="nil"/>
              <w:left w:val="nil"/>
              <w:bottom w:val="nil"/>
              <w:right w:val="nil"/>
            </w:tcBorders>
            <w:shd w:val="clear" w:color="auto" w:fill="auto"/>
            <w:vAlign w:val="bottom"/>
            <w:hideMark/>
          </w:tcPr>
          <w:p w:rsidR="003A4D4F" w:rsidRDefault="003A4D4F" w:rsidP="003A4D4F">
            <w:pPr>
              <w:jc w:val="right"/>
              <w:outlineLvl w:val="0"/>
              <w:rPr>
                <w:rFonts w:ascii="Arial" w:hAnsi="Arial" w:cs="Arial"/>
                <w:b/>
                <w:bCs/>
                <w:i/>
                <w:iCs/>
                <w:sz w:val="17"/>
                <w:szCs w:val="17"/>
              </w:rPr>
            </w:pPr>
            <w:r>
              <w:rPr>
                <w:rFonts w:ascii="Arial" w:hAnsi="Arial" w:cs="Arial"/>
                <w:b/>
                <w:bCs/>
                <w:i/>
                <w:iCs/>
                <w:sz w:val="17"/>
                <w:szCs w:val="17"/>
              </w:rPr>
              <w:t>Total Expenditure</w:t>
            </w:r>
          </w:p>
        </w:tc>
        <w:tc>
          <w:tcPr>
            <w:tcW w:w="1275"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13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276"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992"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276"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13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851"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r>
      <w:tr w:rsidR="003A4D4F" w:rsidTr="005C5966">
        <w:trPr>
          <w:trHeight w:val="435"/>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4D4F" w:rsidRDefault="003A4D4F" w:rsidP="003A4D4F">
            <w:pPr>
              <w:outlineLvl w:val="0"/>
              <w:rPr>
                <w:rFonts w:ascii="Arial" w:hAnsi="Arial" w:cs="Arial"/>
                <w:b/>
                <w:bCs/>
                <w:color w:val="000080"/>
                <w:sz w:val="17"/>
                <w:szCs w:val="17"/>
              </w:rPr>
            </w:pPr>
            <w:r>
              <w:rPr>
                <w:rFonts w:ascii="Arial" w:hAnsi="Arial" w:cs="Arial"/>
                <w:b/>
                <w:bCs/>
                <w:color w:val="000080"/>
                <w:sz w:val="17"/>
                <w:szCs w:val="17"/>
              </w:rPr>
              <w:t>Salaries &amp; Related Costs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24,422.01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277,516.00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290,868.85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290,868.85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(13,352.85)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104.81%</w:t>
            </w:r>
          </w:p>
        </w:tc>
      </w:tr>
      <w:tr w:rsidR="003A4D4F" w:rsidTr="005C5966">
        <w:trPr>
          <w:trHeight w:val="255"/>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878" w:type="dxa"/>
            <w:tcBorders>
              <w:top w:val="nil"/>
              <w:left w:val="single" w:sz="4" w:space="0" w:color="auto"/>
              <w:bottom w:val="single" w:sz="4" w:space="0" w:color="auto"/>
              <w:right w:val="single" w:sz="4" w:space="0" w:color="auto"/>
            </w:tcBorders>
            <w:shd w:val="clear" w:color="auto" w:fill="auto"/>
            <w:vAlign w:val="bottom"/>
            <w:hideMark/>
          </w:tcPr>
          <w:p w:rsidR="003A4D4F" w:rsidRDefault="003A4D4F" w:rsidP="003A4D4F">
            <w:pPr>
              <w:outlineLvl w:val="0"/>
              <w:rPr>
                <w:rFonts w:ascii="Arial" w:hAnsi="Arial" w:cs="Arial"/>
                <w:b/>
                <w:bCs/>
                <w:color w:val="000080"/>
                <w:sz w:val="17"/>
                <w:szCs w:val="17"/>
              </w:rPr>
            </w:pPr>
            <w:r>
              <w:rPr>
                <w:rFonts w:ascii="Arial" w:hAnsi="Arial" w:cs="Arial"/>
                <w:b/>
                <w:bCs/>
                <w:color w:val="000080"/>
                <w:sz w:val="17"/>
                <w:szCs w:val="17"/>
              </w:rPr>
              <w:t>Equipment - Capital</w:t>
            </w:r>
          </w:p>
        </w:tc>
        <w:tc>
          <w:tcPr>
            <w:tcW w:w="1275"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19,000.00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992"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19,000.00 </w:t>
            </w:r>
          </w:p>
        </w:tc>
        <w:tc>
          <w:tcPr>
            <w:tcW w:w="851"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0.00%</w:t>
            </w:r>
          </w:p>
        </w:tc>
      </w:tr>
      <w:tr w:rsidR="003A4D4F" w:rsidTr="005C5966">
        <w:trPr>
          <w:trHeight w:val="435"/>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878" w:type="dxa"/>
            <w:tcBorders>
              <w:top w:val="nil"/>
              <w:left w:val="single" w:sz="4" w:space="0" w:color="auto"/>
              <w:bottom w:val="single" w:sz="4" w:space="0" w:color="auto"/>
              <w:right w:val="single" w:sz="4" w:space="0" w:color="auto"/>
            </w:tcBorders>
            <w:shd w:val="clear" w:color="auto" w:fill="auto"/>
            <w:vAlign w:val="bottom"/>
            <w:hideMark/>
          </w:tcPr>
          <w:p w:rsidR="003A4D4F" w:rsidRDefault="003A4D4F" w:rsidP="003A4D4F">
            <w:pPr>
              <w:outlineLvl w:val="0"/>
              <w:rPr>
                <w:rFonts w:ascii="Arial" w:hAnsi="Arial" w:cs="Arial"/>
                <w:b/>
                <w:bCs/>
                <w:color w:val="000080"/>
                <w:sz w:val="17"/>
                <w:szCs w:val="17"/>
              </w:rPr>
            </w:pPr>
            <w:r>
              <w:rPr>
                <w:rFonts w:ascii="Arial" w:hAnsi="Arial" w:cs="Arial"/>
                <w:b/>
                <w:bCs/>
                <w:color w:val="000080"/>
                <w:sz w:val="17"/>
                <w:szCs w:val="17"/>
              </w:rPr>
              <w:t>Equipment - Non-Capital</w:t>
            </w:r>
          </w:p>
        </w:tc>
        <w:tc>
          <w:tcPr>
            <w:tcW w:w="1275"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900.91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5,500.00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10,203.95 </w:t>
            </w:r>
          </w:p>
        </w:tc>
        <w:tc>
          <w:tcPr>
            <w:tcW w:w="992"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10,203.95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(4,703.95)</w:t>
            </w:r>
          </w:p>
        </w:tc>
        <w:tc>
          <w:tcPr>
            <w:tcW w:w="851"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185.53%</w:t>
            </w:r>
          </w:p>
        </w:tc>
      </w:tr>
      <w:tr w:rsidR="003A4D4F" w:rsidTr="005C5966">
        <w:trPr>
          <w:trHeight w:val="255"/>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878" w:type="dxa"/>
            <w:tcBorders>
              <w:top w:val="nil"/>
              <w:left w:val="single" w:sz="4" w:space="0" w:color="auto"/>
              <w:bottom w:val="single" w:sz="4" w:space="0" w:color="auto"/>
              <w:right w:val="single" w:sz="4" w:space="0" w:color="auto"/>
            </w:tcBorders>
            <w:shd w:val="clear" w:color="auto" w:fill="auto"/>
            <w:vAlign w:val="bottom"/>
            <w:hideMark/>
          </w:tcPr>
          <w:p w:rsidR="003A4D4F" w:rsidRDefault="003A4D4F" w:rsidP="003A4D4F">
            <w:pPr>
              <w:outlineLvl w:val="0"/>
              <w:rPr>
                <w:rFonts w:ascii="Arial" w:hAnsi="Arial" w:cs="Arial"/>
                <w:b/>
                <w:bCs/>
                <w:color w:val="000080"/>
                <w:sz w:val="17"/>
                <w:szCs w:val="17"/>
              </w:rPr>
            </w:pPr>
            <w:r>
              <w:rPr>
                <w:rFonts w:ascii="Arial" w:hAnsi="Arial" w:cs="Arial"/>
                <w:b/>
                <w:bCs/>
                <w:color w:val="000080"/>
                <w:sz w:val="17"/>
                <w:szCs w:val="17"/>
              </w:rPr>
              <w:t>Scholars Expenses</w:t>
            </w:r>
          </w:p>
        </w:tc>
        <w:tc>
          <w:tcPr>
            <w:tcW w:w="1275"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992"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851"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0.00%</w:t>
            </w:r>
          </w:p>
        </w:tc>
      </w:tr>
      <w:tr w:rsidR="003A4D4F" w:rsidTr="005C5966">
        <w:trPr>
          <w:trHeight w:val="435"/>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878" w:type="dxa"/>
            <w:tcBorders>
              <w:top w:val="nil"/>
              <w:left w:val="single" w:sz="4" w:space="0" w:color="auto"/>
              <w:bottom w:val="single" w:sz="4" w:space="0" w:color="auto"/>
              <w:right w:val="single" w:sz="4" w:space="0" w:color="auto"/>
            </w:tcBorders>
            <w:shd w:val="clear" w:color="auto" w:fill="auto"/>
            <w:vAlign w:val="bottom"/>
            <w:hideMark/>
          </w:tcPr>
          <w:p w:rsidR="003A4D4F" w:rsidRDefault="003A4D4F" w:rsidP="003A4D4F">
            <w:pPr>
              <w:outlineLvl w:val="0"/>
              <w:rPr>
                <w:rFonts w:ascii="Arial" w:hAnsi="Arial" w:cs="Arial"/>
                <w:b/>
                <w:bCs/>
                <w:color w:val="000080"/>
                <w:sz w:val="17"/>
                <w:szCs w:val="17"/>
              </w:rPr>
            </w:pPr>
            <w:r>
              <w:rPr>
                <w:rFonts w:ascii="Arial" w:hAnsi="Arial" w:cs="Arial"/>
                <w:b/>
                <w:bCs/>
                <w:color w:val="000080"/>
                <w:sz w:val="17"/>
                <w:szCs w:val="17"/>
              </w:rPr>
              <w:t>Utilities &amp; Maintenance</w:t>
            </w:r>
          </w:p>
        </w:tc>
        <w:tc>
          <w:tcPr>
            <w:tcW w:w="1275"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13,405.01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96,734.00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56,373.97 </w:t>
            </w:r>
          </w:p>
        </w:tc>
        <w:tc>
          <w:tcPr>
            <w:tcW w:w="992"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56,373.97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40,360.03 </w:t>
            </w:r>
          </w:p>
        </w:tc>
        <w:tc>
          <w:tcPr>
            <w:tcW w:w="851"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58.28%</w:t>
            </w:r>
          </w:p>
        </w:tc>
      </w:tr>
      <w:tr w:rsidR="003A4D4F" w:rsidTr="005C5966">
        <w:trPr>
          <w:trHeight w:val="435"/>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878" w:type="dxa"/>
            <w:tcBorders>
              <w:top w:val="nil"/>
              <w:left w:val="single" w:sz="4" w:space="0" w:color="auto"/>
              <w:bottom w:val="single" w:sz="4" w:space="0" w:color="auto"/>
              <w:right w:val="single" w:sz="4" w:space="0" w:color="auto"/>
            </w:tcBorders>
            <w:shd w:val="clear" w:color="auto" w:fill="auto"/>
            <w:vAlign w:val="bottom"/>
            <w:hideMark/>
          </w:tcPr>
          <w:p w:rsidR="003A4D4F" w:rsidRDefault="003A4D4F" w:rsidP="003A4D4F">
            <w:pPr>
              <w:outlineLvl w:val="0"/>
              <w:rPr>
                <w:rFonts w:ascii="Arial" w:hAnsi="Arial" w:cs="Arial"/>
                <w:b/>
                <w:bCs/>
                <w:color w:val="000080"/>
                <w:sz w:val="17"/>
                <w:szCs w:val="17"/>
              </w:rPr>
            </w:pPr>
            <w:r>
              <w:rPr>
                <w:rFonts w:ascii="Arial" w:hAnsi="Arial" w:cs="Arial"/>
                <w:b/>
                <w:bCs/>
                <w:color w:val="000080"/>
                <w:sz w:val="17"/>
                <w:szCs w:val="17"/>
              </w:rPr>
              <w:t>Travel Field &amp; Survey Expenses</w:t>
            </w:r>
          </w:p>
        </w:tc>
        <w:tc>
          <w:tcPr>
            <w:tcW w:w="1275"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1,323.49 </w:t>
            </w:r>
          </w:p>
        </w:tc>
        <w:tc>
          <w:tcPr>
            <w:tcW w:w="992"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1,323.49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(1,323.49)</w:t>
            </w:r>
          </w:p>
        </w:tc>
        <w:tc>
          <w:tcPr>
            <w:tcW w:w="851"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0.00%</w:t>
            </w:r>
          </w:p>
        </w:tc>
      </w:tr>
      <w:tr w:rsidR="003A4D4F" w:rsidTr="005C5966">
        <w:trPr>
          <w:trHeight w:val="435"/>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878" w:type="dxa"/>
            <w:tcBorders>
              <w:top w:val="nil"/>
              <w:left w:val="single" w:sz="4" w:space="0" w:color="auto"/>
              <w:bottom w:val="single" w:sz="4" w:space="0" w:color="auto"/>
              <w:right w:val="single" w:sz="4" w:space="0" w:color="auto"/>
            </w:tcBorders>
            <w:shd w:val="clear" w:color="auto" w:fill="auto"/>
            <w:vAlign w:val="bottom"/>
            <w:hideMark/>
          </w:tcPr>
          <w:p w:rsidR="003A4D4F" w:rsidRDefault="003A4D4F" w:rsidP="003A4D4F">
            <w:pPr>
              <w:outlineLvl w:val="0"/>
              <w:rPr>
                <w:rFonts w:ascii="Arial" w:hAnsi="Arial" w:cs="Arial"/>
                <w:b/>
                <w:bCs/>
                <w:color w:val="000080"/>
                <w:sz w:val="17"/>
                <w:szCs w:val="17"/>
              </w:rPr>
            </w:pPr>
            <w:r>
              <w:rPr>
                <w:rFonts w:ascii="Arial" w:hAnsi="Arial" w:cs="Arial"/>
                <w:b/>
                <w:bCs/>
                <w:color w:val="000080"/>
                <w:sz w:val="17"/>
                <w:szCs w:val="17"/>
              </w:rPr>
              <w:t>Expendable Research Materials</w:t>
            </w:r>
          </w:p>
        </w:tc>
        <w:tc>
          <w:tcPr>
            <w:tcW w:w="1275"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59.95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3,100.00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1,030.97 </w:t>
            </w:r>
          </w:p>
        </w:tc>
        <w:tc>
          <w:tcPr>
            <w:tcW w:w="992"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1,030.97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2,069.03 </w:t>
            </w:r>
          </w:p>
        </w:tc>
        <w:tc>
          <w:tcPr>
            <w:tcW w:w="851"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33.26%</w:t>
            </w:r>
          </w:p>
        </w:tc>
      </w:tr>
      <w:tr w:rsidR="003A4D4F" w:rsidTr="005C5966">
        <w:trPr>
          <w:trHeight w:val="255"/>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878" w:type="dxa"/>
            <w:tcBorders>
              <w:top w:val="nil"/>
              <w:left w:val="single" w:sz="4" w:space="0" w:color="auto"/>
              <w:bottom w:val="single" w:sz="4" w:space="0" w:color="auto"/>
              <w:right w:val="single" w:sz="4" w:space="0" w:color="auto"/>
            </w:tcBorders>
            <w:shd w:val="clear" w:color="auto" w:fill="auto"/>
            <w:vAlign w:val="bottom"/>
            <w:hideMark/>
          </w:tcPr>
          <w:p w:rsidR="003A4D4F" w:rsidRDefault="003A4D4F" w:rsidP="003A4D4F">
            <w:pPr>
              <w:outlineLvl w:val="0"/>
              <w:rPr>
                <w:rFonts w:ascii="Arial" w:hAnsi="Arial" w:cs="Arial"/>
                <w:b/>
                <w:bCs/>
                <w:color w:val="000080"/>
                <w:sz w:val="17"/>
                <w:szCs w:val="17"/>
              </w:rPr>
            </w:pPr>
            <w:r>
              <w:rPr>
                <w:rFonts w:ascii="Arial" w:hAnsi="Arial" w:cs="Arial"/>
                <w:b/>
                <w:bCs/>
                <w:color w:val="000080"/>
                <w:sz w:val="17"/>
                <w:szCs w:val="17"/>
              </w:rPr>
              <w:t>Other Expenses</w:t>
            </w:r>
          </w:p>
        </w:tc>
        <w:tc>
          <w:tcPr>
            <w:tcW w:w="1275"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18,200.99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132,700.00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94,157.96 </w:t>
            </w:r>
          </w:p>
        </w:tc>
        <w:tc>
          <w:tcPr>
            <w:tcW w:w="992"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94,157.96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38,542.04 </w:t>
            </w:r>
          </w:p>
        </w:tc>
        <w:tc>
          <w:tcPr>
            <w:tcW w:w="851"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70.96%</w:t>
            </w:r>
          </w:p>
        </w:tc>
      </w:tr>
      <w:tr w:rsidR="003A4D4F" w:rsidTr="005C5966">
        <w:trPr>
          <w:trHeight w:val="255"/>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878" w:type="dxa"/>
            <w:tcBorders>
              <w:top w:val="nil"/>
              <w:left w:val="single" w:sz="4" w:space="0" w:color="auto"/>
              <w:bottom w:val="single" w:sz="4" w:space="0" w:color="auto"/>
              <w:right w:val="single" w:sz="4" w:space="0" w:color="auto"/>
            </w:tcBorders>
            <w:shd w:val="clear" w:color="auto" w:fill="auto"/>
            <w:vAlign w:val="bottom"/>
            <w:hideMark/>
          </w:tcPr>
          <w:p w:rsidR="003A4D4F" w:rsidRDefault="003A4D4F" w:rsidP="003A4D4F">
            <w:pPr>
              <w:outlineLvl w:val="0"/>
              <w:rPr>
                <w:rFonts w:ascii="Arial" w:hAnsi="Arial" w:cs="Arial"/>
                <w:b/>
                <w:bCs/>
                <w:color w:val="000080"/>
                <w:sz w:val="17"/>
                <w:szCs w:val="17"/>
              </w:rPr>
            </w:pPr>
            <w:r>
              <w:rPr>
                <w:rFonts w:ascii="Arial" w:hAnsi="Arial" w:cs="Arial"/>
                <w:b/>
                <w:bCs/>
                <w:color w:val="000080"/>
                <w:sz w:val="17"/>
                <w:szCs w:val="17"/>
              </w:rPr>
              <w:t>Contingency</w:t>
            </w:r>
          </w:p>
        </w:tc>
        <w:tc>
          <w:tcPr>
            <w:tcW w:w="1275"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992"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 xml:space="preserve">              0.00 </w:t>
            </w:r>
          </w:p>
        </w:tc>
        <w:tc>
          <w:tcPr>
            <w:tcW w:w="851" w:type="dxa"/>
            <w:tcBorders>
              <w:top w:val="nil"/>
              <w:left w:val="nil"/>
              <w:bottom w:val="single" w:sz="4" w:space="0" w:color="auto"/>
              <w:right w:val="single" w:sz="4" w:space="0" w:color="auto"/>
            </w:tcBorders>
            <w:shd w:val="clear" w:color="auto" w:fill="auto"/>
            <w:noWrap/>
            <w:vAlign w:val="bottom"/>
            <w:hideMark/>
          </w:tcPr>
          <w:p w:rsidR="003A4D4F" w:rsidRPr="00595078" w:rsidRDefault="003A4D4F" w:rsidP="003A4D4F">
            <w:pPr>
              <w:jc w:val="right"/>
              <w:outlineLvl w:val="0"/>
              <w:rPr>
                <w:rFonts w:ascii="Arial" w:hAnsi="Arial" w:cs="Arial"/>
                <w:bCs/>
                <w:sz w:val="16"/>
                <w:szCs w:val="16"/>
              </w:rPr>
            </w:pPr>
            <w:r w:rsidRPr="00595078">
              <w:rPr>
                <w:rFonts w:ascii="Arial" w:hAnsi="Arial" w:cs="Arial"/>
                <w:bCs/>
                <w:sz w:val="16"/>
                <w:szCs w:val="16"/>
              </w:rPr>
              <w:t>0.00%</w:t>
            </w:r>
          </w:p>
        </w:tc>
      </w:tr>
      <w:tr w:rsidR="003A4D4F" w:rsidTr="005C5966">
        <w:trPr>
          <w:trHeight w:val="255"/>
        </w:trPr>
        <w:tc>
          <w:tcPr>
            <w:tcW w:w="264" w:type="dxa"/>
            <w:tcBorders>
              <w:top w:val="nil"/>
              <w:left w:val="nil"/>
              <w:bottom w:val="nil"/>
              <w:right w:val="nil"/>
            </w:tcBorders>
            <w:shd w:val="clear" w:color="auto" w:fill="auto"/>
            <w:noWrap/>
            <w:vAlign w:val="bottom"/>
            <w:hideMark/>
          </w:tcPr>
          <w:p w:rsidR="003A4D4F" w:rsidRDefault="003A4D4F" w:rsidP="003A4D4F">
            <w:pPr>
              <w:jc w:val="right"/>
              <w:rPr>
                <w:rFonts w:ascii="Arial" w:hAnsi="Arial" w:cs="Arial"/>
                <w:sz w:val="17"/>
                <w:szCs w:val="17"/>
              </w:rPr>
            </w:pPr>
          </w:p>
        </w:tc>
        <w:tc>
          <w:tcPr>
            <w:tcW w:w="1878" w:type="dxa"/>
            <w:tcBorders>
              <w:top w:val="nil"/>
              <w:left w:val="nil"/>
              <w:bottom w:val="nil"/>
              <w:right w:val="nil"/>
            </w:tcBorders>
            <w:shd w:val="clear" w:color="auto" w:fill="auto"/>
            <w:vAlign w:val="bottom"/>
            <w:hideMark/>
          </w:tcPr>
          <w:p w:rsidR="003A4D4F" w:rsidRDefault="003A4D4F" w:rsidP="003A4D4F">
            <w:pPr>
              <w:jc w:val="right"/>
              <w:rPr>
                <w:rFonts w:ascii="Arial" w:hAnsi="Arial" w:cs="Arial"/>
                <w:b/>
                <w:bCs/>
                <w:sz w:val="17"/>
                <w:szCs w:val="17"/>
              </w:rPr>
            </w:pPr>
            <w:r>
              <w:rPr>
                <w:rFonts w:ascii="Arial" w:hAnsi="Arial" w:cs="Arial"/>
                <w:b/>
                <w:bCs/>
                <w:sz w:val="17"/>
                <w:szCs w:val="17"/>
              </w:rPr>
              <w:t>Total Expenditure</w:t>
            </w:r>
          </w:p>
        </w:tc>
        <w:tc>
          <w:tcPr>
            <w:tcW w:w="1275"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        56,988.87 </w:t>
            </w:r>
          </w:p>
        </w:tc>
        <w:tc>
          <w:tcPr>
            <w:tcW w:w="1134"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  534,550.00 </w:t>
            </w:r>
          </w:p>
        </w:tc>
        <w:tc>
          <w:tcPr>
            <w:tcW w:w="1276"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    453,959.19 </w:t>
            </w:r>
          </w:p>
        </w:tc>
        <w:tc>
          <w:tcPr>
            <w:tcW w:w="992"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          0.00 </w:t>
            </w:r>
          </w:p>
        </w:tc>
        <w:tc>
          <w:tcPr>
            <w:tcW w:w="1276"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     453,959.19 </w:t>
            </w:r>
          </w:p>
        </w:tc>
        <w:tc>
          <w:tcPr>
            <w:tcW w:w="1134"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      80,590.81 </w:t>
            </w:r>
          </w:p>
        </w:tc>
        <w:tc>
          <w:tcPr>
            <w:tcW w:w="851"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84.92%</w:t>
            </w:r>
          </w:p>
        </w:tc>
      </w:tr>
      <w:tr w:rsidR="003A4D4F" w:rsidTr="005C5966">
        <w:trPr>
          <w:trHeight w:val="525"/>
        </w:trPr>
        <w:tc>
          <w:tcPr>
            <w:tcW w:w="2142" w:type="dxa"/>
            <w:gridSpan w:val="2"/>
            <w:tcBorders>
              <w:top w:val="nil"/>
              <w:left w:val="nil"/>
              <w:bottom w:val="nil"/>
              <w:right w:val="nil"/>
            </w:tcBorders>
            <w:shd w:val="clear" w:color="000000" w:fill="FFFFFF"/>
            <w:vAlign w:val="bottom"/>
            <w:hideMark/>
          </w:tcPr>
          <w:p w:rsidR="003A4D4F" w:rsidRDefault="003A4D4F" w:rsidP="003A4D4F">
            <w:pPr>
              <w:jc w:val="center"/>
              <w:rPr>
                <w:rFonts w:ascii="Arial" w:hAnsi="Arial" w:cs="Arial"/>
                <w:b/>
                <w:bCs/>
                <w:sz w:val="17"/>
                <w:szCs w:val="17"/>
              </w:rPr>
            </w:pPr>
            <w:r>
              <w:rPr>
                <w:rFonts w:ascii="Arial" w:hAnsi="Arial" w:cs="Arial"/>
                <w:b/>
                <w:bCs/>
                <w:sz w:val="17"/>
                <w:szCs w:val="17"/>
              </w:rPr>
              <w:t>Current Year Operating Result</w:t>
            </w:r>
          </w:p>
        </w:tc>
        <w:tc>
          <w:tcPr>
            <w:tcW w:w="1275" w:type="dxa"/>
            <w:tcBorders>
              <w:top w:val="single" w:sz="4" w:space="0" w:color="auto"/>
              <w:left w:val="nil"/>
              <w:bottom w:val="nil"/>
              <w:right w:val="nil"/>
            </w:tcBorders>
            <w:shd w:val="clear" w:color="000000" w:fill="CCFFFF"/>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($24,135.92)</w:t>
            </w:r>
          </w:p>
        </w:tc>
        <w:tc>
          <w:tcPr>
            <w:tcW w:w="1134" w:type="dxa"/>
            <w:tcBorders>
              <w:top w:val="single" w:sz="4" w:space="0" w:color="auto"/>
              <w:left w:val="nil"/>
              <w:bottom w:val="nil"/>
              <w:right w:val="nil"/>
            </w:tcBorders>
            <w:shd w:val="clear" w:color="000000" w:fill="CCFFFF"/>
            <w:noWrap/>
            <w:vAlign w:val="bottom"/>
            <w:hideMark/>
          </w:tcPr>
          <w:p w:rsidR="003A4D4F" w:rsidRDefault="003A4D4F" w:rsidP="003A4D4F">
            <w:pPr>
              <w:jc w:val="right"/>
              <w:rPr>
                <w:rFonts w:ascii="Arial" w:hAnsi="Arial" w:cs="Arial"/>
                <w:b/>
                <w:bCs/>
                <w:sz w:val="16"/>
                <w:szCs w:val="16"/>
              </w:rPr>
            </w:pPr>
            <w:bookmarkStart w:id="8" w:name="RANGE!B165"/>
            <w:bookmarkStart w:id="9" w:name="RANGE!E166"/>
            <w:bookmarkEnd w:id="8"/>
            <w:r>
              <w:rPr>
                <w:rFonts w:ascii="Arial" w:hAnsi="Arial" w:cs="Arial"/>
                <w:b/>
                <w:bCs/>
                <w:sz w:val="16"/>
                <w:szCs w:val="16"/>
              </w:rPr>
              <w:t xml:space="preserve">$4,450.00 </w:t>
            </w:r>
            <w:bookmarkEnd w:id="9"/>
          </w:p>
        </w:tc>
        <w:tc>
          <w:tcPr>
            <w:tcW w:w="1276" w:type="dxa"/>
            <w:tcBorders>
              <w:top w:val="single" w:sz="4" w:space="0" w:color="auto"/>
              <w:left w:val="nil"/>
              <w:bottom w:val="nil"/>
              <w:right w:val="nil"/>
            </w:tcBorders>
            <w:shd w:val="clear" w:color="000000" w:fill="CCFFFF"/>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$39,359.80 </w:t>
            </w:r>
          </w:p>
        </w:tc>
        <w:tc>
          <w:tcPr>
            <w:tcW w:w="992" w:type="dxa"/>
            <w:tcBorders>
              <w:top w:val="single" w:sz="4" w:space="0" w:color="auto"/>
              <w:left w:val="nil"/>
              <w:bottom w:val="nil"/>
              <w:right w:val="nil"/>
            </w:tcBorders>
            <w:shd w:val="clear" w:color="000000" w:fill="CCFFFF"/>
            <w:noWrap/>
            <w:vAlign w:val="bottom"/>
            <w:hideMark/>
          </w:tcPr>
          <w:p w:rsidR="003A4D4F" w:rsidRDefault="003A4D4F" w:rsidP="003A4D4F">
            <w:pPr>
              <w:jc w:val="right"/>
              <w:rPr>
                <w:rFonts w:ascii="Arial" w:hAnsi="Arial" w:cs="Arial"/>
                <w:b/>
                <w:bCs/>
                <w:sz w:val="16"/>
                <w:szCs w:val="16"/>
              </w:rPr>
            </w:pPr>
            <w:bookmarkStart w:id="10" w:name="RANGE!T166"/>
            <w:r>
              <w:rPr>
                <w:rFonts w:ascii="Arial" w:hAnsi="Arial" w:cs="Arial"/>
                <w:b/>
                <w:bCs/>
                <w:sz w:val="16"/>
                <w:szCs w:val="16"/>
              </w:rPr>
              <w:t xml:space="preserve">$0.00 </w:t>
            </w:r>
            <w:bookmarkEnd w:id="10"/>
          </w:p>
        </w:tc>
        <w:tc>
          <w:tcPr>
            <w:tcW w:w="1276" w:type="dxa"/>
            <w:tcBorders>
              <w:top w:val="single" w:sz="4" w:space="0" w:color="auto"/>
              <w:left w:val="nil"/>
              <w:bottom w:val="nil"/>
              <w:right w:val="nil"/>
            </w:tcBorders>
            <w:shd w:val="clear" w:color="000000" w:fill="CCFFFF"/>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$39,359.80 </w:t>
            </w:r>
          </w:p>
        </w:tc>
        <w:tc>
          <w:tcPr>
            <w:tcW w:w="1134" w:type="dxa"/>
            <w:tcBorders>
              <w:top w:val="single" w:sz="4" w:space="0" w:color="auto"/>
              <w:left w:val="nil"/>
              <w:bottom w:val="nil"/>
              <w:right w:val="nil"/>
            </w:tcBorders>
            <w:shd w:val="clear" w:color="000000" w:fill="CCFFFF"/>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$34,909.80 </w:t>
            </w:r>
          </w:p>
        </w:tc>
        <w:tc>
          <w:tcPr>
            <w:tcW w:w="851" w:type="dxa"/>
            <w:tcBorders>
              <w:top w:val="single" w:sz="4" w:space="0" w:color="auto"/>
              <w:left w:val="nil"/>
              <w:bottom w:val="nil"/>
              <w:right w:val="nil"/>
            </w:tcBorders>
            <w:shd w:val="clear" w:color="000000" w:fill="CCFFFF"/>
            <w:noWrap/>
            <w:vAlign w:val="bottom"/>
            <w:hideMark/>
          </w:tcPr>
          <w:p w:rsidR="003A4D4F" w:rsidRDefault="003A4D4F" w:rsidP="003A4D4F">
            <w:pPr>
              <w:jc w:val="center"/>
              <w:rPr>
                <w:rFonts w:ascii="Arial" w:hAnsi="Arial" w:cs="Arial"/>
                <w:b/>
                <w:bCs/>
                <w:sz w:val="16"/>
                <w:szCs w:val="16"/>
              </w:rPr>
            </w:pPr>
            <w:r>
              <w:rPr>
                <w:rFonts w:ascii="Arial" w:hAnsi="Arial" w:cs="Arial"/>
                <w:b/>
                <w:bCs/>
                <w:sz w:val="16"/>
                <w:szCs w:val="16"/>
              </w:rPr>
              <w:t> </w:t>
            </w:r>
          </w:p>
        </w:tc>
      </w:tr>
      <w:tr w:rsidR="003A4D4F" w:rsidTr="005C5966">
        <w:trPr>
          <w:trHeight w:val="450"/>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b/>
                <w:bCs/>
                <w:sz w:val="17"/>
                <w:szCs w:val="17"/>
              </w:rPr>
            </w:pP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4D4F" w:rsidRDefault="003A4D4F" w:rsidP="003A4D4F">
            <w:pPr>
              <w:jc w:val="right"/>
              <w:outlineLvl w:val="0"/>
              <w:rPr>
                <w:rFonts w:ascii="Arial" w:hAnsi="Arial" w:cs="Arial"/>
                <w:b/>
                <w:bCs/>
                <w:i/>
                <w:iCs/>
                <w:sz w:val="17"/>
                <w:szCs w:val="17"/>
              </w:rPr>
            </w:pPr>
            <w:r>
              <w:rPr>
                <w:rFonts w:ascii="Arial" w:hAnsi="Arial" w:cs="Arial"/>
                <w:b/>
                <w:bCs/>
                <w:i/>
                <w:iCs/>
                <w:sz w:val="17"/>
                <w:szCs w:val="17"/>
              </w:rPr>
              <w:t>Transfers Inflow/(Outflow)</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sz w:val="16"/>
                <w:szCs w:val="16"/>
              </w:rPr>
            </w:pPr>
            <w:r>
              <w:rPr>
                <w:rFonts w:ascii="Arial" w:hAnsi="Arial" w:cs="Arial"/>
                <w:sz w:val="16"/>
                <w:szCs w:val="16"/>
              </w:rPr>
              <w:t> </w:t>
            </w:r>
          </w:p>
        </w:tc>
      </w:tr>
      <w:tr w:rsidR="003A4D4F" w:rsidTr="005C5966">
        <w:trPr>
          <w:trHeight w:val="255"/>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878" w:type="dxa"/>
            <w:tcBorders>
              <w:top w:val="nil"/>
              <w:left w:val="single" w:sz="4" w:space="0" w:color="auto"/>
              <w:bottom w:val="single" w:sz="4" w:space="0" w:color="auto"/>
              <w:right w:val="single" w:sz="4" w:space="0" w:color="auto"/>
            </w:tcBorders>
            <w:shd w:val="clear" w:color="auto" w:fill="auto"/>
            <w:vAlign w:val="bottom"/>
            <w:hideMark/>
          </w:tcPr>
          <w:p w:rsidR="003A4D4F" w:rsidRDefault="003A4D4F" w:rsidP="003A4D4F">
            <w:pPr>
              <w:outlineLvl w:val="0"/>
              <w:rPr>
                <w:rFonts w:ascii="Arial" w:hAnsi="Arial" w:cs="Arial"/>
                <w:b/>
                <w:bCs/>
                <w:color w:val="000080"/>
                <w:sz w:val="17"/>
                <w:szCs w:val="17"/>
              </w:rPr>
            </w:pPr>
            <w:r>
              <w:rPr>
                <w:rFonts w:ascii="Arial" w:hAnsi="Arial" w:cs="Arial"/>
                <w:b/>
                <w:bCs/>
                <w:color w:val="000080"/>
                <w:sz w:val="17"/>
                <w:szCs w:val="17"/>
              </w:rPr>
              <w:t>Transfer from other</w:t>
            </w:r>
          </w:p>
        </w:tc>
        <w:tc>
          <w:tcPr>
            <w:tcW w:w="1275" w:type="dxa"/>
            <w:tcBorders>
              <w:top w:val="nil"/>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 xml:space="preserve">                0.00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 xml:space="preserve">              0.00 </w:t>
            </w:r>
          </w:p>
        </w:tc>
        <w:tc>
          <w:tcPr>
            <w:tcW w:w="992" w:type="dxa"/>
            <w:tcBorders>
              <w:top w:val="nil"/>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 xml:space="preserve">               0.00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 xml:space="preserve">              0.00 </w:t>
            </w:r>
          </w:p>
        </w:tc>
        <w:tc>
          <w:tcPr>
            <w:tcW w:w="851" w:type="dxa"/>
            <w:tcBorders>
              <w:top w:val="nil"/>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0.00%</w:t>
            </w:r>
          </w:p>
        </w:tc>
      </w:tr>
      <w:tr w:rsidR="003A4D4F" w:rsidTr="005C5966">
        <w:trPr>
          <w:trHeight w:val="255"/>
        </w:trPr>
        <w:tc>
          <w:tcPr>
            <w:tcW w:w="264" w:type="dxa"/>
            <w:tcBorders>
              <w:top w:val="nil"/>
              <w:left w:val="nil"/>
              <w:bottom w:val="nil"/>
              <w:right w:val="nil"/>
            </w:tcBorders>
            <w:shd w:val="clear" w:color="auto" w:fill="auto"/>
            <w:noWrap/>
            <w:vAlign w:val="bottom"/>
            <w:hideMark/>
          </w:tcPr>
          <w:p w:rsidR="003A4D4F" w:rsidRDefault="003A4D4F" w:rsidP="003A4D4F">
            <w:pPr>
              <w:jc w:val="right"/>
              <w:outlineLvl w:val="0"/>
              <w:rPr>
                <w:rFonts w:ascii="Arial" w:hAnsi="Arial" w:cs="Arial"/>
                <w:sz w:val="17"/>
                <w:szCs w:val="17"/>
              </w:rPr>
            </w:pPr>
          </w:p>
        </w:tc>
        <w:tc>
          <w:tcPr>
            <w:tcW w:w="1878" w:type="dxa"/>
            <w:tcBorders>
              <w:top w:val="nil"/>
              <w:left w:val="single" w:sz="4" w:space="0" w:color="auto"/>
              <w:bottom w:val="single" w:sz="4" w:space="0" w:color="auto"/>
              <w:right w:val="single" w:sz="4" w:space="0" w:color="auto"/>
            </w:tcBorders>
            <w:shd w:val="clear" w:color="auto" w:fill="auto"/>
            <w:vAlign w:val="bottom"/>
            <w:hideMark/>
          </w:tcPr>
          <w:p w:rsidR="003A4D4F" w:rsidRDefault="003A4D4F" w:rsidP="003A4D4F">
            <w:pPr>
              <w:outlineLvl w:val="0"/>
              <w:rPr>
                <w:rFonts w:ascii="Arial" w:hAnsi="Arial" w:cs="Arial"/>
                <w:b/>
                <w:bCs/>
                <w:color w:val="000080"/>
                <w:sz w:val="17"/>
                <w:szCs w:val="17"/>
              </w:rPr>
            </w:pPr>
            <w:r>
              <w:rPr>
                <w:rFonts w:ascii="Arial" w:hAnsi="Arial" w:cs="Arial"/>
                <w:b/>
                <w:bCs/>
                <w:color w:val="000080"/>
                <w:sz w:val="17"/>
                <w:szCs w:val="17"/>
              </w:rPr>
              <w:t>Transfers to other</w:t>
            </w:r>
          </w:p>
        </w:tc>
        <w:tc>
          <w:tcPr>
            <w:tcW w:w="1275" w:type="dxa"/>
            <w:tcBorders>
              <w:top w:val="nil"/>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 xml:space="preserve">                0.00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 xml:space="preserve">              0.00 </w:t>
            </w:r>
          </w:p>
        </w:tc>
        <w:tc>
          <w:tcPr>
            <w:tcW w:w="992" w:type="dxa"/>
            <w:tcBorders>
              <w:top w:val="nil"/>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 xml:space="preserve">          0.00 </w:t>
            </w:r>
          </w:p>
        </w:tc>
        <w:tc>
          <w:tcPr>
            <w:tcW w:w="1276" w:type="dxa"/>
            <w:tcBorders>
              <w:top w:val="nil"/>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 xml:space="preserve">               0.00 </w:t>
            </w:r>
          </w:p>
        </w:tc>
        <w:tc>
          <w:tcPr>
            <w:tcW w:w="1134" w:type="dxa"/>
            <w:tcBorders>
              <w:top w:val="nil"/>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 xml:space="preserve">              0.00 </w:t>
            </w:r>
          </w:p>
        </w:tc>
        <w:tc>
          <w:tcPr>
            <w:tcW w:w="851" w:type="dxa"/>
            <w:tcBorders>
              <w:top w:val="nil"/>
              <w:left w:val="nil"/>
              <w:bottom w:val="single" w:sz="4" w:space="0" w:color="auto"/>
              <w:right w:val="single" w:sz="4" w:space="0" w:color="auto"/>
            </w:tcBorders>
            <w:shd w:val="clear" w:color="auto" w:fill="auto"/>
            <w:noWrap/>
            <w:vAlign w:val="bottom"/>
            <w:hideMark/>
          </w:tcPr>
          <w:p w:rsidR="003A4D4F" w:rsidRDefault="003A4D4F" w:rsidP="003A4D4F">
            <w:pPr>
              <w:jc w:val="right"/>
              <w:outlineLvl w:val="0"/>
              <w:rPr>
                <w:rFonts w:ascii="Arial" w:hAnsi="Arial" w:cs="Arial"/>
                <w:b/>
                <w:bCs/>
                <w:sz w:val="16"/>
                <w:szCs w:val="16"/>
              </w:rPr>
            </w:pPr>
            <w:r>
              <w:rPr>
                <w:rFonts w:ascii="Arial" w:hAnsi="Arial" w:cs="Arial"/>
                <w:b/>
                <w:bCs/>
                <w:sz w:val="16"/>
                <w:szCs w:val="16"/>
              </w:rPr>
              <w:t>0.00%</w:t>
            </w:r>
          </w:p>
        </w:tc>
      </w:tr>
      <w:tr w:rsidR="003A4D4F" w:rsidTr="005C5966">
        <w:trPr>
          <w:trHeight w:val="435"/>
        </w:trPr>
        <w:tc>
          <w:tcPr>
            <w:tcW w:w="264" w:type="dxa"/>
            <w:tcBorders>
              <w:top w:val="nil"/>
              <w:left w:val="nil"/>
              <w:bottom w:val="nil"/>
              <w:right w:val="nil"/>
            </w:tcBorders>
            <w:shd w:val="clear" w:color="auto" w:fill="auto"/>
            <w:noWrap/>
            <w:vAlign w:val="bottom"/>
            <w:hideMark/>
          </w:tcPr>
          <w:p w:rsidR="003A4D4F" w:rsidRDefault="003A4D4F" w:rsidP="003A4D4F">
            <w:pPr>
              <w:jc w:val="right"/>
              <w:rPr>
                <w:rFonts w:ascii="Arial" w:hAnsi="Arial" w:cs="Arial"/>
                <w:b/>
                <w:bCs/>
                <w:sz w:val="17"/>
                <w:szCs w:val="17"/>
              </w:rPr>
            </w:pPr>
          </w:p>
        </w:tc>
        <w:tc>
          <w:tcPr>
            <w:tcW w:w="1878" w:type="dxa"/>
            <w:tcBorders>
              <w:top w:val="nil"/>
              <w:left w:val="nil"/>
              <w:bottom w:val="nil"/>
              <w:right w:val="nil"/>
            </w:tcBorders>
            <w:shd w:val="clear" w:color="auto" w:fill="auto"/>
            <w:vAlign w:val="bottom"/>
            <w:hideMark/>
          </w:tcPr>
          <w:p w:rsidR="003A4D4F" w:rsidRDefault="003A4D4F" w:rsidP="003A4D4F">
            <w:pPr>
              <w:jc w:val="right"/>
              <w:rPr>
                <w:rFonts w:ascii="Arial" w:hAnsi="Arial" w:cs="Arial"/>
                <w:b/>
                <w:bCs/>
                <w:sz w:val="17"/>
                <w:szCs w:val="17"/>
              </w:rPr>
            </w:pPr>
            <w:r>
              <w:rPr>
                <w:rFonts w:ascii="Arial" w:hAnsi="Arial" w:cs="Arial"/>
                <w:b/>
                <w:bCs/>
                <w:sz w:val="17"/>
                <w:szCs w:val="17"/>
              </w:rPr>
              <w:t>Transfers Inflow/(Outflow)</w:t>
            </w:r>
          </w:p>
        </w:tc>
        <w:tc>
          <w:tcPr>
            <w:tcW w:w="1275"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                0.00 </w:t>
            </w:r>
          </w:p>
        </w:tc>
        <w:tc>
          <w:tcPr>
            <w:tcW w:w="1134"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            0.00 </w:t>
            </w:r>
          </w:p>
        </w:tc>
        <w:tc>
          <w:tcPr>
            <w:tcW w:w="1276"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              0.00 </w:t>
            </w:r>
          </w:p>
        </w:tc>
        <w:tc>
          <w:tcPr>
            <w:tcW w:w="992"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          0.00 </w:t>
            </w:r>
          </w:p>
        </w:tc>
        <w:tc>
          <w:tcPr>
            <w:tcW w:w="1276"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               0.00 </w:t>
            </w:r>
          </w:p>
        </w:tc>
        <w:tc>
          <w:tcPr>
            <w:tcW w:w="1134"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r>
              <w:rPr>
                <w:rFonts w:ascii="Arial" w:hAnsi="Arial" w:cs="Arial"/>
                <w:b/>
                <w:bCs/>
                <w:sz w:val="16"/>
                <w:szCs w:val="16"/>
              </w:rPr>
              <w:t xml:space="preserve">              0.00 </w:t>
            </w:r>
          </w:p>
        </w:tc>
        <w:tc>
          <w:tcPr>
            <w:tcW w:w="851" w:type="dxa"/>
            <w:tcBorders>
              <w:top w:val="nil"/>
              <w:left w:val="nil"/>
              <w:bottom w:val="single" w:sz="4" w:space="0" w:color="auto"/>
              <w:right w:val="nil"/>
            </w:tcBorders>
            <w:shd w:val="clear" w:color="000000" w:fill="FFFF99"/>
            <w:noWrap/>
            <w:vAlign w:val="bottom"/>
            <w:hideMark/>
          </w:tcPr>
          <w:p w:rsidR="003A4D4F" w:rsidRDefault="003A4D4F" w:rsidP="003A4D4F">
            <w:pPr>
              <w:jc w:val="right"/>
              <w:rPr>
                <w:rFonts w:ascii="Arial" w:hAnsi="Arial" w:cs="Arial"/>
                <w:b/>
                <w:bCs/>
                <w:sz w:val="16"/>
                <w:szCs w:val="16"/>
              </w:rPr>
            </w:pPr>
            <w:bookmarkStart w:id="11" w:name="RANGE!W179"/>
            <w:r>
              <w:rPr>
                <w:rFonts w:ascii="Arial" w:hAnsi="Arial" w:cs="Arial"/>
                <w:b/>
                <w:bCs/>
                <w:sz w:val="16"/>
                <w:szCs w:val="16"/>
              </w:rPr>
              <w:t> </w:t>
            </w:r>
            <w:bookmarkEnd w:id="11"/>
          </w:p>
        </w:tc>
      </w:tr>
      <w:tr w:rsidR="003A4D4F" w:rsidTr="005C5966">
        <w:trPr>
          <w:trHeight w:val="600"/>
        </w:trPr>
        <w:tc>
          <w:tcPr>
            <w:tcW w:w="2142" w:type="dxa"/>
            <w:gridSpan w:val="2"/>
            <w:tcBorders>
              <w:top w:val="nil"/>
              <w:left w:val="nil"/>
              <w:bottom w:val="nil"/>
              <w:right w:val="nil"/>
            </w:tcBorders>
            <w:shd w:val="clear" w:color="000000" w:fill="FFFFFF"/>
            <w:vAlign w:val="bottom"/>
            <w:hideMark/>
          </w:tcPr>
          <w:p w:rsidR="003A4D4F" w:rsidRDefault="003A4D4F" w:rsidP="003A4D4F">
            <w:pPr>
              <w:jc w:val="center"/>
              <w:rPr>
                <w:rFonts w:ascii="Arial" w:hAnsi="Arial" w:cs="Arial"/>
                <w:b/>
                <w:bCs/>
                <w:sz w:val="17"/>
                <w:szCs w:val="17"/>
              </w:rPr>
            </w:pPr>
            <w:r>
              <w:rPr>
                <w:rFonts w:ascii="Arial" w:hAnsi="Arial" w:cs="Arial"/>
                <w:b/>
                <w:bCs/>
                <w:sz w:val="17"/>
                <w:szCs w:val="17"/>
              </w:rPr>
              <w:t>Net Current Year Operating Result</w:t>
            </w:r>
          </w:p>
        </w:tc>
        <w:tc>
          <w:tcPr>
            <w:tcW w:w="1275" w:type="dxa"/>
            <w:tcBorders>
              <w:top w:val="nil"/>
              <w:left w:val="nil"/>
              <w:bottom w:val="double" w:sz="6" w:space="0" w:color="auto"/>
              <w:right w:val="nil"/>
            </w:tcBorders>
            <w:shd w:val="clear" w:color="000000" w:fill="CCFFFF"/>
            <w:noWrap/>
            <w:vAlign w:val="bottom"/>
            <w:hideMark/>
          </w:tcPr>
          <w:p w:rsidR="003A4D4F" w:rsidRDefault="003A4D4F" w:rsidP="003A4D4F">
            <w:pPr>
              <w:jc w:val="right"/>
              <w:rPr>
                <w:rFonts w:ascii="Arial" w:hAnsi="Arial" w:cs="Arial"/>
                <w:b/>
                <w:bCs/>
                <w:sz w:val="17"/>
                <w:szCs w:val="17"/>
              </w:rPr>
            </w:pPr>
            <w:r>
              <w:rPr>
                <w:rFonts w:ascii="Arial" w:hAnsi="Arial" w:cs="Arial"/>
                <w:b/>
                <w:bCs/>
                <w:sz w:val="17"/>
                <w:szCs w:val="17"/>
              </w:rPr>
              <w:t>($24,135.92)</w:t>
            </w:r>
          </w:p>
        </w:tc>
        <w:tc>
          <w:tcPr>
            <w:tcW w:w="1134" w:type="dxa"/>
            <w:tcBorders>
              <w:top w:val="nil"/>
              <w:left w:val="nil"/>
              <w:bottom w:val="double" w:sz="6" w:space="0" w:color="auto"/>
              <w:right w:val="nil"/>
            </w:tcBorders>
            <w:shd w:val="clear" w:color="000000" w:fill="CCFFFF"/>
            <w:noWrap/>
            <w:vAlign w:val="bottom"/>
            <w:hideMark/>
          </w:tcPr>
          <w:p w:rsidR="003A4D4F" w:rsidRDefault="003A4D4F" w:rsidP="003A4D4F">
            <w:pPr>
              <w:jc w:val="right"/>
              <w:rPr>
                <w:rFonts w:ascii="Arial" w:hAnsi="Arial" w:cs="Arial"/>
                <w:b/>
                <w:bCs/>
                <w:sz w:val="17"/>
                <w:szCs w:val="17"/>
              </w:rPr>
            </w:pPr>
            <w:r>
              <w:rPr>
                <w:rFonts w:ascii="Arial" w:hAnsi="Arial" w:cs="Arial"/>
                <w:b/>
                <w:bCs/>
                <w:sz w:val="17"/>
                <w:szCs w:val="17"/>
              </w:rPr>
              <w:t xml:space="preserve">$4,450.00 </w:t>
            </w:r>
          </w:p>
        </w:tc>
        <w:tc>
          <w:tcPr>
            <w:tcW w:w="1276" w:type="dxa"/>
            <w:tcBorders>
              <w:top w:val="nil"/>
              <w:left w:val="nil"/>
              <w:bottom w:val="double" w:sz="6" w:space="0" w:color="auto"/>
              <w:right w:val="nil"/>
            </w:tcBorders>
            <w:shd w:val="clear" w:color="000000" w:fill="CCFFFF"/>
            <w:noWrap/>
            <w:vAlign w:val="bottom"/>
            <w:hideMark/>
          </w:tcPr>
          <w:p w:rsidR="003A4D4F" w:rsidRDefault="003A4D4F" w:rsidP="003A4D4F">
            <w:pPr>
              <w:jc w:val="right"/>
              <w:rPr>
                <w:rFonts w:ascii="Arial" w:hAnsi="Arial" w:cs="Arial"/>
                <w:b/>
                <w:bCs/>
                <w:sz w:val="17"/>
                <w:szCs w:val="17"/>
              </w:rPr>
            </w:pPr>
            <w:r>
              <w:rPr>
                <w:rFonts w:ascii="Arial" w:hAnsi="Arial" w:cs="Arial"/>
                <w:b/>
                <w:bCs/>
                <w:sz w:val="17"/>
                <w:szCs w:val="17"/>
              </w:rPr>
              <w:t xml:space="preserve">$39,359.80 </w:t>
            </w:r>
          </w:p>
        </w:tc>
        <w:tc>
          <w:tcPr>
            <w:tcW w:w="992" w:type="dxa"/>
            <w:tcBorders>
              <w:top w:val="nil"/>
              <w:left w:val="nil"/>
              <w:bottom w:val="double" w:sz="6" w:space="0" w:color="auto"/>
              <w:right w:val="nil"/>
            </w:tcBorders>
            <w:shd w:val="clear" w:color="000000" w:fill="CCFFFF"/>
            <w:noWrap/>
            <w:vAlign w:val="bottom"/>
            <w:hideMark/>
          </w:tcPr>
          <w:p w:rsidR="003A4D4F" w:rsidRDefault="003A4D4F" w:rsidP="003A4D4F">
            <w:pPr>
              <w:jc w:val="right"/>
              <w:rPr>
                <w:rFonts w:ascii="Arial" w:hAnsi="Arial" w:cs="Arial"/>
                <w:b/>
                <w:bCs/>
                <w:sz w:val="17"/>
                <w:szCs w:val="17"/>
              </w:rPr>
            </w:pPr>
            <w:r>
              <w:rPr>
                <w:rFonts w:ascii="Arial" w:hAnsi="Arial" w:cs="Arial"/>
                <w:b/>
                <w:bCs/>
                <w:sz w:val="17"/>
                <w:szCs w:val="17"/>
              </w:rPr>
              <w:t xml:space="preserve">$0.00 </w:t>
            </w:r>
          </w:p>
        </w:tc>
        <w:tc>
          <w:tcPr>
            <w:tcW w:w="1276" w:type="dxa"/>
            <w:tcBorders>
              <w:top w:val="nil"/>
              <w:left w:val="nil"/>
              <w:bottom w:val="double" w:sz="6" w:space="0" w:color="auto"/>
              <w:right w:val="nil"/>
            </w:tcBorders>
            <w:shd w:val="clear" w:color="000000" w:fill="CCFFFF"/>
            <w:noWrap/>
            <w:vAlign w:val="bottom"/>
            <w:hideMark/>
          </w:tcPr>
          <w:p w:rsidR="003A4D4F" w:rsidRDefault="003A4D4F" w:rsidP="003A4D4F">
            <w:pPr>
              <w:jc w:val="right"/>
              <w:rPr>
                <w:rFonts w:ascii="Arial" w:hAnsi="Arial" w:cs="Arial"/>
                <w:b/>
                <w:bCs/>
                <w:sz w:val="17"/>
                <w:szCs w:val="17"/>
              </w:rPr>
            </w:pPr>
            <w:r>
              <w:rPr>
                <w:rFonts w:ascii="Arial" w:hAnsi="Arial" w:cs="Arial"/>
                <w:b/>
                <w:bCs/>
                <w:sz w:val="17"/>
                <w:szCs w:val="17"/>
              </w:rPr>
              <w:t xml:space="preserve">$39,359.80 </w:t>
            </w:r>
          </w:p>
        </w:tc>
        <w:tc>
          <w:tcPr>
            <w:tcW w:w="1134" w:type="dxa"/>
            <w:tcBorders>
              <w:top w:val="nil"/>
              <w:left w:val="nil"/>
              <w:bottom w:val="double" w:sz="6" w:space="0" w:color="auto"/>
              <w:right w:val="nil"/>
            </w:tcBorders>
            <w:shd w:val="clear" w:color="000000" w:fill="CCFFFF"/>
            <w:noWrap/>
            <w:vAlign w:val="bottom"/>
            <w:hideMark/>
          </w:tcPr>
          <w:p w:rsidR="003A4D4F" w:rsidRDefault="003A4D4F" w:rsidP="003A4D4F">
            <w:pPr>
              <w:jc w:val="right"/>
              <w:rPr>
                <w:rFonts w:ascii="Arial" w:hAnsi="Arial" w:cs="Arial"/>
                <w:b/>
                <w:bCs/>
                <w:sz w:val="17"/>
                <w:szCs w:val="17"/>
              </w:rPr>
            </w:pPr>
            <w:r>
              <w:rPr>
                <w:rFonts w:ascii="Arial" w:hAnsi="Arial" w:cs="Arial"/>
                <w:b/>
                <w:bCs/>
                <w:sz w:val="17"/>
                <w:szCs w:val="17"/>
              </w:rPr>
              <w:t xml:space="preserve">$34,909.80 </w:t>
            </w:r>
          </w:p>
        </w:tc>
        <w:tc>
          <w:tcPr>
            <w:tcW w:w="851" w:type="dxa"/>
            <w:tcBorders>
              <w:top w:val="nil"/>
              <w:left w:val="nil"/>
              <w:bottom w:val="double" w:sz="6" w:space="0" w:color="auto"/>
              <w:right w:val="nil"/>
            </w:tcBorders>
            <w:shd w:val="clear" w:color="000000" w:fill="CCFFFF"/>
            <w:noWrap/>
            <w:vAlign w:val="bottom"/>
            <w:hideMark/>
          </w:tcPr>
          <w:p w:rsidR="003A4D4F" w:rsidRDefault="003A4D4F" w:rsidP="003A4D4F">
            <w:pPr>
              <w:jc w:val="center"/>
              <w:rPr>
                <w:rFonts w:ascii="Arial" w:hAnsi="Arial" w:cs="Arial"/>
                <w:b/>
                <w:bCs/>
                <w:sz w:val="17"/>
                <w:szCs w:val="17"/>
              </w:rPr>
            </w:pPr>
            <w:bookmarkStart w:id="12" w:name="RANGE!W180"/>
            <w:r>
              <w:rPr>
                <w:rFonts w:ascii="Arial" w:hAnsi="Arial" w:cs="Arial"/>
                <w:b/>
                <w:bCs/>
                <w:sz w:val="17"/>
                <w:szCs w:val="17"/>
              </w:rPr>
              <w:t> </w:t>
            </w:r>
            <w:bookmarkEnd w:id="12"/>
          </w:p>
        </w:tc>
      </w:tr>
      <w:tr w:rsidR="003A4D4F" w:rsidTr="005C5966">
        <w:trPr>
          <w:trHeight w:val="344"/>
        </w:trPr>
        <w:tc>
          <w:tcPr>
            <w:tcW w:w="264" w:type="dxa"/>
            <w:tcBorders>
              <w:top w:val="nil"/>
              <w:left w:val="nil"/>
              <w:bottom w:val="nil"/>
              <w:right w:val="nil"/>
            </w:tcBorders>
            <w:shd w:val="clear" w:color="000000" w:fill="FFFFFF"/>
            <w:noWrap/>
            <w:vAlign w:val="bottom"/>
            <w:hideMark/>
          </w:tcPr>
          <w:p w:rsidR="003A4D4F" w:rsidRDefault="003A4D4F" w:rsidP="003A4D4F">
            <w:pPr>
              <w:rPr>
                <w:rFonts w:ascii="Arial" w:hAnsi="Arial" w:cs="Arial"/>
                <w:b/>
                <w:bCs/>
                <w:sz w:val="17"/>
                <w:szCs w:val="17"/>
              </w:rPr>
            </w:pPr>
            <w:r>
              <w:rPr>
                <w:rFonts w:ascii="Arial" w:hAnsi="Arial" w:cs="Arial"/>
                <w:b/>
                <w:bCs/>
                <w:sz w:val="17"/>
                <w:szCs w:val="17"/>
              </w:rPr>
              <w:t> </w:t>
            </w:r>
          </w:p>
        </w:tc>
        <w:tc>
          <w:tcPr>
            <w:tcW w:w="18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4D4F" w:rsidRDefault="003A4D4F" w:rsidP="003A4D4F">
            <w:pPr>
              <w:rPr>
                <w:rFonts w:ascii="Arial" w:hAnsi="Arial" w:cs="Arial"/>
                <w:b/>
                <w:bCs/>
                <w:sz w:val="17"/>
                <w:szCs w:val="17"/>
              </w:rPr>
            </w:pPr>
            <w:r>
              <w:rPr>
                <w:rFonts w:ascii="Arial" w:hAnsi="Arial" w:cs="Arial"/>
                <w:b/>
                <w:bCs/>
                <w:sz w:val="17"/>
                <w:szCs w:val="17"/>
              </w:rPr>
              <w:t>Prior Year Cash Result</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3A4D4F" w:rsidRDefault="003A4D4F" w:rsidP="003A4D4F">
            <w:pPr>
              <w:jc w:val="right"/>
              <w:rPr>
                <w:rFonts w:ascii="Arial" w:hAnsi="Arial" w:cs="Arial"/>
                <w:sz w:val="17"/>
                <w:szCs w:val="17"/>
              </w:rPr>
            </w:pPr>
            <w:r>
              <w:rPr>
                <w:rFonts w:ascii="Arial" w:hAnsi="Arial" w:cs="Arial"/>
                <w:sz w:val="17"/>
                <w:szCs w:val="17"/>
              </w:rPr>
              <w:t xml:space="preserve">                       0.00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A4D4F" w:rsidRDefault="003A4D4F" w:rsidP="003A4D4F">
            <w:pPr>
              <w:jc w:val="right"/>
              <w:rPr>
                <w:rFonts w:ascii="Arial" w:hAnsi="Arial" w:cs="Arial"/>
                <w:sz w:val="17"/>
                <w:szCs w:val="17"/>
              </w:rPr>
            </w:pPr>
            <w:bookmarkStart w:id="13" w:name="RANGE!E182"/>
            <w:r>
              <w:rPr>
                <w:rFonts w:ascii="Arial" w:hAnsi="Arial" w:cs="Arial"/>
                <w:sz w:val="17"/>
                <w:szCs w:val="17"/>
              </w:rPr>
              <w:t xml:space="preserve">                  0.00 </w:t>
            </w:r>
            <w:bookmarkEnd w:id="13"/>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4D4F" w:rsidRDefault="003A4D4F" w:rsidP="003A4D4F">
            <w:pPr>
              <w:jc w:val="right"/>
              <w:rPr>
                <w:rFonts w:ascii="Arial" w:hAnsi="Arial" w:cs="Arial"/>
                <w:sz w:val="17"/>
                <w:szCs w:val="17"/>
              </w:rPr>
            </w:pPr>
            <w:r>
              <w:rPr>
                <w:rFonts w:ascii="Arial" w:hAnsi="Arial" w:cs="Arial"/>
                <w:sz w:val="17"/>
                <w:szCs w:val="17"/>
              </w:rPr>
              <w:t xml:space="preserve">            98,561.39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A4D4F" w:rsidRDefault="003A4D4F" w:rsidP="003A4D4F">
            <w:pPr>
              <w:jc w:val="right"/>
              <w:rPr>
                <w:rFonts w:ascii="Arial" w:hAnsi="Arial" w:cs="Arial"/>
                <w:sz w:val="17"/>
                <w:szCs w:val="17"/>
              </w:rPr>
            </w:pPr>
            <w:bookmarkStart w:id="14" w:name="RANGE!T182"/>
            <w:r>
              <w:rPr>
                <w:rFonts w:ascii="Arial" w:hAnsi="Arial" w:cs="Arial"/>
                <w:sz w:val="17"/>
                <w:szCs w:val="17"/>
              </w:rPr>
              <w:t xml:space="preserve">                0.00 </w:t>
            </w:r>
            <w:bookmarkEnd w:id="14"/>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4D4F" w:rsidRDefault="003A4D4F" w:rsidP="003A4D4F">
            <w:pPr>
              <w:jc w:val="right"/>
              <w:rPr>
                <w:rFonts w:ascii="Arial" w:hAnsi="Arial" w:cs="Arial"/>
                <w:sz w:val="17"/>
                <w:szCs w:val="17"/>
              </w:rPr>
            </w:pPr>
            <w:r>
              <w:rPr>
                <w:rFonts w:ascii="Arial" w:hAnsi="Arial" w:cs="Arial"/>
                <w:sz w:val="17"/>
                <w:szCs w:val="17"/>
              </w:rPr>
              <w:t xml:space="preserve">             98,561.39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A4D4F" w:rsidRDefault="003A4D4F" w:rsidP="003A4D4F">
            <w:pPr>
              <w:jc w:val="right"/>
              <w:rPr>
                <w:rFonts w:ascii="Arial" w:hAnsi="Arial" w:cs="Arial"/>
                <w:sz w:val="17"/>
                <w:szCs w:val="17"/>
              </w:rPr>
            </w:pPr>
            <w:r>
              <w:rPr>
                <w:rFonts w:ascii="Arial" w:hAnsi="Arial" w:cs="Arial"/>
                <w:sz w:val="17"/>
                <w:szCs w:val="17"/>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3A4D4F" w:rsidRDefault="003A4D4F" w:rsidP="003A4D4F">
            <w:pPr>
              <w:jc w:val="right"/>
              <w:rPr>
                <w:rFonts w:ascii="Arial" w:hAnsi="Arial" w:cs="Arial"/>
                <w:sz w:val="17"/>
                <w:szCs w:val="17"/>
              </w:rPr>
            </w:pPr>
            <w:r>
              <w:rPr>
                <w:rFonts w:ascii="Arial" w:hAnsi="Arial" w:cs="Arial"/>
                <w:sz w:val="17"/>
                <w:szCs w:val="17"/>
              </w:rPr>
              <w:t> </w:t>
            </w:r>
          </w:p>
        </w:tc>
      </w:tr>
      <w:tr w:rsidR="003A4D4F" w:rsidTr="005C5966">
        <w:trPr>
          <w:trHeight w:val="422"/>
        </w:trPr>
        <w:tc>
          <w:tcPr>
            <w:tcW w:w="2142" w:type="dxa"/>
            <w:gridSpan w:val="2"/>
            <w:tcBorders>
              <w:top w:val="nil"/>
              <w:left w:val="nil"/>
              <w:bottom w:val="nil"/>
              <w:right w:val="nil"/>
            </w:tcBorders>
            <w:shd w:val="clear" w:color="000000" w:fill="FFFFFF"/>
            <w:vAlign w:val="bottom"/>
            <w:hideMark/>
          </w:tcPr>
          <w:p w:rsidR="003A4D4F" w:rsidRDefault="003A4D4F" w:rsidP="003A4D4F">
            <w:pPr>
              <w:jc w:val="center"/>
              <w:rPr>
                <w:rFonts w:ascii="Arial" w:hAnsi="Arial" w:cs="Arial"/>
                <w:b/>
                <w:bCs/>
                <w:sz w:val="17"/>
                <w:szCs w:val="17"/>
              </w:rPr>
            </w:pPr>
            <w:r>
              <w:rPr>
                <w:rFonts w:ascii="Arial" w:hAnsi="Arial" w:cs="Arial"/>
                <w:b/>
                <w:bCs/>
                <w:sz w:val="17"/>
                <w:szCs w:val="17"/>
              </w:rPr>
              <w:t>Net Operating Position</w:t>
            </w:r>
          </w:p>
        </w:tc>
        <w:tc>
          <w:tcPr>
            <w:tcW w:w="1275" w:type="dxa"/>
            <w:tcBorders>
              <w:top w:val="nil"/>
              <w:left w:val="nil"/>
              <w:bottom w:val="double" w:sz="6" w:space="0" w:color="auto"/>
              <w:right w:val="nil"/>
            </w:tcBorders>
            <w:shd w:val="clear" w:color="000000" w:fill="CCFFFF"/>
            <w:noWrap/>
            <w:vAlign w:val="bottom"/>
            <w:hideMark/>
          </w:tcPr>
          <w:p w:rsidR="003A4D4F" w:rsidRDefault="003A4D4F" w:rsidP="003A4D4F">
            <w:pPr>
              <w:jc w:val="right"/>
              <w:rPr>
                <w:rFonts w:ascii="Arial" w:hAnsi="Arial" w:cs="Arial"/>
                <w:b/>
                <w:bCs/>
                <w:sz w:val="17"/>
                <w:szCs w:val="17"/>
              </w:rPr>
            </w:pPr>
            <w:r>
              <w:rPr>
                <w:rFonts w:ascii="Arial" w:hAnsi="Arial" w:cs="Arial"/>
                <w:b/>
                <w:bCs/>
                <w:sz w:val="17"/>
                <w:szCs w:val="17"/>
              </w:rPr>
              <w:t>($24,135.92)</w:t>
            </w:r>
          </w:p>
        </w:tc>
        <w:tc>
          <w:tcPr>
            <w:tcW w:w="1134" w:type="dxa"/>
            <w:tcBorders>
              <w:top w:val="nil"/>
              <w:left w:val="nil"/>
              <w:bottom w:val="double" w:sz="6" w:space="0" w:color="auto"/>
              <w:right w:val="nil"/>
            </w:tcBorders>
            <w:shd w:val="clear" w:color="000000" w:fill="CCFFFF"/>
            <w:noWrap/>
            <w:vAlign w:val="bottom"/>
            <w:hideMark/>
          </w:tcPr>
          <w:p w:rsidR="003A4D4F" w:rsidRDefault="003A4D4F" w:rsidP="003A4D4F">
            <w:pPr>
              <w:jc w:val="right"/>
              <w:rPr>
                <w:rFonts w:ascii="Arial" w:hAnsi="Arial" w:cs="Arial"/>
                <w:b/>
                <w:bCs/>
                <w:sz w:val="17"/>
                <w:szCs w:val="17"/>
              </w:rPr>
            </w:pPr>
            <w:bookmarkStart w:id="15" w:name="RANGE!E183"/>
            <w:r>
              <w:rPr>
                <w:rFonts w:ascii="Arial" w:hAnsi="Arial" w:cs="Arial"/>
                <w:b/>
                <w:bCs/>
                <w:sz w:val="17"/>
                <w:szCs w:val="17"/>
              </w:rPr>
              <w:t xml:space="preserve">$4,450.00 </w:t>
            </w:r>
            <w:bookmarkEnd w:id="15"/>
          </w:p>
        </w:tc>
        <w:tc>
          <w:tcPr>
            <w:tcW w:w="1276" w:type="dxa"/>
            <w:tcBorders>
              <w:top w:val="nil"/>
              <w:left w:val="nil"/>
              <w:bottom w:val="double" w:sz="6" w:space="0" w:color="auto"/>
              <w:right w:val="nil"/>
            </w:tcBorders>
            <w:shd w:val="clear" w:color="000000" w:fill="CCFFFF"/>
            <w:noWrap/>
            <w:vAlign w:val="bottom"/>
            <w:hideMark/>
          </w:tcPr>
          <w:p w:rsidR="003A4D4F" w:rsidRDefault="003A4D4F" w:rsidP="003A4D4F">
            <w:pPr>
              <w:jc w:val="right"/>
              <w:rPr>
                <w:rFonts w:ascii="Arial" w:hAnsi="Arial" w:cs="Arial"/>
                <w:b/>
                <w:bCs/>
                <w:sz w:val="17"/>
                <w:szCs w:val="17"/>
              </w:rPr>
            </w:pPr>
            <w:r>
              <w:rPr>
                <w:rFonts w:ascii="Arial" w:hAnsi="Arial" w:cs="Arial"/>
                <w:b/>
                <w:bCs/>
                <w:sz w:val="17"/>
                <w:szCs w:val="17"/>
              </w:rPr>
              <w:t xml:space="preserve">$137,921.19 </w:t>
            </w:r>
          </w:p>
        </w:tc>
        <w:tc>
          <w:tcPr>
            <w:tcW w:w="992" w:type="dxa"/>
            <w:tcBorders>
              <w:top w:val="nil"/>
              <w:left w:val="nil"/>
              <w:bottom w:val="double" w:sz="6" w:space="0" w:color="auto"/>
              <w:right w:val="nil"/>
            </w:tcBorders>
            <w:shd w:val="clear" w:color="000000" w:fill="CCFFFF"/>
            <w:noWrap/>
            <w:vAlign w:val="bottom"/>
            <w:hideMark/>
          </w:tcPr>
          <w:p w:rsidR="003A4D4F" w:rsidRDefault="003A4D4F" w:rsidP="003A4D4F">
            <w:pPr>
              <w:jc w:val="right"/>
              <w:rPr>
                <w:rFonts w:ascii="Arial" w:hAnsi="Arial" w:cs="Arial"/>
                <w:b/>
                <w:bCs/>
                <w:sz w:val="17"/>
                <w:szCs w:val="17"/>
              </w:rPr>
            </w:pPr>
            <w:bookmarkStart w:id="16" w:name="RANGE!T183"/>
            <w:r>
              <w:rPr>
                <w:rFonts w:ascii="Arial" w:hAnsi="Arial" w:cs="Arial"/>
                <w:b/>
                <w:bCs/>
                <w:sz w:val="17"/>
                <w:szCs w:val="17"/>
              </w:rPr>
              <w:t xml:space="preserve">$0.00 </w:t>
            </w:r>
            <w:bookmarkEnd w:id="16"/>
          </w:p>
        </w:tc>
        <w:tc>
          <w:tcPr>
            <w:tcW w:w="1276" w:type="dxa"/>
            <w:tcBorders>
              <w:top w:val="nil"/>
              <w:left w:val="nil"/>
              <w:bottom w:val="double" w:sz="6" w:space="0" w:color="auto"/>
              <w:right w:val="nil"/>
            </w:tcBorders>
            <w:shd w:val="clear" w:color="000000" w:fill="CCFFFF"/>
            <w:noWrap/>
            <w:vAlign w:val="bottom"/>
            <w:hideMark/>
          </w:tcPr>
          <w:p w:rsidR="003A4D4F" w:rsidRDefault="003A4D4F" w:rsidP="003A4D4F">
            <w:pPr>
              <w:jc w:val="right"/>
              <w:rPr>
                <w:rFonts w:ascii="Arial" w:hAnsi="Arial" w:cs="Arial"/>
                <w:b/>
                <w:bCs/>
                <w:sz w:val="17"/>
                <w:szCs w:val="17"/>
              </w:rPr>
            </w:pPr>
            <w:r>
              <w:rPr>
                <w:rFonts w:ascii="Arial" w:hAnsi="Arial" w:cs="Arial"/>
                <w:b/>
                <w:bCs/>
                <w:sz w:val="17"/>
                <w:szCs w:val="17"/>
              </w:rPr>
              <w:t xml:space="preserve">$137,921.19 </w:t>
            </w:r>
          </w:p>
        </w:tc>
        <w:tc>
          <w:tcPr>
            <w:tcW w:w="1134" w:type="dxa"/>
            <w:tcBorders>
              <w:top w:val="nil"/>
              <w:left w:val="nil"/>
              <w:bottom w:val="double" w:sz="6" w:space="0" w:color="auto"/>
              <w:right w:val="nil"/>
            </w:tcBorders>
            <w:shd w:val="clear" w:color="000000" w:fill="CCFFFF"/>
            <w:noWrap/>
            <w:vAlign w:val="bottom"/>
            <w:hideMark/>
          </w:tcPr>
          <w:p w:rsidR="003A4D4F" w:rsidRDefault="003A4D4F" w:rsidP="003A4D4F">
            <w:pPr>
              <w:jc w:val="right"/>
              <w:rPr>
                <w:rFonts w:ascii="Arial" w:hAnsi="Arial" w:cs="Arial"/>
                <w:b/>
                <w:bCs/>
                <w:sz w:val="17"/>
                <w:szCs w:val="17"/>
              </w:rPr>
            </w:pPr>
            <w:r>
              <w:rPr>
                <w:rFonts w:ascii="Arial" w:hAnsi="Arial" w:cs="Arial"/>
                <w:b/>
                <w:bCs/>
                <w:sz w:val="17"/>
                <w:szCs w:val="17"/>
              </w:rPr>
              <w:t xml:space="preserve">$34,909.80 </w:t>
            </w:r>
          </w:p>
        </w:tc>
        <w:tc>
          <w:tcPr>
            <w:tcW w:w="851" w:type="dxa"/>
            <w:tcBorders>
              <w:top w:val="nil"/>
              <w:left w:val="nil"/>
              <w:bottom w:val="double" w:sz="6" w:space="0" w:color="auto"/>
              <w:right w:val="nil"/>
            </w:tcBorders>
            <w:shd w:val="clear" w:color="000000" w:fill="CCFFFF"/>
            <w:noWrap/>
            <w:vAlign w:val="bottom"/>
            <w:hideMark/>
          </w:tcPr>
          <w:p w:rsidR="003A4D4F" w:rsidRDefault="003A4D4F" w:rsidP="003A4D4F">
            <w:pPr>
              <w:jc w:val="center"/>
              <w:rPr>
                <w:rFonts w:ascii="Arial" w:hAnsi="Arial" w:cs="Arial"/>
                <w:b/>
                <w:bCs/>
                <w:sz w:val="17"/>
                <w:szCs w:val="17"/>
              </w:rPr>
            </w:pPr>
            <w:r>
              <w:rPr>
                <w:rFonts w:ascii="Arial" w:hAnsi="Arial" w:cs="Arial"/>
                <w:b/>
                <w:bCs/>
                <w:sz w:val="17"/>
                <w:szCs w:val="17"/>
              </w:rPr>
              <w:t> </w:t>
            </w:r>
          </w:p>
        </w:tc>
      </w:tr>
    </w:tbl>
    <w:p w:rsidR="00F47A0C" w:rsidRDefault="00F47A0C" w:rsidP="00F47A0C">
      <w:pPr>
        <w:rPr>
          <w:rFonts w:ascii="Arial" w:hAnsi="Arial" w:cs="Arial"/>
          <w:b/>
          <w:sz w:val="18"/>
          <w:szCs w:val="18"/>
          <w:lang w:val="en-US"/>
        </w:rPr>
      </w:pPr>
    </w:p>
    <w:p w:rsidR="003A4D4F" w:rsidRDefault="003A4D4F" w:rsidP="00AA0A7B">
      <w:pPr>
        <w:pBdr>
          <w:bottom w:val="single" w:sz="4" w:space="1" w:color="auto"/>
        </w:pBdr>
        <w:rPr>
          <w:rFonts w:ascii="Arial" w:hAnsi="Arial" w:cs="Arial"/>
          <w:b/>
          <w:sz w:val="18"/>
          <w:szCs w:val="18"/>
          <w:lang w:val="en-US"/>
        </w:rPr>
      </w:pPr>
    </w:p>
    <w:p w:rsidR="00F47A0C" w:rsidRPr="00F47A0C" w:rsidRDefault="00F47A0C" w:rsidP="00F47A0C">
      <w:pPr>
        <w:pBdr>
          <w:bottom w:val="single" w:sz="4" w:space="1" w:color="auto"/>
        </w:pBdr>
        <w:jc w:val="right"/>
        <w:rPr>
          <w:rFonts w:ascii="Verdana" w:hAnsi="Verdana" w:cs="Arial"/>
          <w:b/>
          <w:sz w:val="20"/>
          <w:szCs w:val="20"/>
          <w:lang w:val="en-US"/>
        </w:rPr>
      </w:pPr>
      <w:r>
        <w:rPr>
          <w:rFonts w:ascii="Arial" w:hAnsi="Arial" w:cs="Arial"/>
          <w:b/>
          <w:sz w:val="18"/>
          <w:szCs w:val="18"/>
          <w:lang w:val="en-US"/>
        </w:rPr>
        <w:br w:type="page"/>
      </w:r>
      <w:r w:rsidRPr="00F47A0C">
        <w:rPr>
          <w:rFonts w:ascii="Verdana" w:hAnsi="Verdana" w:cs="Arial"/>
          <w:b/>
          <w:sz w:val="20"/>
          <w:szCs w:val="20"/>
          <w:lang w:val="en-US"/>
        </w:rPr>
        <w:lastRenderedPageBreak/>
        <w:t>APPENDIX E</w:t>
      </w:r>
    </w:p>
    <w:p w:rsidR="00F47A0C" w:rsidRDefault="00F47A0C" w:rsidP="00F47A0C">
      <w:pPr>
        <w:rPr>
          <w:rFonts w:ascii="Arial" w:hAnsi="Arial" w:cs="Arial"/>
          <w:b/>
          <w:sz w:val="18"/>
          <w:szCs w:val="18"/>
          <w:lang w:val="en-US"/>
        </w:rPr>
      </w:pPr>
    </w:p>
    <w:p w:rsidR="00F47A0C" w:rsidRPr="001B0D2C" w:rsidRDefault="000A4CEA" w:rsidP="00F47A0C">
      <w:pPr>
        <w:rPr>
          <w:rFonts w:ascii="Arial" w:hAnsi="Arial" w:cs="Arial"/>
          <w:b/>
          <w:sz w:val="22"/>
          <w:szCs w:val="22"/>
          <w:lang w:val="en-US"/>
        </w:rPr>
      </w:pPr>
      <w:r>
        <w:rPr>
          <w:rFonts w:ascii="Verdana" w:hAnsi="Verdana" w:cs="Arial"/>
          <w:b/>
          <w:sz w:val="22"/>
          <w:szCs w:val="22"/>
          <w:lang w:val="en-US"/>
        </w:rPr>
        <w:t>2010</w:t>
      </w:r>
      <w:r w:rsidR="001B0D2C" w:rsidRPr="001B0D2C">
        <w:rPr>
          <w:rFonts w:ascii="Verdana" w:hAnsi="Verdana" w:cs="Arial"/>
          <w:b/>
          <w:sz w:val="22"/>
          <w:szCs w:val="22"/>
          <w:lang w:val="en-US"/>
        </w:rPr>
        <w:t xml:space="preserve"> Development Bank Loan financial</w:t>
      </w:r>
      <w:r w:rsidR="001B0D2C">
        <w:rPr>
          <w:rFonts w:ascii="Verdana" w:hAnsi="Verdana" w:cs="Arial"/>
          <w:b/>
          <w:sz w:val="22"/>
          <w:szCs w:val="22"/>
          <w:lang w:val="en-US"/>
        </w:rPr>
        <w:t xml:space="preserve"> statement</w:t>
      </w:r>
      <w:r w:rsidR="000B141C">
        <w:rPr>
          <w:rFonts w:ascii="Verdana" w:hAnsi="Verdana" w:cs="Arial"/>
          <w:b/>
          <w:sz w:val="22"/>
          <w:szCs w:val="22"/>
          <w:lang w:val="en-US"/>
        </w:rPr>
        <w:t>; Loan No: R 13004.KIOL</w:t>
      </w:r>
    </w:p>
    <w:p w:rsidR="00F47A0C" w:rsidRDefault="00F47A0C" w:rsidP="00F47A0C">
      <w:pPr>
        <w:rPr>
          <w:rFonts w:ascii="Arial" w:hAnsi="Arial" w:cs="Arial"/>
          <w:b/>
          <w:sz w:val="18"/>
          <w:szCs w:val="18"/>
          <w:lang w:val="en-US"/>
        </w:rPr>
      </w:pPr>
    </w:p>
    <w:p w:rsidR="00F47A0C" w:rsidRDefault="009D0074" w:rsidP="00F47A0C">
      <w:pPr>
        <w:rPr>
          <w:rFonts w:ascii="Arial" w:hAnsi="Arial" w:cs="Arial"/>
          <w:b/>
          <w:sz w:val="18"/>
          <w:szCs w:val="18"/>
          <w:lang w:val="en-US"/>
        </w:rPr>
      </w:pPr>
      <w:r>
        <w:rPr>
          <w:rFonts w:ascii="Arial" w:hAnsi="Arial" w:cs="Arial"/>
          <w:b/>
          <w:noProof/>
          <w:sz w:val="18"/>
          <w:szCs w:val="18"/>
          <w:lang w:eastAsia="en-AU"/>
        </w:rPr>
        <w:drawing>
          <wp:inline distT="0" distB="0" distL="0" distR="0">
            <wp:extent cx="5624830" cy="72726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4830" cy="7272655"/>
                    </a:xfrm>
                    <a:prstGeom prst="rect">
                      <a:avLst/>
                    </a:prstGeom>
                    <a:noFill/>
                    <a:ln>
                      <a:noFill/>
                    </a:ln>
                  </pic:spPr>
                </pic:pic>
              </a:graphicData>
            </a:graphic>
          </wp:inline>
        </w:drawing>
      </w:r>
    </w:p>
    <w:p w:rsidR="00F47A0C" w:rsidRDefault="00F47A0C" w:rsidP="00F47A0C">
      <w:pPr>
        <w:rPr>
          <w:rFonts w:ascii="Arial" w:hAnsi="Arial" w:cs="Arial"/>
          <w:b/>
          <w:sz w:val="18"/>
          <w:szCs w:val="18"/>
          <w:lang w:val="en-US"/>
        </w:rPr>
      </w:pPr>
    </w:p>
    <w:p w:rsidR="00AA0A7B" w:rsidRDefault="00AA0A7B" w:rsidP="00F47A0C">
      <w:pPr>
        <w:rPr>
          <w:rFonts w:ascii="Arial" w:hAnsi="Arial" w:cs="Arial"/>
          <w:b/>
          <w:sz w:val="18"/>
          <w:szCs w:val="18"/>
          <w:lang w:val="en-US"/>
        </w:rPr>
      </w:pPr>
      <w:bookmarkStart w:id="17" w:name="_GoBack"/>
      <w:bookmarkEnd w:id="17"/>
    </w:p>
    <w:p w:rsidR="00AA0A7B" w:rsidRDefault="00AA0A7B" w:rsidP="00F47A0C">
      <w:pPr>
        <w:rPr>
          <w:rFonts w:ascii="Arial" w:hAnsi="Arial" w:cs="Arial"/>
          <w:b/>
          <w:sz w:val="18"/>
          <w:szCs w:val="18"/>
          <w:lang w:val="en-US"/>
        </w:rPr>
      </w:pPr>
    </w:p>
    <w:p w:rsidR="00AA0A7B" w:rsidRDefault="00AA0A7B" w:rsidP="00F47A0C">
      <w:pPr>
        <w:rPr>
          <w:rFonts w:ascii="Arial" w:hAnsi="Arial" w:cs="Arial"/>
          <w:b/>
          <w:sz w:val="18"/>
          <w:szCs w:val="18"/>
          <w:lang w:val="en-US"/>
        </w:rPr>
      </w:pPr>
    </w:p>
    <w:p w:rsidR="00AA0A7B" w:rsidRDefault="00AA0A7B" w:rsidP="00F47A0C">
      <w:pPr>
        <w:rPr>
          <w:rFonts w:ascii="Arial" w:hAnsi="Arial" w:cs="Arial"/>
          <w:b/>
          <w:sz w:val="18"/>
          <w:szCs w:val="18"/>
          <w:lang w:val="en-US"/>
        </w:rPr>
      </w:pPr>
    </w:p>
    <w:p w:rsidR="00AA0A7B" w:rsidRDefault="00AA0A7B" w:rsidP="00F47A0C">
      <w:pPr>
        <w:rPr>
          <w:rFonts w:ascii="Arial" w:hAnsi="Arial" w:cs="Arial"/>
          <w:b/>
          <w:sz w:val="18"/>
          <w:szCs w:val="18"/>
          <w:lang w:val="en-US"/>
        </w:rPr>
      </w:pPr>
    </w:p>
    <w:p w:rsidR="00AA0A7B" w:rsidRDefault="00AA0A7B" w:rsidP="00F47A0C">
      <w:pPr>
        <w:rPr>
          <w:rFonts w:ascii="Arial" w:hAnsi="Arial" w:cs="Arial"/>
          <w:b/>
          <w:sz w:val="18"/>
          <w:szCs w:val="18"/>
          <w:lang w:val="en-US"/>
        </w:rPr>
      </w:pPr>
    </w:p>
    <w:p w:rsidR="00AA0A7B" w:rsidRDefault="00AA0A7B" w:rsidP="00AA0A7B">
      <w:pPr>
        <w:pBdr>
          <w:bottom w:val="single" w:sz="4" w:space="1" w:color="auto"/>
        </w:pBdr>
        <w:rPr>
          <w:rFonts w:ascii="Arial" w:hAnsi="Arial" w:cs="Arial"/>
          <w:b/>
          <w:sz w:val="18"/>
          <w:szCs w:val="18"/>
          <w:lang w:val="en-US"/>
        </w:rPr>
      </w:pPr>
    </w:p>
    <w:p w:rsidR="00AA0A7B" w:rsidRDefault="00AA0A7B" w:rsidP="00F47A0C">
      <w:pPr>
        <w:rPr>
          <w:rFonts w:ascii="Arial" w:hAnsi="Arial" w:cs="Arial"/>
          <w:b/>
          <w:sz w:val="18"/>
          <w:szCs w:val="18"/>
          <w:lang w:val="en-US"/>
        </w:rPr>
      </w:pPr>
    </w:p>
    <w:sectPr w:rsidR="00AA0A7B" w:rsidSect="00F76454">
      <w:footerReference w:type="default" r:id="rId19"/>
      <w:pgSz w:w="11907" w:h="16839" w:code="9"/>
      <w:pgMar w:top="1191" w:right="1247" w:bottom="1191" w:left="1247" w:header="709" w:footer="709" w:gutter="57"/>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D4F" w:rsidRDefault="003A4D4F" w:rsidP="001B168D">
      <w:r>
        <w:separator/>
      </w:r>
    </w:p>
  </w:endnote>
  <w:endnote w:type="continuationSeparator" w:id="0">
    <w:p w:rsidR="003A4D4F" w:rsidRDefault="003A4D4F" w:rsidP="001B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D4F" w:rsidRDefault="003A4D4F">
    <w:pPr>
      <w:pStyle w:val="Footer"/>
    </w:pPr>
    <w:r>
      <w:rPr>
        <w:rFonts w:ascii="Cambria" w:hAnsi="Cambria"/>
        <w:noProof/>
        <w:sz w:val="28"/>
        <w:szCs w:val="28"/>
        <w:lang w:eastAsia="en-AU"/>
      </w:rPr>
      <mc:AlternateContent>
        <mc:Choice Requires="wps">
          <w:drawing>
            <wp:anchor distT="0" distB="0" distL="114300" distR="114300" simplePos="0" relativeHeight="251657728" behindDoc="0" locked="0" layoutInCell="1" allowOverlap="1">
              <wp:simplePos x="0" y="0"/>
              <wp:positionH relativeFrom="page">
                <wp:posOffset>175260</wp:posOffset>
              </wp:positionH>
              <wp:positionV relativeFrom="page">
                <wp:posOffset>9477375</wp:posOffset>
              </wp:positionV>
              <wp:extent cx="512445" cy="441325"/>
              <wp:effectExtent l="381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3A4D4F" w:rsidRDefault="003A4D4F" w:rsidP="001B168D">
                          <w:pPr>
                            <w:pStyle w:val="Footer"/>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AA0A7B" w:rsidRPr="00AA0A7B">
                            <w:rPr>
                              <w:noProof/>
                              <w:sz w:val="28"/>
                              <w:szCs w:val="28"/>
                            </w:rPr>
                            <w:t>24</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13.8pt;margin-top:746.25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" filled="f" fillcolor="#4f81bd" stroked="f" strokecolor="#737373">
              <v:textbox>
                <w:txbxContent>
                  <w:p w:rsidR="003A4D4F" w:rsidRDefault="003A4D4F" w:rsidP="001B168D">
                    <w:pPr>
                      <w:pStyle w:val="Footer"/>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AA0A7B" w:rsidRPr="00AA0A7B">
                      <w:rPr>
                        <w:noProof/>
                        <w:sz w:val="28"/>
                        <w:szCs w:val="28"/>
                      </w:rPr>
                      <w:t>24</w:t>
                    </w:r>
                    <w:r>
                      <w:rPr>
                        <w:noProof/>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D4F" w:rsidRDefault="003A4D4F" w:rsidP="001B168D">
      <w:r>
        <w:separator/>
      </w:r>
    </w:p>
  </w:footnote>
  <w:footnote w:type="continuationSeparator" w:id="0">
    <w:p w:rsidR="003A4D4F" w:rsidRDefault="003A4D4F" w:rsidP="001B1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723"/>
    <w:multiLevelType w:val="hybridMultilevel"/>
    <w:tmpl w:val="95E03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7F5F25"/>
    <w:multiLevelType w:val="hybridMultilevel"/>
    <w:tmpl w:val="4C667596"/>
    <w:lvl w:ilvl="0" w:tplc="B69CFF78">
      <w:numFmt w:val="bullet"/>
      <w:lvlText w:val="-"/>
      <w:lvlJc w:val="left"/>
      <w:pPr>
        <w:ind w:left="2160" w:hanging="360"/>
      </w:pPr>
      <w:rPr>
        <w:rFonts w:ascii="Times New Roman" w:eastAsia="Times New Roman" w:hAnsi="Times New Roman" w:cs="Times New Roman"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nsid w:val="05194401"/>
    <w:multiLevelType w:val="hybridMultilevel"/>
    <w:tmpl w:val="5B82E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F66738"/>
    <w:multiLevelType w:val="hybridMultilevel"/>
    <w:tmpl w:val="127471FA"/>
    <w:lvl w:ilvl="0" w:tplc="19C05BDA">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475FA4"/>
    <w:multiLevelType w:val="hybridMultilevel"/>
    <w:tmpl w:val="C3E00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0C26C4"/>
    <w:multiLevelType w:val="hybridMultilevel"/>
    <w:tmpl w:val="F7FC0B10"/>
    <w:lvl w:ilvl="0" w:tplc="475E5BC4">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C4D7B39"/>
    <w:multiLevelType w:val="hybridMultilevel"/>
    <w:tmpl w:val="39F4B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530697"/>
    <w:multiLevelType w:val="hybridMultilevel"/>
    <w:tmpl w:val="DC5EB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F74324"/>
    <w:multiLevelType w:val="hybridMultilevel"/>
    <w:tmpl w:val="ADA8B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C624C5"/>
    <w:multiLevelType w:val="hybridMultilevel"/>
    <w:tmpl w:val="2BC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264CB"/>
    <w:multiLevelType w:val="hybridMultilevel"/>
    <w:tmpl w:val="F66C3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CD750A"/>
    <w:multiLevelType w:val="hybridMultilevel"/>
    <w:tmpl w:val="C218B4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40166A"/>
    <w:multiLevelType w:val="hybridMultilevel"/>
    <w:tmpl w:val="38C427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F4C3EBB"/>
    <w:multiLevelType w:val="hybridMultilevel"/>
    <w:tmpl w:val="D8F00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502E71"/>
    <w:multiLevelType w:val="hybridMultilevel"/>
    <w:tmpl w:val="7ECCC966"/>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3F130372"/>
    <w:multiLevelType w:val="hybridMultilevel"/>
    <w:tmpl w:val="DB4463CE"/>
    <w:lvl w:ilvl="0" w:tplc="04090001">
      <w:start w:val="1"/>
      <w:numFmt w:val="bullet"/>
      <w:lvlText w:val=""/>
      <w:lvlJc w:val="left"/>
      <w:pPr>
        <w:tabs>
          <w:tab w:val="num" w:pos="720"/>
        </w:tabs>
        <w:ind w:left="720" w:hanging="360"/>
      </w:pPr>
      <w:rPr>
        <w:rFonts w:ascii="Symbol" w:hAnsi="Symbol" w:hint="default"/>
      </w:rPr>
    </w:lvl>
    <w:lvl w:ilvl="1" w:tplc="4350B03A">
      <w:start w:val="1"/>
      <w:numFmt w:val="lowerRoman"/>
      <w:lvlText w:val="%2."/>
      <w:lvlJc w:val="right"/>
      <w:pPr>
        <w:tabs>
          <w:tab w:val="num" w:pos="1260"/>
        </w:tabs>
        <w:ind w:left="1260" w:hanging="18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F0662944">
      <w:start w:val="1"/>
      <w:numFmt w:val="lowerRoman"/>
      <w:lvlText w:val="(%4)"/>
      <w:lvlJc w:val="left"/>
      <w:pPr>
        <w:tabs>
          <w:tab w:val="num" w:pos="3240"/>
        </w:tabs>
        <w:ind w:left="3240" w:hanging="72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936EC7"/>
    <w:multiLevelType w:val="hybridMultilevel"/>
    <w:tmpl w:val="3B162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571426"/>
    <w:multiLevelType w:val="hybridMultilevel"/>
    <w:tmpl w:val="52948F8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C63BA1"/>
    <w:multiLevelType w:val="hybridMultilevel"/>
    <w:tmpl w:val="377A9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6B4D81"/>
    <w:multiLevelType w:val="hybridMultilevel"/>
    <w:tmpl w:val="3D1E1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BC76223"/>
    <w:multiLevelType w:val="hybridMultilevel"/>
    <w:tmpl w:val="5D86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552517"/>
    <w:multiLevelType w:val="hybridMultilevel"/>
    <w:tmpl w:val="355C5B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0563FA2"/>
    <w:multiLevelType w:val="hybridMultilevel"/>
    <w:tmpl w:val="E912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ED4414"/>
    <w:multiLevelType w:val="hybridMultilevel"/>
    <w:tmpl w:val="05026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3D2E2E"/>
    <w:multiLevelType w:val="hybridMultilevel"/>
    <w:tmpl w:val="8D5A3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E5560A"/>
    <w:multiLevelType w:val="hybridMultilevel"/>
    <w:tmpl w:val="3138B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1C1DA3"/>
    <w:multiLevelType w:val="hybridMultilevel"/>
    <w:tmpl w:val="719016B4"/>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27">
    <w:nsid w:val="63807C6D"/>
    <w:multiLevelType w:val="hybridMultilevel"/>
    <w:tmpl w:val="8940E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9907E57"/>
    <w:multiLevelType w:val="hybridMultilevel"/>
    <w:tmpl w:val="13609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A9A6788"/>
    <w:multiLevelType w:val="hybridMultilevel"/>
    <w:tmpl w:val="2BCC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4D3276"/>
    <w:multiLevelType w:val="hybridMultilevel"/>
    <w:tmpl w:val="487AB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0C57CDE"/>
    <w:multiLevelType w:val="hybridMultilevel"/>
    <w:tmpl w:val="6B786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9540D6"/>
    <w:multiLevelType w:val="hybridMultilevel"/>
    <w:tmpl w:val="472828AC"/>
    <w:lvl w:ilvl="0" w:tplc="2F3EB654">
      <w:numFmt w:val="bullet"/>
      <w:lvlText w:val="-"/>
      <w:lvlJc w:val="left"/>
      <w:pPr>
        <w:ind w:left="3960" w:hanging="360"/>
      </w:pPr>
      <w:rPr>
        <w:rFonts w:ascii="Times New Roman" w:eastAsia="Times New Roman" w:hAnsi="Times New Roman" w:cs="Times New Roman"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num w:numId="1">
    <w:abstractNumId w:val="31"/>
  </w:num>
  <w:num w:numId="2">
    <w:abstractNumId w:val="30"/>
  </w:num>
  <w:num w:numId="3">
    <w:abstractNumId w:val="15"/>
  </w:num>
  <w:num w:numId="4">
    <w:abstractNumId w:val="12"/>
  </w:num>
  <w:num w:numId="5">
    <w:abstractNumId w:val="14"/>
  </w:num>
  <w:num w:numId="6">
    <w:abstractNumId w:val="9"/>
  </w:num>
  <w:num w:numId="7">
    <w:abstractNumId w:val="11"/>
  </w:num>
  <w:num w:numId="8">
    <w:abstractNumId w:val="13"/>
  </w:num>
  <w:num w:numId="9">
    <w:abstractNumId w:val="25"/>
  </w:num>
  <w:num w:numId="10">
    <w:abstractNumId w:val="24"/>
  </w:num>
  <w:num w:numId="11">
    <w:abstractNumId w:val="19"/>
  </w:num>
  <w:num w:numId="12">
    <w:abstractNumId w:val="22"/>
  </w:num>
  <w:num w:numId="13">
    <w:abstractNumId w:val="4"/>
  </w:num>
  <w:num w:numId="14">
    <w:abstractNumId w:val="29"/>
  </w:num>
  <w:num w:numId="15">
    <w:abstractNumId w:val="32"/>
  </w:num>
  <w:num w:numId="16">
    <w:abstractNumId w:val="5"/>
  </w:num>
  <w:num w:numId="17">
    <w:abstractNumId w:val="1"/>
  </w:num>
  <w:num w:numId="18">
    <w:abstractNumId w:val="0"/>
  </w:num>
  <w:num w:numId="19">
    <w:abstractNumId w:val="2"/>
  </w:num>
  <w:num w:numId="20">
    <w:abstractNumId w:val="18"/>
  </w:num>
  <w:num w:numId="21">
    <w:abstractNumId w:val="28"/>
  </w:num>
  <w:num w:numId="22">
    <w:abstractNumId w:val="8"/>
  </w:num>
  <w:num w:numId="23">
    <w:abstractNumId w:val="7"/>
  </w:num>
  <w:num w:numId="24">
    <w:abstractNumId w:val="20"/>
  </w:num>
  <w:num w:numId="25">
    <w:abstractNumId w:val="23"/>
  </w:num>
  <w:num w:numId="26">
    <w:abstractNumId w:val="16"/>
  </w:num>
  <w:num w:numId="27">
    <w:abstractNumId w:val="17"/>
  </w:num>
  <w:num w:numId="28">
    <w:abstractNumId w:val="21"/>
  </w:num>
  <w:num w:numId="29">
    <w:abstractNumId w:val="27"/>
  </w:num>
  <w:num w:numId="30">
    <w:abstractNumId w:val="6"/>
  </w:num>
  <w:num w:numId="31">
    <w:abstractNumId w:val="26"/>
  </w:num>
  <w:num w:numId="32">
    <w:abstractNumId w:val="10"/>
  </w:num>
  <w:num w:numId="3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3E"/>
    <w:rsid w:val="00005517"/>
    <w:rsid w:val="00005F9B"/>
    <w:rsid w:val="000065FC"/>
    <w:rsid w:val="0000794B"/>
    <w:rsid w:val="00021689"/>
    <w:rsid w:val="00023375"/>
    <w:rsid w:val="0002451D"/>
    <w:rsid w:val="0002640B"/>
    <w:rsid w:val="00040897"/>
    <w:rsid w:val="0004124E"/>
    <w:rsid w:val="0004770E"/>
    <w:rsid w:val="00050DB4"/>
    <w:rsid w:val="0005276B"/>
    <w:rsid w:val="00052D20"/>
    <w:rsid w:val="00055EF5"/>
    <w:rsid w:val="00062166"/>
    <w:rsid w:val="000649DA"/>
    <w:rsid w:val="00067A11"/>
    <w:rsid w:val="000703E5"/>
    <w:rsid w:val="000706AB"/>
    <w:rsid w:val="00075B6C"/>
    <w:rsid w:val="00077F1E"/>
    <w:rsid w:val="00082133"/>
    <w:rsid w:val="00094C5C"/>
    <w:rsid w:val="00095CF5"/>
    <w:rsid w:val="00097EAF"/>
    <w:rsid w:val="000A060E"/>
    <w:rsid w:val="000A4CEA"/>
    <w:rsid w:val="000B141C"/>
    <w:rsid w:val="000B4F90"/>
    <w:rsid w:val="000B6750"/>
    <w:rsid w:val="000C0780"/>
    <w:rsid w:val="000C1C03"/>
    <w:rsid w:val="000C1F74"/>
    <w:rsid w:val="000C37A2"/>
    <w:rsid w:val="000C607A"/>
    <w:rsid w:val="000D45D0"/>
    <w:rsid w:val="000D5056"/>
    <w:rsid w:val="000D7CD6"/>
    <w:rsid w:val="000E2277"/>
    <w:rsid w:val="000E3CA8"/>
    <w:rsid w:val="000E420F"/>
    <w:rsid w:val="000F075F"/>
    <w:rsid w:val="000F2016"/>
    <w:rsid w:val="000F670A"/>
    <w:rsid w:val="001111FF"/>
    <w:rsid w:val="0012733D"/>
    <w:rsid w:val="001314B9"/>
    <w:rsid w:val="00131691"/>
    <w:rsid w:val="001378A0"/>
    <w:rsid w:val="00141305"/>
    <w:rsid w:val="00143602"/>
    <w:rsid w:val="00145F7F"/>
    <w:rsid w:val="00170AC6"/>
    <w:rsid w:val="00171DA9"/>
    <w:rsid w:val="001745AE"/>
    <w:rsid w:val="00175CB9"/>
    <w:rsid w:val="001832A0"/>
    <w:rsid w:val="0018427F"/>
    <w:rsid w:val="001A1204"/>
    <w:rsid w:val="001A74E3"/>
    <w:rsid w:val="001B0587"/>
    <w:rsid w:val="001B0D2C"/>
    <w:rsid w:val="001B168D"/>
    <w:rsid w:val="001B1D75"/>
    <w:rsid w:val="001C1BC9"/>
    <w:rsid w:val="001C554A"/>
    <w:rsid w:val="001D0509"/>
    <w:rsid w:val="001D1D8E"/>
    <w:rsid w:val="001E3793"/>
    <w:rsid w:val="00204725"/>
    <w:rsid w:val="00205B2B"/>
    <w:rsid w:val="0021344F"/>
    <w:rsid w:val="00215B25"/>
    <w:rsid w:val="00224A1E"/>
    <w:rsid w:val="00224AC6"/>
    <w:rsid w:val="002311DB"/>
    <w:rsid w:val="00231330"/>
    <w:rsid w:val="00235FB9"/>
    <w:rsid w:val="00240BB4"/>
    <w:rsid w:val="00242D75"/>
    <w:rsid w:val="00250854"/>
    <w:rsid w:val="00252C33"/>
    <w:rsid w:val="002610BA"/>
    <w:rsid w:val="0026360A"/>
    <w:rsid w:val="00266A12"/>
    <w:rsid w:val="00267441"/>
    <w:rsid w:val="00272DC9"/>
    <w:rsid w:val="002752DF"/>
    <w:rsid w:val="002826F9"/>
    <w:rsid w:val="00295F0C"/>
    <w:rsid w:val="002A0AB3"/>
    <w:rsid w:val="002A58C0"/>
    <w:rsid w:val="002A7B1C"/>
    <w:rsid w:val="002B55B5"/>
    <w:rsid w:val="002C5545"/>
    <w:rsid w:val="002D2948"/>
    <w:rsid w:val="002E0256"/>
    <w:rsid w:val="002E5171"/>
    <w:rsid w:val="002F0C52"/>
    <w:rsid w:val="00306539"/>
    <w:rsid w:val="00310753"/>
    <w:rsid w:val="00310E56"/>
    <w:rsid w:val="00312AEC"/>
    <w:rsid w:val="0031508F"/>
    <w:rsid w:val="00320B5E"/>
    <w:rsid w:val="00323C02"/>
    <w:rsid w:val="00341EB1"/>
    <w:rsid w:val="00342A0E"/>
    <w:rsid w:val="00355E4A"/>
    <w:rsid w:val="00363F83"/>
    <w:rsid w:val="00372853"/>
    <w:rsid w:val="00380AAC"/>
    <w:rsid w:val="00390377"/>
    <w:rsid w:val="0039575D"/>
    <w:rsid w:val="003A088F"/>
    <w:rsid w:val="003A271D"/>
    <w:rsid w:val="003A4D4F"/>
    <w:rsid w:val="003B027C"/>
    <w:rsid w:val="003B7CD4"/>
    <w:rsid w:val="003C5AB4"/>
    <w:rsid w:val="003D0B7A"/>
    <w:rsid w:val="003D24A1"/>
    <w:rsid w:val="003D53CF"/>
    <w:rsid w:val="003E0871"/>
    <w:rsid w:val="003E35DF"/>
    <w:rsid w:val="003E35F5"/>
    <w:rsid w:val="00401DF3"/>
    <w:rsid w:val="00401F7F"/>
    <w:rsid w:val="00403389"/>
    <w:rsid w:val="0040685D"/>
    <w:rsid w:val="00411E15"/>
    <w:rsid w:val="00414338"/>
    <w:rsid w:val="00414A45"/>
    <w:rsid w:val="00417A9D"/>
    <w:rsid w:val="00421FF9"/>
    <w:rsid w:val="004221C0"/>
    <w:rsid w:val="00457210"/>
    <w:rsid w:val="00473A49"/>
    <w:rsid w:val="0048123E"/>
    <w:rsid w:val="00481637"/>
    <w:rsid w:val="00482145"/>
    <w:rsid w:val="0048583E"/>
    <w:rsid w:val="00485DCE"/>
    <w:rsid w:val="00490E49"/>
    <w:rsid w:val="00494518"/>
    <w:rsid w:val="004A4BC4"/>
    <w:rsid w:val="004B6EB4"/>
    <w:rsid w:val="004D4463"/>
    <w:rsid w:val="004D6B87"/>
    <w:rsid w:val="004D6CE7"/>
    <w:rsid w:val="004E0A06"/>
    <w:rsid w:val="004E2D0D"/>
    <w:rsid w:val="004E79F1"/>
    <w:rsid w:val="005008D7"/>
    <w:rsid w:val="00504676"/>
    <w:rsid w:val="00514D60"/>
    <w:rsid w:val="00517435"/>
    <w:rsid w:val="00517A7A"/>
    <w:rsid w:val="0052047B"/>
    <w:rsid w:val="005217CF"/>
    <w:rsid w:val="00524FF9"/>
    <w:rsid w:val="00532608"/>
    <w:rsid w:val="00542692"/>
    <w:rsid w:val="005435C9"/>
    <w:rsid w:val="005463D6"/>
    <w:rsid w:val="00546BFC"/>
    <w:rsid w:val="00565640"/>
    <w:rsid w:val="0057378A"/>
    <w:rsid w:val="00573EB1"/>
    <w:rsid w:val="00574CD1"/>
    <w:rsid w:val="005754D9"/>
    <w:rsid w:val="00585888"/>
    <w:rsid w:val="00586EF1"/>
    <w:rsid w:val="00591969"/>
    <w:rsid w:val="005937D3"/>
    <w:rsid w:val="00593B62"/>
    <w:rsid w:val="00595715"/>
    <w:rsid w:val="005975E4"/>
    <w:rsid w:val="005A2D81"/>
    <w:rsid w:val="005A4D50"/>
    <w:rsid w:val="005A5685"/>
    <w:rsid w:val="005A6E72"/>
    <w:rsid w:val="005B226B"/>
    <w:rsid w:val="005B4CDC"/>
    <w:rsid w:val="005B57A7"/>
    <w:rsid w:val="005B5A7A"/>
    <w:rsid w:val="005C5966"/>
    <w:rsid w:val="005C7D8D"/>
    <w:rsid w:val="005D31E5"/>
    <w:rsid w:val="005F0BF2"/>
    <w:rsid w:val="005F1771"/>
    <w:rsid w:val="005F20CB"/>
    <w:rsid w:val="00607B6C"/>
    <w:rsid w:val="00614990"/>
    <w:rsid w:val="00614EE8"/>
    <w:rsid w:val="00625B22"/>
    <w:rsid w:val="006312F0"/>
    <w:rsid w:val="00633134"/>
    <w:rsid w:val="00633765"/>
    <w:rsid w:val="00637C7A"/>
    <w:rsid w:val="00644147"/>
    <w:rsid w:val="00660CC4"/>
    <w:rsid w:val="006624C5"/>
    <w:rsid w:val="006635E7"/>
    <w:rsid w:val="00663CE8"/>
    <w:rsid w:val="00666100"/>
    <w:rsid w:val="0067137C"/>
    <w:rsid w:val="006814A0"/>
    <w:rsid w:val="0068201F"/>
    <w:rsid w:val="006941BC"/>
    <w:rsid w:val="006A1D59"/>
    <w:rsid w:val="006A4B25"/>
    <w:rsid w:val="006B7491"/>
    <w:rsid w:val="006C66B9"/>
    <w:rsid w:val="006E7F28"/>
    <w:rsid w:val="006F3795"/>
    <w:rsid w:val="006F6FDC"/>
    <w:rsid w:val="006F72D5"/>
    <w:rsid w:val="007006F0"/>
    <w:rsid w:val="007038E4"/>
    <w:rsid w:val="00704DD9"/>
    <w:rsid w:val="0070722E"/>
    <w:rsid w:val="007079C6"/>
    <w:rsid w:val="007112E5"/>
    <w:rsid w:val="00715F99"/>
    <w:rsid w:val="007244DB"/>
    <w:rsid w:val="00724E18"/>
    <w:rsid w:val="00726353"/>
    <w:rsid w:val="0073358D"/>
    <w:rsid w:val="00734C2B"/>
    <w:rsid w:val="00735A41"/>
    <w:rsid w:val="00740C7F"/>
    <w:rsid w:val="0074332B"/>
    <w:rsid w:val="00743F15"/>
    <w:rsid w:val="00744FC2"/>
    <w:rsid w:val="007467ED"/>
    <w:rsid w:val="00746AE5"/>
    <w:rsid w:val="007708E4"/>
    <w:rsid w:val="00770D9E"/>
    <w:rsid w:val="00771714"/>
    <w:rsid w:val="00773D72"/>
    <w:rsid w:val="007879F9"/>
    <w:rsid w:val="00793348"/>
    <w:rsid w:val="00794633"/>
    <w:rsid w:val="00795B4B"/>
    <w:rsid w:val="007A10E1"/>
    <w:rsid w:val="007B10B8"/>
    <w:rsid w:val="007B1F40"/>
    <w:rsid w:val="007B7B81"/>
    <w:rsid w:val="007C070A"/>
    <w:rsid w:val="007C1F1D"/>
    <w:rsid w:val="007C42DC"/>
    <w:rsid w:val="007C743E"/>
    <w:rsid w:val="007F6A8F"/>
    <w:rsid w:val="00800204"/>
    <w:rsid w:val="008027A9"/>
    <w:rsid w:val="008053EC"/>
    <w:rsid w:val="0080738F"/>
    <w:rsid w:val="00810218"/>
    <w:rsid w:val="00823FBD"/>
    <w:rsid w:val="0082458A"/>
    <w:rsid w:val="008254AF"/>
    <w:rsid w:val="00826E69"/>
    <w:rsid w:val="008359D1"/>
    <w:rsid w:val="008506C6"/>
    <w:rsid w:val="00862E7D"/>
    <w:rsid w:val="0086627C"/>
    <w:rsid w:val="008669DF"/>
    <w:rsid w:val="008800F3"/>
    <w:rsid w:val="00885D38"/>
    <w:rsid w:val="008860B9"/>
    <w:rsid w:val="008949F0"/>
    <w:rsid w:val="008A56AD"/>
    <w:rsid w:val="008A6E58"/>
    <w:rsid w:val="008A77AC"/>
    <w:rsid w:val="008B29CB"/>
    <w:rsid w:val="008B38EF"/>
    <w:rsid w:val="008B7C8C"/>
    <w:rsid w:val="008C3DC0"/>
    <w:rsid w:val="008C789B"/>
    <w:rsid w:val="008D543D"/>
    <w:rsid w:val="008E1C12"/>
    <w:rsid w:val="008E2EF5"/>
    <w:rsid w:val="008E331B"/>
    <w:rsid w:val="008E6B1B"/>
    <w:rsid w:val="008F6866"/>
    <w:rsid w:val="00922A9D"/>
    <w:rsid w:val="009243F2"/>
    <w:rsid w:val="00934527"/>
    <w:rsid w:val="009443E0"/>
    <w:rsid w:val="00944691"/>
    <w:rsid w:val="00944DF3"/>
    <w:rsid w:val="00953EC1"/>
    <w:rsid w:val="00962CAD"/>
    <w:rsid w:val="0096418A"/>
    <w:rsid w:val="00964991"/>
    <w:rsid w:val="009926F8"/>
    <w:rsid w:val="009950E4"/>
    <w:rsid w:val="00996BFB"/>
    <w:rsid w:val="00997A22"/>
    <w:rsid w:val="009B2AC6"/>
    <w:rsid w:val="009B2B7D"/>
    <w:rsid w:val="009B68DA"/>
    <w:rsid w:val="009C3059"/>
    <w:rsid w:val="009C7E01"/>
    <w:rsid w:val="009D0074"/>
    <w:rsid w:val="009D147F"/>
    <w:rsid w:val="009D45C8"/>
    <w:rsid w:val="009D6D8A"/>
    <w:rsid w:val="009E2636"/>
    <w:rsid w:val="009E3F26"/>
    <w:rsid w:val="009E5A66"/>
    <w:rsid w:val="009E5CD3"/>
    <w:rsid w:val="00A0005B"/>
    <w:rsid w:val="00A02E12"/>
    <w:rsid w:val="00A173F6"/>
    <w:rsid w:val="00A27D8B"/>
    <w:rsid w:val="00A316B1"/>
    <w:rsid w:val="00A34AEB"/>
    <w:rsid w:val="00A34E4E"/>
    <w:rsid w:val="00A370B8"/>
    <w:rsid w:val="00A372DD"/>
    <w:rsid w:val="00A43361"/>
    <w:rsid w:val="00A47189"/>
    <w:rsid w:val="00A47C6D"/>
    <w:rsid w:val="00A5081F"/>
    <w:rsid w:val="00A56454"/>
    <w:rsid w:val="00A60DA7"/>
    <w:rsid w:val="00A60DFC"/>
    <w:rsid w:val="00A627F5"/>
    <w:rsid w:val="00A6365E"/>
    <w:rsid w:val="00A65B8F"/>
    <w:rsid w:val="00A777B0"/>
    <w:rsid w:val="00A835A2"/>
    <w:rsid w:val="00A86094"/>
    <w:rsid w:val="00A90637"/>
    <w:rsid w:val="00A92299"/>
    <w:rsid w:val="00A92ACB"/>
    <w:rsid w:val="00A95D7A"/>
    <w:rsid w:val="00AA0A7B"/>
    <w:rsid w:val="00AA78F5"/>
    <w:rsid w:val="00AB20C0"/>
    <w:rsid w:val="00AB598F"/>
    <w:rsid w:val="00AB5AE4"/>
    <w:rsid w:val="00AC291A"/>
    <w:rsid w:val="00AC3459"/>
    <w:rsid w:val="00AD5829"/>
    <w:rsid w:val="00AD6947"/>
    <w:rsid w:val="00AD785D"/>
    <w:rsid w:val="00AE1430"/>
    <w:rsid w:val="00AE3639"/>
    <w:rsid w:val="00AE4CE7"/>
    <w:rsid w:val="00AE540C"/>
    <w:rsid w:val="00AF6D7E"/>
    <w:rsid w:val="00B04324"/>
    <w:rsid w:val="00B15A76"/>
    <w:rsid w:val="00B17775"/>
    <w:rsid w:val="00B20AE3"/>
    <w:rsid w:val="00B25BF4"/>
    <w:rsid w:val="00B2647E"/>
    <w:rsid w:val="00B30875"/>
    <w:rsid w:val="00B329B2"/>
    <w:rsid w:val="00B32D08"/>
    <w:rsid w:val="00B3578E"/>
    <w:rsid w:val="00B3581C"/>
    <w:rsid w:val="00B426F3"/>
    <w:rsid w:val="00B54E5D"/>
    <w:rsid w:val="00B6378A"/>
    <w:rsid w:val="00B6613E"/>
    <w:rsid w:val="00B7169B"/>
    <w:rsid w:val="00B732DD"/>
    <w:rsid w:val="00B7529E"/>
    <w:rsid w:val="00B809BC"/>
    <w:rsid w:val="00B816BC"/>
    <w:rsid w:val="00B95D76"/>
    <w:rsid w:val="00BA2788"/>
    <w:rsid w:val="00BA3233"/>
    <w:rsid w:val="00BB2D21"/>
    <w:rsid w:val="00BB3294"/>
    <w:rsid w:val="00BB6AC7"/>
    <w:rsid w:val="00BC1EB3"/>
    <w:rsid w:val="00BC263D"/>
    <w:rsid w:val="00BD0E72"/>
    <w:rsid w:val="00BE1246"/>
    <w:rsid w:val="00BE24CA"/>
    <w:rsid w:val="00BE393E"/>
    <w:rsid w:val="00BF0212"/>
    <w:rsid w:val="00C033CF"/>
    <w:rsid w:val="00C10540"/>
    <w:rsid w:val="00C10FC8"/>
    <w:rsid w:val="00C12D18"/>
    <w:rsid w:val="00C13BF0"/>
    <w:rsid w:val="00C165A0"/>
    <w:rsid w:val="00C213AA"/>
    <w:rsid w:val="00C222DD"/>
    <w:rsid w:val="00C2453F"/>
    <w:rsid w:val="00C310C6"/>
    <w:rsid w:val="00C320BD"/>
    <w:rsid w:val="00C3446E"/>
    <w:rsid w:val="00C364AC"/>
    <w:rsid w:val="00C372DE"/>
    <w:rsid w:val="00C4410C"/>
    <w:rsid w:val="00C52F78"/>
    <w:rsid w:val="00C66E2D"/>
    <w:rsid w:val="00C7184F"/>
    <w:rsid w:val="00C71F49"/>
    <w:rsid w:val="00C72DE1"/>
    <w:rsid w:val="00C82B18"/>
    <w:rsid w:val="00C8696C"/>
    <w:rsid w:val="00CA57E3"/>
    <w:rsid w:val="00CB36E1"/>
    <w:rsid w:val="00CB6330"/>
    <w:rsid w:val="00CC3543"/>
    <w:rsid w:val="00CD3352"/>
    <w:rsid w:val="00CE1FF5"/>
    <w:rsid w:val="00CE7663"/>
    <w:rsid w:val="00CF048A"/>
    <w:rsid w:val="00CF06A5"/>
    <w:rsid w:val="00CF4B3A"/>
    <w:rsid w:val="00CF7DDA"/>
    <w:rsid w:val="00D00E9F"/>
    <w:rsid w:val="00D05EFA"/>
    <w:rsid w:val="00D119F7"/>
    <w:rsid w:val="00D23EE5"/>
    <w:rsid w:val="00D26AF3"/>
    <w:rsid w:val="00D30AD7"/>
    <w:rsid w:val="00D346E2"/>
    <w:rsid w:val="00D374DF"/>
    <w:rsid w:val="00D40CAC"/>
    <w:rsid w:val="00D679F9"/>
    <w:rsid w:val="00D745A2"/>
    <w:rsid w:val="00D765A5"/>
    <w:rsid w:val="00D9187A"/>
    <w:rsid w:val="00D91B5F"/>
    <w:rsid w:val="00DA1270"/>
    <w:rsid w:val="00DB7466"/>
    <w:rsid w:val="00DB7A97"/>
    <w:rsid w:val="00DC1D1E"/>
    <w:rsid w:val="00DC67BC"/>
    <w:rsid w:val="00DD77F0"/>
    <w:rsid w:val="00DE2F4A"/>
    <w:rsid w:val="00DE4173"/>
    <w:rsid w:val="00DE52CC"/>
    <w:rsid w:val="00DF0A61"/>
    <w:rsid w:val="00DF14E5"/>
    <w:rsid w:val="00DF1807"/>
    <w:rsid w:val="00E10499"/>
    <w:rsid w:val="00E11D72"/>
    <w:rsid w:val="00E16D7B"/>
    <w:rsid w:val="00E2442B"/>
    <w:rsid w:val="00E2473F"/>
    <w:rsid w:val="00E25FE5"/>
    <w:rsid w:val="00E31896"/>
    <w:rsid w:val="00E35D3B"/>
    <w:rsid w:val="00E3605B"/>
    <w:rsid w:val="00E426A1"/>
    <w:rsid w:val="00E44215"/>
    <w:rsid w:val="00E46000"/>
    <w:rsid w:val="00E62829"/>
    <w:rsid w:val="00E650D5"/>
    <w:rsid w:val="00E76CF5"/>
    <w:rsid w:val="00E8204F"/>
    <w:rsid w:val="00E929E1"/>
    <w:rsid w:val="00E93AA0"/>
    <w:rsid w:val="00E97658"/>
    <w:rsid w:val="00EB0405"/>
    <w:rsid w:val="00EB79C1"/>
    <w:rsid w:val="00EB7E5B"/>
    <w:rsid w:val="00ED4FD3"/>
    <w:rsid w:val="00EE7B19"/>
    <w:rsid w:val="00EF05F6"/>
    <w:rsid w:val="00EF41F0"/>
    <w:rsid w:val="00EF5109"/>
    <w:rsid w:val="00F00CC4"/>
    <w:rsid w:val="00F0178A"/>
    <w:rsid w:val="00F02531"/>
    <w:rsid w:val="00F1741B"/>
    <w:rsid w:val="00F17709"/>
    <w:rsid w:val="00F219A6"/>
    <w:rsid w:val="00F23049"/>
    <w:rsid w:val="00F23609"/>
    <w:rsid w:val="00F32600"/>
    <w:rsid w:val="00F34EA4"/>
    <w:rsid w:val="00F375B9"/>
    <w:rsid w:val="00F4013D"/>
    <w:rsid w:val="00F465A1"/>
    <w:rsid w:val="00F47A0C"/>
    <w:rsid w:val="00F526C3"/>
    <w:rsid w:val="00F52F56"/>
    <w:rsid w:val="00F57743"/>
    <w:rsid w:val="00F60215"/>
    <w:rsid w:val="00F635F4"/>
    <w:rsid w:val="00F741AB"/>
    <w:rsid w:val="00F76454"/>
    <w:rsid w:val="00F76470"/>
    <w:rsid w:val="00F91631"/>
    <w:rsid w:val="00F92E1B"/>
    <w:rsid w:val="00F96B52"/>
    <w:rsid w:val="00FA2E59"/>
    <w:rsid w:val="00FB6910"/>
    <w:rsid w:val="00FB7D61"/>
    <w:rsid w:val="00FC042E"/>
    <w:rsid w:val="00FC4007"/>
    <w:rsid w:val="00FD0CA5"/>
    <w:rsid w:val="00FD2150"/>
    <w:rsid w:val="00FD272F"/>
    <w:rsid w:val="00FE2D9F"/>
    <w:rsid w:val="00FF4FC0"/>
    <w:rsid w:val="00FF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93E"/>
    <w:rPr>
      <w:sz w:val="24"/>
      <w:szCs w:val="24"/>
      <w:lang w:val="en-AU"/>
    </w:rPr>
  </w:style>
  <w:style w:type="paragraph" w:styleId="Heading1">
    <w:name w:val="heading 1"/>
    <w:basedOn w:val="Normal"/>
    <w:next w:val="Normal"/>
    <w:link w:val="Heading1Char"/>
    <w:qFormat/>
    <w:rsid w:val="003D0B7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AD6947"/>
    <w:pPr>
      <w:keepNext/>
      <w:outlineLvl w:val="1"/>
    </w:pPr>
    <w:rPr>
      <w:b/>
      <w:bCs/>
      <w:lang w:val="en-US"/>
    </w:rPr>
  </w:style>
  <w:style w:type="paragraph" w:styleId="Heading4">
    <w:name w:val="heading 4"/>
    <w:basedOn w:val="Normal"/>
    <w:next w:val="Normal"/>
    <w:qFormat/>
    <w:rsid w:val="00AD6947"/>
    <w:pPr>
      <w:keepNext/>
      <w:outlineLvl w:val="3"/>
    </w:pPr>
    <w:rPr>
      <w:b/>
      <w:bCs/>
      <w:sz w:val="20"/>
      <w:lang w:val="en-US"/>
    </w:rPr>
  </w:style>
  <w:style w:type="paragraph" w:styleId="Heading5">
    <w:name w:val="heading 5"/>
    <w:basedOn w:val="Normal"/>
    <w:next w:val="Normal"/>
    <w:qFormat/>
    <w:rsid w:val="00AD6947"/>
    <w:pPr>
      <w:keepNext/>
      <w:jc w:val="center"/>
      <w:outlineLvl w:val="4"/>
    </w:pPr>
    <w:rPr>
      <w:b/>
      <w:bCs/>
      <w:sz w:val="20"/>
      <w:lang w:val="en-US"/>
    </w:rPr>
  </w:style>
  <w:style w:type="paragraph" w:styleId="Heading6">
    <w:name w:val="heading 6"/>
    <w:basedOn w:val="Normal"/>
    <w:next w:val="Normal"/>
    <w:link w:val="Heading6Char"/>
    <w:qFormat/>
    <w:rsid w:val="00AF6D7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583E"/>
    <w:pPr>
      <w:jc w:val="center"/>
    </w:pPr>
    <w:rPr>
      <w:b/>
      <w:bCs/>
      <w:sz w:val="28"/>
      <w:lang w:val="en-US"/>
    </w:rPr>
  </w:style>
  <w:style w:type="paragraph" w:styleId="BodyText2">
    <w:name w:val="Body Text 2"/>
    <w:basedOn w:val="Normal"/>
    <w:rsid w:val="00AD6947"/>
    <w:rPr>
      <w:sz w:val="20"/>
      <w:lang w:val="en-US"/>
    </w:rPr>
  </w:style>
  <w:style w:type="paragraph" w:styleId="BodyText3">
    <w:name w:val="Body Text 3"/>
    <w:basedOn w:val="Normal"/>
    <w:rsid w:val="00AD6947"/>
    <w:rPr>
      <w:color w:val="000000"/>
      <w:szCs w:val="17"/>
    </w:rPr>
  </w:style>
  <w:style w:type="character" w:customStyle="1" w:styleId="Heading6Char">
    <w:name w:val="Heading 6 Char"/>
    <w:basedOn w:val="DefaultParagraphFont"/>
    <w:link w:val="Heading6"/>
    <w:semiHidden/>
    <w:rsid w:val="00AF6D7E"/>
    <w:rPr>
      <w:rFonts w:ascii="Calibri" w:eastAsia="Times New Roman" w:hAnsi="Calibri" w:cs="Times New Roman"/>
      <w:b/>
      <w:bCs/>
      <w:sz w:val="22"/>
      <w:szCs w:val="22"/>
      <w:lang w:val="en-AU"/>
    </w:rPr>
  </w:style>
  <w:style w:type="paragraph" w:styleId="BodyText">
    <w:name w:val="Body Text"/>
    <w:basedOn w:val="Normal"/>
    <w:link w:val="BodyTextChar"/>
    <w:rsid w:val="00AF6D7E"/>
    <w:pPr>
      <w:spacing w:after="120"/>
    </w:pPr>
  </w:style>
  <w:style w:type="character" w:customStyle="1" w:styleId="BodyTextChar">
    <w:name w:val="Body Text Char"/>
    <w:basedOn w:val="DefaultParagraphFont"/>
    <w:link w:val="BodyText"/>
    <w:rsid w:val="00AF6D7E"/>
    <w:rPr>
      <w:sz w:val="24"/>
      <w:szCs w:val="24"/>
      <w:lang w:val="en-AU"/>
    </w:rPr>
  </w:style>
  <w:style w:type="paragraph" w:styleId="BodyTextIndent2">
    <w:name w:val="Body Text Indent 2"/>
    <w:basedOn w:val="Normal"/>
    <w:link w:val="BodyTextIndent2Char"/>
    <w:rsid w:val="00AF6D7E"/>
    <w:pPr>
      <w:spacing w:after="120" w:line="480" w:lineRule="auto"/>
      <w:ind w:left="283"/>
    </w:pPr>
  </w:style>
  <w:style w:type="character" w:customStyle="1" w:styleId="BodyTextIndent2Char">
    <w:name w:val="Body Text Indent 2 Char"/>
    <w:basedOn w:val="DefaultParagraphFont"/>
    <w:link w:val="BodyTextIndent2"/>
    <w:rsid w:val="00AF6D7E"/>
    <w:rPr>
      <w:sz w:val="24"/>
      <w:szCs w:val="24"/>
      <w:lang w:val="en-AU"/>
    </w:rPr>
  </w:style>
  <w:style w:type="character" w:styleId="Hyperlink">
    <w:name w:val="Hyperlink"/>
    <w:basedOn w:val="DefaultParagraphFont"/>
    <w:uiPriority w:val="99"/>
    <w:unhideWhenUsed/>
    <w:rsid w:val="007C42DC"/>
    <w:rPr>
      <w:color w:val="005ADD"/>
      <w:u w:val="single"/>
    </w:rPr>
  </w:style>
  <w:style w:type="paragraph" w:styleId="ListParagraph">
    <w:name w:val="List Paragraph"/>
    <w:basedOn w:val="Normal"/>
    <w:uiPriority w:val="34"/>
    <w:qFormat/>
    <w:rsid w:val="00F02531"/>
    <w:pPr>
      <w:ind w:left="720"/>
    </w:pPr>
  </w:style>
  <w:style w:type="character" w:customStyle="1" w:styleId="Heading1Char">
    <w:name w:val="Heading 1 Char"/>
    <w:basedOn w:val="DefaultParagraphFont"/>
    <w:link w:val="Heading1"/>
    <w:rsid w:val="003D0B7A"/>
    <w:rPr>
      <w:rFonts w:ascii="Cambria" w:eastAsia="Times New Roman" w:hAnsi="Cambria" w:cs="Times New Roman"/>
      <w:b/>
      <w:bCs/>
      <w:kern w:val="32"/>
      <w:sz w:val="32"/>
      <w:szCs w:val="32"/>
      <w:lang w:val="en-AU"/>
    </w:rPr>
  </w:style>
  <w:style w:type="paragraph" w:styleId="Header">
    <w:name w:val="header"/>
    <w:basedOn w:val="Normal"/>
    <w:link w:val="HeaderChar"/>
    <w:rsid w:val="001B168D"/>
    <w:pPr>
      <w:tabs>
        <w:tab w:val="center" w:pos="4680"/>
        <w:tab w:val="right" w:pos="9360"/>
      </w:tabs>
    </w:pPr>
  </w:style>
  <w:style w:type="character" w:customStyle="1" w:styleId="HeaderChar">
    <w:name w:val="Header Char"/>
    <w:basedOn w:val="DefaultParagraphFont"/>
    <w:link w:val="Header"/>
    <w:rsid w:val="001B168D"/>
    <w:rPr>
      <w:sz w:val="24"/>
      <w:szCs w:val="24"/>
      <w:lang w:val="en-AU"/>
    </w:rPr>
  </w:style>
  <w:style w:type="paragraph" w:styleId="Footer">
    <w:name w:val="footer"/>
    <w:basedOn w:val="Normal"/>
    <w:link w:val="FooterChar"/>
    <w:uiPriority w:val="99"/>
    <w:rsid w:val="001B168D"/>
    <w:pPr>
      <w:tabs>
        <w:tab w:val="center" w:pos="4680"/>
        <w:tab w:val="right" w:pos="9360"/>
      </w:tabs>
    </w:pPr>
  </w:style>
  <w:style w:type="character" w:customStyle="1" w:styleId="FooterChar">
    <w:name w:val="Footer Char"/>
    <w:basedOn w:val="DefaultParagraphFont"/>
    <w:link w:val="Footer"/>
    <w:uiPriority w:val="99"/>
    <w:rsid w:val="001B168D"/>
    <w:rPr>
      <w:sz w:val="24"/>
      <w:szCs w:val="24"/>
      <w:lang w:val="en-AU"/>
    </w:rPr>
  </w:style>
  <w:style w:type="table" w:styleId="TableGrid">
    <w:name w:val="Table Grid"/>
    <w:basedOn w:val="TableNormal"/>
    <w:rsid w:val="004E79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DC67BC"/>
    <w:rPr>
      <w:rFonts w:ascii="Tahoma" w:hAnsi="Tahoma" w:cs="Tahoma"/>
      <w:sz w:val="16"/>
      <w:szCs w:val="16"/>
    </w:rPr>
  </w:style>
  <w:style w:type="character" w:customStyle="1" w:styleId="BalloonTextChar">
    <w:name w:val="Balloon Text Char"/>
    <w:basedOn w:val="DefaultParagraphFont"/>
    <w:link w:val="BalloonText"/>
    <w:rsid w:val="00DC67BC"/>
    <w:rPr>
      <w:rFonts w:ascii="Tahoma" w:hAnsi="Tahoma" w:cs="Tahoma"/>
      <w:sz w:val="16"/>
      <w:szCs w:val="16"/>
      <w:lang w:val="en-AU"/>
    </w:rPr>
  </w:style>
  <w:style w:type="paragraph" w:styleId="NoSpacing">
    <w:name w:val="No Spacing"/>
    <w:basedOn w:val="Normal"/>
    <w:uiPriority w:val="1"/>
    <w:qFormat/>
    <w:rsid w:val="00CD3352"/>
    <w:pPr>
      <w:spacing w:after="200" w:line="276" w:lineRule="auto"/>
    </w:pPr>
    <w:rPr>
      <w:rFonts w:ascii="Calibri" w:eastAsia="Calibri" w:hAnsi="Calibri"/>
      <w:sz w:val="22"/>
      <w:szCs w:val="22"/>
      <w:lang w:val="en-US"/>
    </w:rPr>
  </w:style>
  <w:style w:type="character" w:customStyle="1" w:styleId="TitleChar">
    <w:name w:val="Title Char"/>
    <w:basedOn w:val="DefaultParagraphFont"/>
    <w:link w:val="Title"/>
    <w:rsid w:val="007C1F1D"/>
    <w:rPr>
      <w:b/>
      <w:bCs/>
      <w:sz w:val="28"/>
      <w:szCs w:val="24"/>
    </w:rPr>
  </w:style>
  <w:style w:type="paragraph" w:styleId="NormalWeb">
    <w:name w:val="Normal (Web)"/>
    <w:basedOn w:val="Normal"/>
    <w:uiPriority w:val="99"/>
    <w:unhideWhenUsed/>
    <w:rsid w:val="00B3581C"/>
    <w:pPr>
      <w:spacing w:before="100" w:beforeAutospacing="1" w:after="100" w:afterAutospacing="1"/>
    </w:pPr>
    <w:rPr>
      <w:lang w:eastAsia="en-AU"/>
    </w:rPr>
  </w:style>
  <w:style w:type="character" w:styleId="Emphasis">
    <w:name w:val="Emphasis"/>
    <w:basedOn w:val="DefaultParagraphFont"/>
    <w:uiPriority w:val="20"/>
    <w:qFormat/>
    <w:rsid w:val="00B3581C"/>
    <w:rPr>
      <w:i/>
      <w:iCs/>
    </w:rPr>
  </w:style>
  <w:style w:type="character" w:customStyle="1" w:styleId="st">
    <w:name w:val="st"/>
    <w:basedOn w:val="DefaultParagraphFont"/>
    <w:rsid w:val="00111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93E"/>
    <w:rPr>
      <w:sz w:val="24"/>
      <w:szCs w:val="24"/>
      <w:lang w:val="en-AU"/>
    </w:rPr>
  </w:style>
  <w:style w:type="paragraph" w:styleId="Heading1">
    <w:name w:val="heading 1"/>
    <w:basedOn w:val="Normal"/>
    <w:next w:val="Normal"/>
    <w:link w:val="Heading1Char"/>
    <w:qFormat/>
    <w:rsid w:val="003D0B7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AD6947"/>
    <w:pPr>
      <w:keepNext/>
      <w:outlineLvl w:val="1"/>
    </w:pPr>
    <w:rPr>
      <w:b/>
      <w:bCs/>
      <w:lang w:val="en-US"/>
    </w:rPr>
  </w:style>
  <w:style w:type="paragraph" w:styleId="Heading4">
    <w:name w:val="heading 4"/>
    <w:basedOn w:val="Normal"/>
    <w:next w:val="Normal"/>
    <w:qFormat/>
    <w:rsid w:val="00AD6947"/>
    <w:pPr>
      <w:keepNext/>
      <w:outlineLvl w:val="3"/>
    </w:pPr>
    <w:rPr>
      <w:b/>
      <w:bCs/>
      <w:sz w:val="20"/>
      <w:lang w:val="en-US"/>
    </w:rPr>
  </w:style>
  <w:style w:type="paragraph" w:styleId="Heading5">
    <w:name w:val="heading 5"/>
    <w:basedOn w:val="Normal"/>
    <w:next w:val="Normal"/>
    <w:qFormat/>
    <w:rsid w:val="00AD6947"/>
    <w:pPr>
      <w:keepNext/>
      <w:jc w:val="center"/>
      <w:outlineLvl w:val="4"/>
    </w:pPr>
    <w:rPr>
      <w:b/>
      <w:bCs/>
      <w:sz w:val="20"/>
      <w:lang w:val="en-US"/>
    </w:rPr>
  </w:style>
  <w:style w:type="paragraph" w:styleId="Heading6">
    <w:name w:val="heading 6"/>
    <w:basedOn w:val="Normal"/>
    <w:next w:val="Normal"/>
    <w:link w:val="Heading6Char"/>
    <w:qFormat/>
    <w:rsid w:val="00AF6D7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583E"/>
    <w:pPr>
      <w:jc w:val="center"/>
    </w:pPr>
    <w:rPr>
      <w:b/>
      <w:bCs/>
      <w:sz w:val="28"/>
      <w:lang w:val="en-US"/>
    </w:rPr>
  </w:style>
  <w:style w:type="paragraph" w:styleId="BodyText2">
    <w:name w:val="Body Text 2"/>
    <w:basedOn w:val="Normal"/>
    <w:rsid w:val="00AD6947"/>
    <w:rPr>
      <w:sz w:val="20"/>
      <w:lang w:val="en-US"/>
    </w:rPr>
  </w:style>
  <w:style w:type="paragraph" w:styleId="BodyText3">
    <w:name w:val="Body Text 3"/>
    <w:basedOn w:val="Normal"/>
    <w:rsid w:val="00AD6947"/>
    <w:rPr>
      <w:color w:val="000000"/>
      <w:szCs w:val="17"/>
    </w:rPr>
  </w:style>
  <w:style w:type="character" w:customStyle="1" w:styleId="Heading6Char">
    <w:name w:val="Heading 6 Char"/>
    <w:basedOn w:val="DefaultParagraphFont"/>
    <w:link w:val="Heading6"/>
    <w:semiHidden/>
    <w:rsid w:val="00AF6D7E"/>
    <w:rPr>
      <w:rFonts w:ascii="Calibri" w:eastAsia="Times New Roman" w:hAnsi="Calibri" w:cs="Times New Roman"/>
      <w:b/>
      <w:bCs/>
      <w:sz w:val="22"/>
      <w:szCs w:val="22"/>
      <w:lang w:val="en-AU"/>
    </w:rPr>
  </w:style>
  <w:style w:type="paragraph" w:styleId="BodyText">
    <w:name w:val="Body Text"/>
    <w:basedOn w:val="Normal"/>
    <w:link w:val="BodyTextChar"/>
    <w:rsid w:val="00AF6D7E"/>
    <w:pPr>
      <w:spacing w:after="120"/>
    </w:pPr>
  </w:style>
  <w:style w:type="character" w:customStyle="1" w:styleId="BodyTextChar">
    <w:name w:val="Body Text Char"/>
    <w:basedOn w:val="DefaultParagraphFont"/>
    <w:link w:val="BodyText"/>
    <w:rsid w:val="00AF6D7E"/>
    <w:rPr>
      <w:sz w:val="24"/>
      <w:szCs w:val="24"/>
      <w:lang w:val="en-AU"/>
    </w:rPr>
  </w:style>
  <w:style w:type="paragraph" w:styleId="BodyTextIndent2">
    <w:name w:val="Body Text Indent 2"/>
    <w:basedOn w:val="Normal"/>
    <w:link w:val="BodyTextIndent2Char"/>
    <w:rsid w:val="00AF6D7E"/>
    <w:pPr>
      <w:spacing w:after="120" w:line="480" w:lineRule="auto"/>
      <w:ind w:left="283"/>
    </w:pPr>
  </w:style>
  <w:style w:type="character" w:customStyle="1" w:styleId="BodyTextIndent2Char">
    <w:name w:val="Body Text Indent 2 Char"/>
    <w:basedOn w:val="DefaultParagraphFont"/>
    <w:link w:val="BodyTextIndent2"/>
    <w:rsid w:val="00AF6D7E"/>
    <w:rPr>
      <w:sz w:val="24"/>
      <w:szCs w:val="24"/>
      <w:lang w:val="en-AU"/>
    </w:rPr>
  </w:style>
  <w:style w:type="character" w:styleId="Hyperlink">
    <w:name w:val="Hyperlink"/>
    <w:basedOn w:val="DefaultParagraphFont"/>
    <w:uiPriority w:val="99"/>
    <w:unhideWhenUsed/>
    <w:rsid w:val="007C42DC"/>
    <w:rPr>
      <w:color w:val="005ADD"/>
      <w:u w:val="single"/>
    </w:rPr>
  </w:style>
  <w:style w:type="paragraph" w:styleId="ListParagraph">
    <w:name w:val="List Paragraph"/>
    <w:basedOn w:val="Normal"/>
    <w:uiPriority w:val="34"/>
    <w:qFormat/>
    <w:rsid w:val="00F02531"/>
    <w:pPr>
      <w:ind w:left="720"/>
    </w:pPr>
  </w:style>
  <w:style w:type="character" w:customStyle="1" w:styleId="Heading1Char">
    <w:name w:val="Heading 1 Char"/>
    <w:basedOn w:val="DefaultParagraphFont"/>
    <w:link w:val="Heading1"/>
    <w:rsid w:val="003D0B7A"/>
    <w:rPr>
      <w:rFonts w:ascii="Cambria" w:eastAsia="Times New Roman" w:hAnsi="Cambria" w:cs="Times New Roman"/>
      <w:b/>
      <w:bCs/>
      <w:kern w:val="32"/>
      <w:sz w:val="32"/>
      <w:szCs w:val="32"/>
      <w:lang w:val="en-AU"/>
    </w:rPr>
  </w:style>
  <w:style w:type="paragraph" w:styleId="Header">
    <w:name w:val="header"/>
    <w:basedOn w:val="Normal"/>
    <w:link w:val="HeaderChar"/>
    <w:rsid w:val="001B168D"/>
    <w:pPr>
      <w:tabs>
        <w:tab w:val="center" w:pos="4680"/>
        <w:tab w:val="right" w:pos="9360"/>
      </w:tabs>
    </w:pPr>
  </w:style>
  <w:style w:type="character" w:customStyle="1" w:styleId="HeaderChar">
    <w:name w:val="Header Char"/>
    <w:basedOn w:val="DefaultParagraphFont"/>
    <w:link w:val="Header"/>
    <w:rsid w:val="001B168D"/>
    <w:rPr>
      <w:sz w:val="24"/>
      <w:szCs w:val="24"/>
      <w:lang w:val="en-AU"/>
    </w:rPr>
  </w:style>
  <w:style w:type="paragraph" w:styleId="Footer">
    <w:name w:val="footer"/>
    <w:basedOn w:val="Normal"/>
    <w:link w:val="FooterChar"/>
    <w:uiPriority w:val="99"/>
    <w:rsid w:val="001B168D"/>
    <w:pPr>
      <w:tabs>
        <w:tab w:val="center" w:pos="4680"/>
        <w:tab w:val="right" w:pos="9360"/>
      </w:tabs>
    </w:pPr>
  </w:style>
  <w:style w:type="character" w:customStyle="1" w:styleId="FooterChar">
    <w:name w:val="Footer Char"/>
    <w:basedOn w:val="DefaultParagraphFont"/>
    <w:link w:val="Footer"/>
    <w:uiPriority w:val="99"/>
    <w:rsid w:val="001B168D"/>
    <w:rPr>
      <w:sz w:val="24"/>
      <w:szCs w:val="24"/>
      <w:lang w:val="en-AU"/>
    </w:rPr>
  </w:style>
  <w:style w:type="table" w:styleId="TableGrid">
    <w:name w:val="Table Grid"/>
    <w:basedOn w:val="TableNormal"/>
    <w:rsid w:val="004E79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DC67BC"/>
    <w:rPr>
      <w:rFonts w:ascii="Tahoma" w:hAnsi="Tahoma" w:cs="Tahoma"/>
      <w:sz w:val="16"/>
      <w:szCs w:val="16"/>
    </w:rPr>
  </w:style>
  <w:style w:type="character" w:customStyle="1" w:styleId="BalloonTextChar">
    <w:name w:val="Balloon Text Char"/>
    <w:basedOn w:val="DefaultParagraphFont"/>
    <w:link w:val="BalloonText"/>
    <w:rsid w:val="00DC67BC"/>
    <w:rPr>
      <w:rFonts w:ascii="Tahoma" w:hAnsi="Tahoma" w:cs="Tahoma"/>
      <w:sz w:val="16"/>
      <w:szCs w:val="16"/>
      <w:lang w:val="en-AU"/>
    </w:rPr>
  </w:style>
  <w:style w:type="paragraph" w:styleId="NoSpacing">
    <w:name w:val="No Spacing"/>
    <w:basedOn w:val="Normal"/>
    <w:uiPriority w:val="1"/>
    <w:qFormat/>
    <w:rsid w:val="00CD3352"/>
    <w:pPr>
      <w:spacing w:after="200" w:line="276" w:lineRule="auto"/>
    </w:pPr>
    <w:rPr>
      <w:rFonts w:ascii="Calibri" w:eastAsia="Calibri" w:hAnsi="Calibri"/>
      <w:sz w:val="22"/>
      <w:szCs w:val="22"/>
      <w:lang w:val="en-US"/>
    </w:rPr>
  </w:style>
  <w:style w:type="character" w:customStyle="1" w:styleId="TitleChar">
    <w:name w:val="Title Char"/>
    <w:basedOn w:val="DefaultParagraphFont"/>
    <w:link w:val="Title"/>
    <w:rsid w:val="007C1F1D"/>
    <w:rPr>
      <w:b/>
      <w:bCs/>
      <w:sz w:val="28"/>
      <w:szCs w:val="24"/>
    </w:rPr>
  </w:style>
  <w:style w:type="paragraph" w:styleId="NormalWeb">
    <w:name w:val="Normal (Web)"/>
    <w:basedOn w:val="Normal"/>
    <w:uiPriority w:val="99"/>
    <w:unhideWhenUsed/>
    <w:rsid w:val="00B3581C"/>
    <w:pPr>
      <w:spacing w:before="100" w:beforeAutospacing="1" w:after="100" w:afterAutospacing="1"/>
    </w:pPr>
    <w:rPr>
      <w:lang w:eastAsia="en-AU"/>
    </w:rPr>
  </w:style>
  <w:style w:type="character" w:styleId="Emphasis">
    <w:name w:val="Emphasis"/>
    <w:basedOn w:val="DefaultParagraphFont"/>
    <w:uiPriority w:val="20"/>
    <w:qFormat/>
    <w:rsid w:val="00B3581C"/>
    <w:rPr>
      <w:i/>
      <w:iCs/>
    </w:rPr>
  </w:style>
  <w:style w:type="character" w:customStyle="1" w:styleId="st">
    <w:name w:val="st"/>
    <w:basedOn w:val="DefaultParagraphFont"/>
    <w:rsid w:val="00111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9996">
      <w:bodyDiv w:val="1"/>
      <w:marLeft w:val="0"/>
      <w:marRight w:val="0"/>
      <w:marTop w:val="0"/>
      <w:marBottom w:val="0"/>
      <w:divBdr>
        <w:top w:val="none" w:sz="0" w:space="0" w:color="auto"/>
        <w:left w:val="none" w:sz="0" w:space="0" w:color="auto"/>
        <w:bottom w:val="none" w:sz="0" w:space="0" w:color="auto"/>
        <w:right w:val="none" w:sz="0" w:space="0" w:color="auto"/>
      </w:divBdr>
    </w:div>
    <w:div w:id="171651030">
      <w:bodyDiv w:val="1"/>
      <w:marLeft w:val="0"/>
      <w:marRight w:val="0"/>
      <w:marTop w:val="0"/>
      <w:marBottom w:val="0"/>
      <w:divBdr>
        <w:top w:val="none" w:sz="0" w:space="0" w:color="auto"/>
        <w:left w:val="none" w:sz="0" w:space="0" w:color="auto"/>
        <w:bottom w:val="none" w:sz="0" w:space="0" w:color="auto"/>
        <w:right w:val="none" w:sz="0" w:space="0" w:color="auto"/>
      </w:divBdr>
    </w:div>
    <w:div w:id="255137451">
      <w:bodyDiv w:val="1"/>
      <w:marLeft w:val="0"/>
      <w:marRight w:val="0"/>
      <w:marTop w:val="0"/>
      <w:marBottom w:val="0"/>
      <w:divBdr>
        <w:top w:val="none" w:sz="0" w:space="0" w:color="auto"/>
        <w:left w:val="none" w:sz="0" w:space="0" w:color="auto"/>
        <w:bottom w:val="none" w:sz="0" w:space="0" w:color="auto"/>
        <w:right w:val="none" w:sz="0" w:space="0" w:color="auto"/>
      </w:divBdr>
    </w:div>
    <w:div w:id="264771559">
      <w:bodyDiv w:val="1"/>
      <w:marLeft w:val="0"/>
      <w:marRight w:val="0"/>
      <w:marTop w:val="0"/>
      <w:marBottom w:val="0"/>
      <w:divBdr>
        <w:top w:val="none" w:sz="0" w:space="0" w:color="auto"/>
        <w:left w:val="none" w:sz="0" w:space="0" w:color="auto"/>
        <w:bottom w:val="none" w:sz="0" w:space="0" w:color="auto"/>
        <w:right w:val="none" w:sz="0" w:space="0" w:color="auto"/>
      </w:divBdr>
      <w:divsChild>
        <w:div w:id="781071290">
          <w:marLeft w:val="0"/>
          <w:marRight w:val="0"/>
          <w:marTop w:val="0"/>
          <w:marBottom w:val="0"/>
          <w:divBdr>
            <w:top w:val="none" w:sz="0" w:space="0" w:color="auto"/>
            <w:left w:val="none" w:sz="0" w:space="0" w:color="auto"/>
            <w:bottom w:val="none" w:sz="0" w:space="0" w:color="auto"/>
            <w:right w:val="none" w:sz="0" w:space="0" w:color="auto"/>
          </w:divBdr>
          <w:divsChild>
            <w:div w:id="373696626">
              <w:marLeft w:val="0"/>
              <w:marRight w:val="0"/>
              <w:marTop w:val="0"/>
              <w:marBottom w:val="0"/>
              <w:divBdr>
                <w:top w:val="none" w:sz="0" w:space="0" w:color="auto"/>
                <w:left w:val="none" w:sz="0" w:space="0" w:color="auto"/>
                <w:bottom w:val="none" w:sz="0" w:space="0" w:color="auto"/>
                <w:right w:val="none" w:sz="0" w:space="0" w:color="auto"/>
              </w:divBdr>
              <w:divsChild>
                <w:div w:id="933518620">
                  <w:marLeft w:val="0"/>
                  <w:marRight w:val="0"/>
                  <w:marTop w:val="0"/>
                  <w:marBottom w:val="0"/>
                  <w:divBdr>
                    <w:top w:val="none" w:sz="0" w:space="0" w:color="auto"/>
                    <w:left w:val="none" w:sz="0" w:space="0" w:color="auto"/>
                    <w:bottom w:val="none" w:sz="0" w:space="0" w:color="auto"/>
                    <w:right w:val="none" w:sz="0" w:space="0" w:color="auto"/>
                  </w:divBdr>
                  <w:divsChild>
                    <w:div w:id="8454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13984">
      <w:bodyDiv w:val="1"/>
      <w:marLeft w:val="0"/>
      <w:marRight w:val="0"/>
      <w:marTop w:val="0"/>
      <w:marBottom w:val="0"/>
      <w:divBdr>
        <w:top w:val="none" w:sz="0" w:space="0" w:color="auto"/>
        <w:left w:val="none" w:sz="0" w:space="0" w:color="auto"/>
        <w:bottom w:val="none" w:sz="0" w:space="0" w:color="auto"/>
        <w:right w:val="none" w:sz="0" w:space="0" w:color="auto"/>
      </w:divBdr>
    </w:div>
    <w:div w:id="509174589">
      <w:bodyDiv w:val="1"/>
      <w:marLeft w:val="0"/>
      <w:marRight w:val="0"/>
      <w:marTop w:val="0"/>
      <w:marBottom w:val="0"/>
      <w:divBdr>
        <w:top w:val="none" w:sz="0" w:space="0" w:color="auto"/>
        <w:left w:val="none" w:sz="0" w:space="0" w:color="auto"/>
        <w:bottom w:val="none" w:sz="0" w:space="0" w:color="auto"/>
        <w:right w:val="none" w:sz="0" w:space="0" w:color="auto"/>
      </w:divBdr>
    </w:div>
    <w:div w:id="522012998">
      <w:bodyDiv w:val="1"/>
      <w:marLeft w:val="0"/>
      <w:marRight w:val="0"/>
      <w:marTop w:val="0"/>
      <w:marBottom w:val="0"/>
      <w:divBdr>
        <w:top w:val="none" w:sz="0" w:space="0" w:color="auto"/>
        <w:left w:val="none" w:sz="0" w:space="0" w:color="auto"/>
        <w:bottom w:val="none" w:sz="0" w:space="0" w:color="auto"/>
        <w:right w:val="none" w:sz="0" w:space="0" w:color="auto"/>
      </w:divBdr>
    </w:div>
    <w:div w:id="652221252">
      <w:bodyDiv w:val="1"/>
      <w:marLeft w:val="0"/>
      <w:marRight w:val="0"/>
      <w:marTop w:val="0"/>
      <w:marBottom w:val="0"/>
      <w:divBdr>
        <w:top w:val="none" w:sz="0" w:space="0" w:color="auto"/>
        <w:left w:val="none" w:sz="0" w:space="0" w:color="auto"/>
        <w:bottom w:val="none" w:sz="0" w:space="0" w:color="auto"/>
        <w:right w:val="none" w:sz="0" w:space="0" w:color="auto"/>
      </w:divBdr>
    </w:div>
    <w:div w:id="936792710">
      <w:bodyDiv w:val="1"/>
      <w:marLeft w:val="0"/>
      <w:marRight w:val="0"/>
      <w:marTop w:val="0"/>
      <w:marBottom w:val="0"/>
      <w:divBdr>
        <w:top w:val="none" w:sz="0" w:space="0" w:color="auto"/>
        <w:left w:val="none" w:sz="0" w:space="0" w:color="auto"/>
        <w:bottom w:val="none" w:sz="0" w:space="0" w:color="auto"/>
        <w:right w:val="none" w:sz="0" w:space="0" w:color="auto"/>
      </w:divBdr>
    </w:div>
    <w:div w:id="1247543853">
      <w:bodyDiv w:val="1"/>
      <w:marLeft w:val="0"/>
      <w:marRight w:val="0"/>
      <w:marTop w:val="0"/>
      <w:marBottom w:val="0"/>
      <w:divBdr>
        <w:top w:val="none" w:sz="0" w:space="0" w:color="auto"/>
        <w:left w:val="none" w:sz="0" w:space="0" w:color="auto"/>
        <w:bottom w:val="none" w:sz="0" w:space="0" w:color="auto"/>
        <w:right w:val="none" w:sz="0" w:space="0" w:color="auto"/>
      </w:divBdr>
    </w:div>
    <w:div w:id="1265646613">
      <w:bodyDiv w:val="1"/>
      <w:marLeft w:val="0"/>
      <w:marRight w:val="0"/>
      <w:marTop w:val="0"/>
      <w:marBottom w:val="0"/>
      <w:divBdr>
        <w:top w:val="none" w:sz="0" w:space="0" w:color="auto"/>
        <w:left w:val="none" w:sz="0" w:space="0" w:color="auto"/>
        <w:bottom w:val="none" w:sz="0" w:space="0" w:color="auto"/>
        <w:right w:val="none" w:sz="0" w:space="0" w:color="auto"/>
      </w:divBdr>
    </w:div>
    <w:div w:id="1552499596">
      <w:bodyDiv w:val="1"/>
      <w:marLeft w:val="0"/>
      <w:marRight w:val="0"/>
      <w:marTop w:val="0"/>
      <w:marBottom w:val="0"/>
      <w:divBdr>
        <w:top w:val="none" w:sz="0" w:space="0" w:color="auto"/>
        <w:left w:val="none" w:sz="0" w:space="0" w:color="auto"/>
        <w:bottom w:val="none" w:sz="0" w:space="0" w:color="auto"/>
        <w:right w:val="none" w:sz="0" w:space="0" w:color="auto"/>
      </w:divBdr>
    </w:div>
    <w:div w:id="1642147694">
      <w:bodyDiv w:val="1"/>
      <w:marLeft w:val="0"/>
      <w:marRight w:val="0"/>
      <w:marTop w:val="0"/>
      <w:marBottom w:val="0"/>
      <w:divBdr>
        <w:top w:val="none" w:sz="0" w:space="0" w:color="auto"/>
        <w:left w:val="none" w:sz="0" w:space="0" w:color="auto"/>
        <w:bottom w:val="none" w:sz="0" w:space="0" w:color="auto"/>
        <w:right w:val="none" w:sz="0" w:space="0" w:color="auto"/>
      </w:divBdr>
      <w:divsChild>
        <w:div w:id="655650319">
          <w:marLeft w:val="0"/>
          <w:marRight w:val="0"/>
          <w:marTop w:val="0"/>
          <w:marBottom w:val="0"/>
          <w:divBdr>
            <w:top w:val="none" w:sz="0" w:space="0" w:color="auto"/>
            <w:left w:val="none" w:sz="0" w:space="0" w:color="auto"/>
            <w:bottom w:val="none" w:sz="0" w:space="0" w:color="auto"/>
            <w:right w:val="none" w:sz="0" w:space="0" w:color="auto"/>
          </w:divBdr>
        </w:div>
      </w:divsChild>
    </w:div>
    <w:div w:id="1761441226">
      <w:bodyDiv w:val="1"/>
      <w:marLeft w:val="0"/>
      <w:marRight w:val="0"/>
      <w:marTop w:val="0"/>
      <w:marBottom w:val="0"/>
      <w:divBdr>
        <w:top w:val="none" w:sz="0" w:space="0" w:color="auto"/>
        <w:left w:val="none" w:sz="0" w:space="0" w:color="auto"/>
        <w:bottom w:val="none" w:sz="0" w:space="0" w:color="auto"/>
        <w:right w:val="none" w:sz="0" w:space="0" w:color="auto"/>
      </w:divBdr>
    </w:div>
    <w:div w:id="1804930827">
      <w:bodyDiv w:val="1"/>
      <w:marLeft w:val="0"/>
      <w:marRight w:val="0"/>
      <w:marTop w:val="0"/>
      <w:marBottom w:val="0"/>
      <w:divBdr>
        <w:top w:val="none" w:sz="0" w:space="0" w:color="auto"/>
        <w:left w:val="none" w:sz="0" w:space="0" w:color="auto"/>
        <w:bottom w:val="none" w:sz="0" w:space="0" w:color="auto"/>
        <w:right w:val="none" w:sz="0" w:space="0" w:color="auto"/>
      </w:divBdr>
    </w:div>
    <w:div w:id="1906447636">
      <w:bodyDiv w:val="1"/>
      <w:marLeft w:val="0"/>
      <w:marRight w:val="0"/>
      <w:marTop w:val="0"/>
      <w:marBottom w:val="0"/>
      <w:divBdr>
        <w:top w:val="none" w:sz="0" w:space="0" w:color="auto"/>
        <w:left w:val="none" w:sz="0" w:space="0" w:color="auto"/>
        <w:bottom w:val="none" w:sz="0" w:space="0" w:color="auto"/>
        <w:right w:val="none" w:sz="0" w:space="0" w:color="auto"/>
      </w:divBdr>
    </w:div>
    <w:div w:id="194854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EJLFServ01\Kioloa%20Data$\KCC%20Office%20files\KCC%20Accommodation%20Records\KCC%20Accommodation%20records%202010\KCC%20Accom%202010%20working%20Jan11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JLFServ01\Kioloa%20Data$\KCC%20Office%20files\KCC%20Accommodation%20Records\KCC%20Accommodation%20records%202010\KCC%20Accom%202010%20working%20Jan11B.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JLFServ01\Kioloa%20Data$\KCC%20Office%20files\KCC%20Accommodation%20Records\KCC%20Accommodation%20records%202010\KCC%20Accom%202010%20working%20Jan11B.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JLFServ01\Kioloa%20Data$\KCC%20Office%20files\KCC%20Accommodation%20Records\KCC%20Accommodation%20records%202010\KCC%20Accom%202010%20working%20Jan11B.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JLFServ01\Kioloa%20Data$\KCC%20Office%20files\KCC%20Accommodation%20Records\KCC%20Accommodation%20records%202010\KCC%20Accom%202010%20working%20Jan11B.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JLFServ01\Kioloa%20Data$\KCC%20Office%20files\KCC%20Accommodation%20Records\KCC%20Accommodation%20records%202010\KCC%20Accom%202010%20working%20Jan11B.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JLFServ01\Kioloa%20Data$\KCC%20Office%20files\KCC%20Accommodation%20Records\KCC%20Accommodation%20records%202010\KCC%20Accom%202010%20working%20Jan11B.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JLFServ01\Kioloa%20Data$\KCC%20Office%20files\KCC%20Accommodation%20Records\KCC%20Accommodation%20records%202010\KCC%20Accom%202010%20working%20Jan11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Kioloa Coastal Campus - Total bednights by year </a:t>
            </a:r>
          </a:p>
          <a:p>
            <a:pPr>
              <a:defRPr sz="1000"/>
            </a:pPr>
            <a:r>
              <a:rPr lang="en-US" sz="1000"/>
              <a:t>2005 - 2010</a:t>
            </a:r>
          </a:p>
        </c:rich>
      </c:tx>
      <c:layout>
        <c:manualLayout>
          <c:xMode val="edge"/>
          <c:yMode val="edge"/>
          <c:x val="0.12919959473150963"/>
          <c:y val="2.1621615486524654E-2"/>
        </c:manualLayout>
      </c:layout>
      <c:overlay val="0"/>
    </c:title>
    <c:autoTitleDeleted val="0"/>
    <c:plotArea>
      <c:layout/>
      <c:barChart>
        <c:barDir val="col"/>
        <c:grouping val="clustered"/>
        <c:varyColors val="0"/>
        <c:ser>
          <c:idx val="0"/>
          <c:order val="0"/>
          <c:tx>
            <c:strRef>
              <c:f>Graphs2010trends!$A$49</c:f>
              <c:strCache>
                <c:ptCount val="1"/>
              </c:strCache>
            </c:strRef>
          </c:tx>
          <c:invertIfNegative val="0"/>
          <c:trendline>
            <c:trendlineType val="linear"/>
            <c:dispRSqr val="0"/>
            <c:dispEq val="0"/>
          </c:trendline>
          <c:cat>
            <c:numRef>
              <c:f>Graphs2010trends!$B$48:$G$48</c:f>
              <c:numCache>
                <c:formatCode>General</c:formatCode>
                <c:ptCount val="6"/>
                <c:pt idx="0">
                  <c:v>2010</c:v>
                </c:pt>
                <c:pt idx="1">
                  <c:v>2009</c:v>
                </c:pt>
                <c:pt idx="2">
                  <c:v>2008</c:v>
                </c:pt>
                <c:pt idx="3">
                  <c:v>2007</c:v>
                </c:pt>
                <c:pt idx="4">
                  <c:v>2006</c:v>
                </c:pt>
                <c:pt idx="5">
                  <c:v>2005</c:v>
                </c:pt>
              </c:numCache>
            </c:numRef>
          </c:cat>
          <c:val>
            <c:numRef>
              <c:f>Graphs2010trends!$B$49:$G$49</c:f>
              <c:numCache>
                <c:formatCode>General</c:formatCode>
                <c:ptCount val="6"/>
                <c:pt idx="0">
                  <c:v>6404</c:v>
                </c:pt>
                <c:pt idx="1">
                  <c:v>6934</c:v>
                </c:pt>
                <c:pt idx="2">
                  <c:v>9374</c:v>
                </c:pt>
                <c:pt idx="3">
                  <c:v>7632</c:v>
                </c:pt>
                <c:pt idx="4">
                  <c:v>5551</c:v>
                </c:pt>
                <c:pt idx="5">
                  <c:v>5423</c:v>
                </c:pt>
              </c:numCache>
            </c:numRef>
          </c:val>
        </c:ser>
        <c:dLbls>
          <c:showLegendKey val="0"/>
          <c:showVal val="0"/>
          <c:showCatName val="0"/>
          <c:showSerName val="0"/>
          <c:showPercent val="0"/>
          <c:showBubbleSize val="0"/>
        </c:dLbls>
        <c:gapWidth val="150"/>
        <c:axId val="159744000"/>
        <c:axId val="159745536"/>
      </c:barChart>
      <c:catAx>
        <c:axId val="159744000"/>
        <c:scaling>
          <c:orientation val="minMax"/>
        </c:scaling>
        <c:delete val="0"/>
        <c:axPos val="b"/>
        <c:numFmt formatCode="General" sourceLinked="1"/>
        <c:majorTickMark val="out"/>
        <c:minorTickMark val="none"/>
        <c:tickLblPos val="nextTo"/>
        <c:crossAx val="159745536"/>
        <c:crosses val="autoZero"/>
        <c:auto val="1"/>
        <c:lblAlgn val="ctr"/>
        <c:lblOffset val="100"/>
        <c:noMultiLvlLbl val="0"/>
      </c:catAx>
      <c:valAx>
        <c:axId val="159745536"/>
        <c:scaling>
          <c:orientation val="minMax"/>
        </c:scaling>
        <c:delete val="0"/>
        <c:axPos val="l"/>
        <c:majorGridlines/>
        <c:numFmt formatCode="General" sourceLinked="1"/>
        <c:majorTickMark val="out"/>
        <c:minorTickMark val="none"/>
        <c:tickLblPos val="nextTo"/>
        <c:crossAx val="1597440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Kioloa Coastal Campus - Bednights by month, 2005 - 2010</a:t>
            </a:r>
          </a:p>
        </c:rich>
      </c:tx>
      <c:layout/>
      <c:overlay val="0"/>
    </c:title>
    <c:autoTitleDeleted val="0"/>
    <c:plotArea>
      <c:layout/>
      <c:barChart>
        <c:barDir val="col"/>
        <c:grouping val="clustered"/>
        <c:varyColors val="0"/>
        <c:ser>
          <c:idx val="0"/>
          <c:order val="0"/>
          <c:tx>
            <c:strRef>
              <c:f>Graphs2010trends!$C$20</c:f>
              <c:strCache>
                <c:ptCount val="1"/>
                <c:pt idx="0">
                  <c:v>2010</c:v>
                </c:pt>
              </c:strCache>
            </c:strRef>
          </c:tx>
          <c:invertIfNegative val="0"/>
          <c:cat>
            <c:strRef>
              <c:f>Graphs2010trends!$B$21:$B$32</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Graphs2010trends!$C$21:$C$32</c:f>
              <c:numCache>
                <c:formatCode>General</c:formatCode>
                <c:ptCount val="12"/>
                <c:pt idx="0">
                  <c:v>838</c:v>
                </c:pt>
                <c:pt idx="1">
                  <c:v>740</c:v>
                </c:pt>
                <c:pt idx="2">
                  <c:v>1035</c:v>
                </c:pt>
                <c:pt idx="3">
                  <c:v>1155</c:v>
                </c:pt>
                <c:pt idx="4">
                  <c:v>530</c:v>
                </c:pt>
                <c:pt idx="5">
                  <c:v>228</c:v>
                </c:pt>
                <c:pt idx="6">
                  <c:v>263</c:v>
                </c:pt>
                <c:pt idx="7">
                  <c:v>125</c:v>
                </c:pt>
                <c:pt idx="8">
                  <c:v>313</c:v>
                </c:pt>
                <c:pt idx="9">
                  <c:v>405</c:v>
                </c:pt>
                <c:pt idx="10">
                  <c:v>592</c:v>
                </c:pt>
                <c:pt idx="11">
                  <c:v>179</c:v>
                </c:pt>
              </c:numCache>
            </c:numRef>
          </c:val>
        </c:ser>
        <c:ser>
          <c:idx val="1"/>
          <c:order val="1"/>
          <c:tx>
            <c:strRef>
              <c:f>Graphs2010trends!$D$20</c:f>
              <c:strCache>
                <c:ptCount val="1"/>
                <c:pt idx="0">
                  <c:v>2009</c:v>
                </c:pt>
              </c:strCache>
            </c:strRef>
          </c:tx>
          <c:invertIfNegative val="0"/>
          <c:cat>
            <c:strRef>
              <c:f>Graphs2010trends!$B$21:$B$32</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Graphs2010trends!$D$21:$D$32</c:f>
              <c:numCache>
                <c:formatCode>General</c:formatCode>
                <c:ptCount val="12"/>
                <c:pt idx="0">
                  <c:v>631</c:v>
                </c:pt>
                <c:pt idx="1">
                  <c:v>935</c:v>
                </c:pt>
                <c:pt idx="2">
                  <c:v>970</c:v>
                </c:pt>
                <c:pt idx="3">
                  <c:v>737</c:v>
                </c:pt>
                <c:pt idx="4">
                  <c:v>890</c:v>
                </c:pt>
                <c:pt idx="5">
                  <c:v>192</c:v>
                </c:pt>
                <c:pt idx="6">
                  <c:v>254</c:v>
                </c:pt>
                <c:pt idx="7">
                  <c:v>214</c:v>
                </c:pt>
                <c:pt idx="8">
                  <c:v>660</c:v>
                </c:pt>
                <c:pt idx="9">
                  <c:v>354</c:v>
                </c:pt>
                <c:pt idx="10">
                  <c:v>294</c:v>
                </c:pt>
                <c:pt idx="11">
                  <c:v>803</c:v>
                </c:pt>
              </c:numCache>
            </c:numRef>
          </c:val>
        </c:ser>
        <c:ser>
          <c:idx val="2"/>
          <c:order val="2"/>
          <c:tx>
            <c:strRef>
              <c:f>Graphs2010trends!$E$20</c:f>
              <c:strCache>
                <c:ptCount val="1"/>
                <c:pt idx="0">
                  <c:v>2008</c:v>
                </c:pt>
              </c:strCache>
            </c:strRef>
          </c:tx>
          <c:invertIfNegative val="0"/>
          <c:cat>
            <c:strRef>
              <c:f>Graphs2010trends!$B$21:$B$32</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Graphs2010trends!$E$21:$E$32</c:f>
              <c:numCache>
                <c:formatCode>General</c:formatCode>
                <c:ptCount val="12"/>
                <c:pt idx="0">
                  <c:v>669</c:v>
                </c:pt>
                <c:pt idx="1">
                  <c:v>718</c:v>
                </c:pt>
                <c:pt idx="2">
                  <c:v>1404</c:v>
                </c:pt>
                <c:pt idx="3">
                  <c:v>993</c:v>
                </c:pt>
                <c:pt idx="4">
                  <c:v>740</c:v>
                </c:pt>
                <c:pt idx="5">
                  <c:v>447</c:v>
                </c:pt>
                <c:pt idx="6">
                  <c:v>264</c:v>
                </c:pt>
                <c:pt idx="7">
                  <c:v>661</c:v>
                </c:pt>
                <c:pt idx="8">
                  <c:v>1022</c:v>
                </c:pt>
                <c:pt idx="9">
                  <c:v>700</c:v>
                </c:pt>
                <c:pt idx="10">
                  <c:v>1095</c:v>
                </c:pt>
                <c:pt idx="11">
                  <c:v>661</c:v>
                </c:pt>
              </c:numCache>
            </c:numRef>
          </c:val>
        </c:ser>
        <c:ser>
          <c:idx val="3"/>
          <c:order val="3"/>
          <c:tx>
            <c:strRef>
              <c:f>Graphs2010trends!$F$20</c:f>
              <c:strCache>
                <c:ptCount val="1"/>
                <c:pt idx="0">
                  <c:v>2007</c:v>
                </c:pt>
              </c:strCache>
            </c:strRef>
          </c:tx>
          <c:invertIfNegative val="0"/>
          <c:cat>
            <c:strRef>
              <c:f>Graphs2010trends!$B$21:$B$32</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Graphs2010trends!$F$21:$F$32</c:f>
              <c:numCache>
                <c:formatCode>General</c:formatCode>
                <c:ptCount val="12"/>
                <c:pt idx="0">
                  <c:v>665</c:v>
                </c:pt>
                <c:pt idx="1">
                  <c:v>864</c:v>
                </c:pt>
                <c:pt idx="2">
                  <c:v>1259</c:v>
                </c:pt>
                <c:pt idx="3">
                  <c:v>623</c:v>
                </c:pt>
                <c:pt idx="4">
                  <c:v>496</c:v>
                </c:pt>
                <c:pt idx="5">
                  <c:v>163</c:v>
                </c:pt>
                <c:pt idx="6">
                  <c:v>903</c:v>
                </c:pt>
                <c:pt idx="7">
                  <c:v>302</c:v>
                </c:pt>
                <c:pt idx="8">
                  <c:v>722</c:v>
                </c:pt>
                <c:pt idx="9">
                  <c:v>394</c:v>
                </c:pt>
                <c:pt idx="10">
                  <c:v>445</c:v>
                </c:pt>
                <c:pt idx="11">
                  <c:v>796</c:v>
                </c:pt>
              </c:numCache>
            </c:numRef>
          </c:val>
        </c:ser>
        <c:ser>
          <c:idx val="4"/>
          <c:order val="4"/>
          <c:tx>
            <c:strRef>
              <c:f>Graphs2010trends!$G$20</c:f>
              <c:strCache>
                <c:ptCount val="1"/>
                <c:pt idx="0">
                  <c:v>2006</c:v>
                </c:pt>
              </c:strCache>
            </c:strRef>
          </c:tx>
          <c:invertIfNegative val="0"/>
          <c:cat>
            <c:strRef>
              <c:f>Graphs2010trends!$B$21:$B$32</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Graphs2010trends!$G$21:$G$32</c:f>
              <c:numCache>
                <c:formatCode>General</c:formatCode>
                <c:ptCount val="12"/>
                <c:pt idx="0">
                  <c:v>654</c:v>
                </c:pt>
                <c:pt idx="1">
                  <c:v>563</c:v>
                </c:pt>
                <c:pt idx="2">
                  <c:v>522</c:v>
                </c:pt>
                <c:pt idx="3">
                  <c:v>656</c:v>
                </c:pt>
                <c:pt idx="4">
                  <c:v>735</c:v>
                </c:pt>
                <c:pt idx="5">
                  <c:v>132</c:v>
                </c:pt>
                <c:pt idx="6">
                  <c:v>236</c:v>
                </c:pt>
                <c:pt idx="7">
                  <c:v>665</c:v>
                </c:pt>
                <c:pt idx="8">
                  <c:v>193</c:v>
                </c:pt>
                <c:pt idx="9">
                  <c:v>423</c:v>
                </c:pt>
                <c:pt idx="10">
                  <c:v>500</c:v>
                </c:pt>
                <c:pt idx="11">
                  <c:v>272</c:v>
                </c:pt>
              </c:numCache>
            </c:numRef>
          </c:val>
        </c:ser>
        <c:ser>
          <c:idx val="5"/>
          <c:order val="5"/>
          <c:tx>
            <c:strRef>
              <c:f>Graphs2010trends!$H$20</c:f>
              <c:strCache>
                <c:ptCount val="1"/>
                <c:pt idx="0">
                  <c:v>2005</c:v>
                </c:pt>
              </c:strCache>
            </c:strRef>
          </c:tx>
          <c:invertIfNegative val="0"/>
          <c:cat>
            <c:strRef>
              <c:f>Graphs2010trends!$B$21:$B$32</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Graphs2010trends!$H$21:$H$32</c:f>
              <c:numCache>
                <c:formatCode>General</c:formatCode>
                <c:ptCount val="12"/>
                <c:pt idx="0">
                  <c:v>503</c:v>
                </c:pt>
                <c:pt idx="1">
                  <c:v>686</c:v>
                </c:pt>
                <c:pt idx="2">
                  <c:v>545</c:v>
                </c:pt>
                <c:pt idx="3">
                  <c:v>680</c:v>
                </c:pt>
                <c:pt idx="4">
                  <c:v>392</c:v>
                </c:pt>
                <c:pt idx="5">
                  <c:v>116</c:v>
                </c:pt>
                <c:pt idx="6">
                  <c:v>331</c:v>
                </c:pt>
                <c:pt idx="7">
                  <c:v>394</c:v>
                </c:pt>
                <c:pt idx="8">
                  <c:v>265</c:v>
                </c:pt>
                <c:pt idx="9">
                  <c:v>285</c:v>
                </c:pt>
                <c:pt idx="10">
                  <c:v>378</c:v>
                </c:pt>
                <c:pt idx="11">
                  <c:v>848</c:v>
                </c:pt>
              </c:numCache>
            </c:numRef>
          </c:val>
        </c:ser>
        <c:dLbls>
          <c:showLegendKey val="0"/>
          <c:showVal val="0"/>
          <c:showCatName val="0"/>
          <c:showSerName val="0"/>
          <c:showPercent val="0"/>
          <c:showBubbleSize val="0"/>
        </c:dLbls>
        <c:gapWidth val="150"/>
        <c:axId val="161027200"/>
        <c:axId val="161028736"/>
      </c:barChart>
      <c:catAx>
        <c:axId val="161027200"/>
        <c:scaling>
          <c:orientation val="minMax"/>
        </c:scaling>
        <c:delete val="0"/>
        <c:axPos val="b"/>
        <c:majorTickMark val="out"/>
        <c:minorTickMark val="none"/>
        <c:tickLblPos val="nextTo"/>
        <c:crossAx val="161028736"/>
        <c:crosses val="autoZero"/>
        <c:auto val="1"/>
        <c:lblAlgn val="ctr"/>
        <c:lblOffset val="100"/>
        <c:noMultiLvlLbl val="0"/>
      </c:catAx>
      <c:valAx>
        <c:axId val="161028736"/>
        <c:scaling>
          <c:orientation val="minMax"/>
        </c:scaling>
        <c:delete val="0"/>
        <c:axPos val="l"/>
        <c:majorGridlines/>
        <c:numFmt formatCode="General" sourceLinked="1"/>
        <c:majorTickMark val="out"/>
        <c:minorTickMark val="none"/>
        <c:tickLblPos val="nextTo"/>
        <c:crossAx val="1610272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Kioloa Coastal Campus - Bednights</a:t>
            </a:r>
            <a:r>
              <a:rPr lang="en-US" sz="1100" baseline="0"/>
              <a:t> by month 2010, showing monthly average</a:t>
            </a:r>
            <a:endParaRPr lang="en-US" sz="1100"/>
          </a:p>
        </c:rich>
      </c:tx>
      <c:layout/>
      <c:overlay val="0"/>
    </c:title>
    <c:autoTitleDeleted val="0"/>
    <c:plotArea>
      <c:layout/>
      <c:barChart>
        <c:barDir val="col"/>
        <c:grouping val="clustered"/>
        <c:varyColors val="0"/>
        <c:ser>
          <c:idx val="0"/>
          <c:order val="0"/>
          <c:tx>
            <c:strRef>
              <c:f>Graphs2010trends!$C$73</c:f>
              <c:strCache>
                <c:ptCount val="1"/>
                <c:pt idx="0">
                  <c:v>Total</c:v>
                </c:pt>
              </c:strCache>
            </c:strRef>
          </c:tx>
          <c:invertIfNegative val="0"/>
          <c:cat>
            <c:strRef>
              <c:f>Graphs2010trends!$B$74:$B$85</c:f>
              <c:strCache>
                <c:ptCount val="12"/>
                <c:pt idx="0">
                  <c:v>Jan</c:v>
                </c:pt>
                <c:pt idx="1">
                  <c:v>Feb</c:v>
                </c:pt>
                <c:pt idx="2">
                  <c:v>Mar</c:v>
                </c:pt>
                <c:pt idx="3">
                  <c:v>Apr</c:v>
                </c:pt>
                <c:pt idx="4">
                  <c:v>May </c:v>
                </c:pt>
                <c:pt idx="5">
                  <c:v>Jun</c:v>
                </c:pt>
                <c:pt idx="6">
                  <c:v>Jul</c:v>
                </c:pt>
                <c:pt idx="7">
                  <c:v>Aug</c:v>
                </c:pt>
                <c:pt idx="8">
                  <c:v>Sep</c:v>
                </c:pt>
                <c:pt idx="9">
                  <c:v>Oct</c:v>
                </c:pt>
                <c:pt idx="10">
                  <c:v>Nov</c:v>
                </c:pt>
                <c:pt idx="11">
                  <c:v>Dec</c:v>
                </c:pt>
              </c:strCache>
            </c:strRef>
          </c:cat>
          <c:val>
            <c:numRef>
              <c:f>Graphs2010trends!$C$74:$C$85</c:f>
              <c:numCache>
                <c:formatCode>General</c:formatCode>
                <c:ptCount val="12"/>
                <c:pt idx="0">
                  <c:v>838</c:v>
                </c:pt>
                <c:pt idx="1">
                  <c:v>740</c:v>
                </c:pt>
                <c:pt idx="2">
                  <c:v>1036</c:v>
                </c:pt>
                <c:pt idx="3">
                  <c:v>1155</c:v>
                </c:pt>
                <c:pt idx="4">
                  <c:v>530</c:v>
                </c:pt>
                <c:pt idx="5">
                  <c:v>228</c:v>
                </c:pt>
                <c:pt idx="6">
                  <c:v>263</c:v>
                </c:pt>
                <c:pt idx="7">
                  <c:v>125</c:v>
                </c:pt>
                <c:pt idx="8">
                  <c:v>313</c:v>
                </c:pt>
                <c:pt idx="9">
                  <c:v>405</c:v>
                </c:pt>
                <c:pt idx="10">
                  <c:v>592</c:v>
                </c:pt>
                <c:pt idx="11">
                  <c:v>179</c:v>
                </c:pt>
              </c:numCache>
            </c:numRef>
          </c:val>
        </c:ser>
        <c:dLbls>
          <c:showLegendKey val="0"/>
          <c:showVal val="0"/>
          <c:showCatName val="0"/>
          <c:showSerName val="0"/>
          <c:showPercent val="0"/>
          <c:showBubbleSize val="0"/>
        </c:dLbls>
        <c:gapWidth val="150"/>
        <c:axId val="161036544"/>
        <c:axId val="161042432"/>
      </c:barChart>
      <c:catAx>
        <c:axId val="161036544"/>
        <c:scaling>
          <c:orientation val="minMax"/>
        </c:scaling>
        <c:delete val="0"/>
        <c:axPos val="b"/>
        <c:majorGridlines/>
        <c:majorTickMark val="out"/>
        <c:minorTickMark val="none"/>
        <c:tickLblPos val="nextTo"/>
        <c:crossAx val="161042432"/>
        <c:crosses val="autoZero"/>
        <c:auto val="1"/>
        <c:lblAlgn val="ctr"/>
        <c:lblOffset val="100"/>
        <c:noMultiLvlLbl val="0"/>
      </c:catAx>
      <c:valAx>
        <c:axId val="161042432"/>
        <c:scaling>
          <c:orientation val="minMax"/>
          <c:max val="1250"/>
          <c:min val="0"/>
        </c:scaling>
        <c:delete val="0"/>
        <c:axPos val="l"/>
        <c:majorGridlines/>
        <c:numFmt formatCode="General" sourceLinked="1"/>
        <c:majorTickMark val="out"/>
        <c:minorTickMark val="none"/>
        <c:tickLblPos val="nextTo"/>
        <c:crossAx val="161036544"/>
        <c:crosses val="autoZero"/>
        <c:crossBetween val="between"/>
        <c:majorUnit val="100"/>
        <c:minorUnit val="100"/>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b="1" i="0" baseline="0">
                <a:effectLst/>
              </a:rPr>
              <a:t>Kioloa Coastal Campus 2010 - Fieldstation use by ANU and organisation type as proportion of total use</a:t>
            </a:r>
            <a:endParaRPr lang="en-AU" sz="1000">
              <a:effectLst/>
            </a:endParaRPr>
          </a:p>
        </c:rich>
      </c:tx>
      <c:layout/>
      <c:overlay val="0"/>
    </c:title>
    <c:autoTitleDeleted val="0"/>
    <c:plotArea>
      <c:layout>
        <c:manualLayout>
          <c:layoutTarget val="inner"/>
          <c:xMode val="edge"/>
          <c:yMode val="edge"/>
          <c:x val="8.7222274949769391E-2"/>
          <c:y val="0.13387937194873537"/>
          <c:w val="0.63997368182862557"/>
          <c:h val="0.81309290801010115"/>
        </c:manualLayout>
      </c:layout>
      <c:pieChart>
        <c:varyColors val="1"/>
        <c:ser>
          <c:idx val="0"/>
          <c:order val="0"/>
          <c:dLbls>
            <c:showLegendKey val="0"/>
            <c:showVal val="0"/>
            <c:showCatName val="0"/>
            <c:showSerName val="0"/>
            <c:showPercent val="1"/>
            <c:showBubbleSize val="0"/>
            <c:showLeaderLines val="1"/>
          </c:dLbls>
          <c:cat>
            <c:strRef>
              <c:f>'working orgtype'!$P$11:$P$16</c:f>
              <c:strCache>
                <c:ptCount val="6"/>
                <c:pt idx="0">
                  <c:v>ANU</c:v>
                </c:pt>
                <c:pt idx="1">
                  <c:v>Cultural organisation</c:v>
                </c:pt>
                <c:pt idx="2">
                  <c:v>Government</c:v>
                </c:pt>
                <c:pt idx="3">
                  <c:v>Private educational</c:v>
                </c:pt>
                <c:pt idx="4">
                  <c:v>Unaffiliated</c:v>
                </c:pt>
                <c:pt idx="5">
                  <c:v>University other</c:v>
                </c:pt>
              </c:strCache>
            </c:strRef>
          </c:cat>
          <c:val>
            <c:numRef>
              <c:f>'working orgtype'!$Q$11:$Q$16</c:f>
              <c:numCache>
                <c:formatCode>General</c:formatCode>
                <c:ptCount val="6"/>
                <c:pt idx="0">
                  <c:v>92</c:v>
                </c:pt>
                <c:pt idx="1">
                  <c:v>2</c:v>
                </c:pt>
                <c:pt idx="2">
                  <c:v>8</c:v>
                </c:pt>
                <c:pt idx="3">
                  <c:v>20</c:v>
                </c:pt>
                <c:pt idx="4">
                  <c:v>5</c:v>
                </c:pt>
                <c:pt idx="5">
                  <c:v>17</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latin typeface="+mn-lt"/>
              </a:rPr>
              <a:t>Kioloa Coastal Campus - Comparison</a:t>
            </a:r>
            <a:r>
              <a:rPr lang="en-AU" sz="1000" baseline="0">
                <a:latin typeface="+mn-lt"/>
              </a:rPr>
              <a:t> of f</a:t>
            </a:r>
            <a:r>
              <a:rPr lang="en-AU" sz="1000">
                <a:latin typeface="+mn-lt"/>
              </a:rPr>
              <a:t>ieldstation use </a:t>
            </a:r>
          </a:p>
          <a:p>
            <a:pPr>
              <a:defRPr sz="1000"/>
            </a:pPr>
            <a:r>
              <a:rPr lang="en-AU" sz="1000">
                <a:latin typeface="+mn-lt"/>
              </a:rPr>
              <a:t>by organisation type as</a:t>
            </a:r>
            <a:r>
              <a:rPr lang="en-AU" sz="1000" baseline="0">
                <a:latin typeface="+mn-lt"/>
              </a:rPr>
              <a:t> percentage of all user groups</a:t>
            </a:r>
            <a:r>
              <a:rPr lang="en-AU" sz="1000">
                <a:latin typeface="+mn-lt"/>
              </a:rPr>
              <a:t>, 2008-2010</a:t>
            </a:r>
          </a:p>
        </c:rich>
      </c:tx>
      <c:layout/>
      <c:overlay val="0"/>
    </c:title>
    <c:autoTitleDeleted val="0"/>
    <c:plotArea>
      <c:layout/>
      <c:barChart>
        <c:barDir val="col"/>
        <c:grouping val="clustered"/>
        <c:varyColors val="0"/>
        <c:ser>
          <c:idx val="0"/>
          <c:order val="0"/>
          <c:tx>
            <c:strRef>
              <c:f>'working orgtype'!$R$36</c:f>
              <c:strCache>
                <c:ptCount val="1"/>
                <c:pt idx="0">
                  <c:v>2010</c:v>
                </c:pt>
              </c:strCache>
            </c:strRef>
          </c:tx>
          <c:invertIfNegative val="0"/>
          <c:cat>
            <c:strRef>
              <c:f>'working orgtype'!$Q$37:$Q$42</c:f>
              <c:strCache>
                <c:ptCount val="6"/>
                <c:pt idx="0">
                  <c:v>ANU</c:v>
                </c:pt>
                <c:pt idx="1">
                  <c:v>Cultural organisation</c:v>
                </c:pt>
                <c:pt idx="2">
                  <c:v>Government</c:v>
                </c:pt>
                <c:pt idx="3">
                  <c:v>Private educational</c:v>
                </c:pt>
                <c:pt idx="4">
                  <c:v>Unaffiliated</c:v>
                </c:pt>
                <c:pt idx="5">
                  <c:v>University other</c:v>
                </c:pt>
              </c:strCache>
            </c:strRef>
          </c:cat>
          <c:val>
            <c:numRef>
              <c:f>'working orgtype'!$R$37:$R$42</c:f>
              <c:numCache>
                <c:formatCode>General</c:formatCode>
                <c:ptCount val="6"/>
                <c:pt idx="0" formatCode="0">
                  <c:v>64</c:v>
                </c:pt>
                <c:pt idx="1">
                  <c:v>1</c:v>
                </c:pt>
                <c:pt idx="2">
                  <c:v>6</c:v>
                </c:pt>
                <c:pt idx="3">
                  <c:v>14</c:v>
                </c:pt>
                <c:pt idx="4">
                  <c:v>3</c:v>
                </c:pt>
                <c:pt idx="5">
                  <c:v>12</c:v>
                </c:pt>
              </c:numCache>
            </c:numRef>
          </c:val>
        </c:ser>
        <c:ser>
          <c:idx val="1"/>
          <c:order val="1"/>
          <c:tx>
            <c:strRef>
              <c:f>'working orgtype'!$S$36</c:f>
              <c:strCache>
                <c:ptCount val="1"/>
                <c:pt idx="0">
                  <c:v>2009</c:v>
                </c:pt>
              </c:strCache>
            </c:strRef>
          </c:tx>
          <c:invertIfNegative val="0"/>
          <c:cat>
            <c:strRef>
              <c:f>'working orgtype'!$Q$37:$Q$42</c:f>
              <c:strCache>
                <c:ptCount val="6"/>
                <c:pt idx="0">
                  <c:v>ANU</c:v>
                </c:pt>
                <c:pt idx="1">
                  <c:v>Cultural organisation</c:v>
                </c:pt>
                <c:pt idx="2">
                  <c:v>Government</c:v>
                </c:pt>
                <c:pt idx="3">
                  <c:v>Private educational</c:v>
                </c:pt>
                <c:pt idx="4">
                  <c:v>Unaffiliated</c:v>
                </c:pt>
                <c:pt idx="5">
                  <c:v>University other</c:v>
                </c:pt>
              </c:strCache>
            </c:strRef>
          </c:cat>
          <c:val>
            <c:numRef>
              <c:f>'working orgtype'!$S$37:$S$42</c:f>
              <c:numCache>
                <c:formatCode>General</c:formatCode>
                <c:ptCount val="6"/>
                <c:pt idx="0">
                  <c:v>79</c:v>
                </c:pt>
                <c:pt idx="1">
                  <c:v>3</c:v>
                </c:pt>
                <c:pt idx="2">
                  <c:v>6</c:v>
                </c:pt>
                <c:pt idx="3">
                  <c:v>6</c:v>
                </c:pt>
                <c:pt idx="5">
                  <c:v>6</c:v>
                </c:pt>
              </c:numCache>
            </c:numRef>
          </c:val>
        </c:ser>
        <c:ser>
          <c:idx val="2"/>
          <c:order val="2"/>
          <c:tx>
            <c:strRef>
              <c:f>'working orgtype'!$T$36</c:f>
              <c:strCache>
                <c:ptCount val="1"/>
                <c:pt idx="0">
                  <c:v>2008</c:v>
                </c:pt>
              </c:strCache>
            </c:strRef>
          </c:tx>
          <c:invertIfNegative val="0"/>
          <c:cat>
            <c:strRef>
              <c:f>'working orgtype'!$Q$37:$Q$42</c:f>
              <c:strCache>
                <c:ptCount val="6"/>
                <c:pt idx="0">
                  <c:v>ANU</c:v>
                </c:pt>
                <c:pt idx="1">
                  <c:v>Cultural organisation</c:v>
                </c:pt>
                <c:pt idx="2">
                  <c:v>Government</c:v>
                </c:pt>
                <c:pt idx="3">
                  <c:v>Private educational</c:v>
                </c:pt>
                <c:pt idx="4">
                  <c:v>Unaffiliated</c:v>
                </c:pt>
                <c:pt idx="5">
                  <c:v>University other</c:v>
                </c:pt>
              </c:strCache>
            </c:strRef>
          </c:cat>
          <c:val>
            <c:numRef>
              <c:f>'working orgtype'!$T$37:$T$42</c:f>
              <c:numCache>
                <c:formatCode>General</c:formatCode>
                <c:ptCount val="6"/>
                <c:pt idx="0">
                  <c:v>69</c:v>
                </c:pt>
                <c:pt idx="1">
                  <c:v>6</c:v>
                </c:pt>
                <c:pt idx="2">
                  <c:v>6</c:v>
                </c:pt>
                <c:pt idx="4">
                  <c:v>5</c:v>
                </c:pt>
                <c:pt idx="5">
                  <c:v>6</c:v>
                </c:pt>
              </c:numCache>
            </c:numRef>
          </c:val>
        </c:ser>
        <c:dLbls>
          <c:showLegendKey val="0"/>
          <c:showVal val="0"/>
          <c:showCatName val="0"/>
          <c:showSerName val="0"/>
          <c:showPercent val="0"/>
          <c:showBubbleSize val="0"/>
        </c:dLbls>
        <c:gapWidth val="150"/>
        <c:axId val="161083776"/>
        <c:axId val="161085312"/>
      </c:barChart>
      <c:catAx>
        <c:axId val="161083776"/>
        <c:scaling>
          <c:orientation val="minMax"/>
        </c:scaling>
        <c:delete val="0"/>
        <c:axPos val="b"/>
        <c:majorTickMark val="out"/>
        <c:minorTickMark val="none"/>
        <c:tickLblPos val="nextTo"/>
        <c:crossAx val="161085312"/>
        <c:crosses val="autoZero"/>
        <c:auto val="1"/>
        <c:lblAlgn val="ctr"/>
        <c:lblOffset val="100"/>
        <c:noMultiLvlLbl val="0"/>
      </c:catAx>
      <c:valAx>
        <c:axId val="161085312"/>
        <c:scaling>
          <c:orientation val="minMax"/>
          <c:max val="80"/>
        </c:scaling>
        <c:delete val="0"/>
        <c:axPos val="l"/>
        <c:majorGridlines/>
        <c:numFmt formatCode="#,##0" sourceLinked="0"/>
        <c:majorTickMark val="out"/>
        <c:minorTickMark val="none"/>
        <c:tickLblPos val="nextTo"/>
        <c:crossAx val="161083776"/>
        <c:crosses val="autoZero"/>
        <c:crossBetween val="between"/>
        <c:majorUnit val="5"/>
        <c:minorUnit val="2"/>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AU" sz="1100"/>
              <a:t>Kioloa Coastal Campus 2010 - Fieldstation use by purpose of activity as percentage of total use</a:t>
            </a:r>
          </a:p>
        </c:rich>
      </c:tx>
      <c:layout/>
      <c:overlay val="0"/>
    </c:title>
    <c:autoTitleDeleted val="0"/>
    <c:plotArea>
      <c:layout>
        <c:manualLayout>
          <c:layoutTarget val="inner"/>
          <c:xMode val="edge"/>
          <c:yMode val="edge"/>
          <c:x val="4.0338261382406593E-2"/>
          <c:y val="0.12370902547393685"/>
          <c:w val="0.59712469206630392"/>
          <c:h val="0.82171721310149792"/>
        </c:manualLayout>
      </c:layout>
      <c:pieChart>
        <c:varyColors val="1"/>
        <c:ser>
          <c:idx val="0"/>
          <c:order val="0"/>
          <c:dLbls>
            <c:txPr>
              <a:bodyPr/>
              <a:lstStyle/>
              <a:p>
                <a:pPr>
                  <a:defRPr sz="800"/>
                </a:pPr>
                <a:endParaRPr lang="en-US"/>
              </a:p>
            </c:txPr>
            <c:showLegendKey val="0"/>
            <c:showVal val="0"/>
            <c:showCatName val="0"/>
            <c:showSerName val="0"/>
            <c:showPercent val="1"/>
            <c:showBubbleSize val="0"/>
            <c:showLeaderLines val="1"/>
          </c:dLbls>
          <c:cat>
            <c:strRef>
              <c:f>'working activity'!$R$34:$R$39</c:f>
              <c:strCache>
                <c:ptCount val="6"/>
                <c:pt idx="0">
                  <c:v>Fieldtrip (course, training, educ)</c:v>
                </c:pt>
                <c:pt idx="1">
                  <c:v>Outdoor program</c:v>
                </c:pt>
                <c:pt idx="2">
                  <c:v>Recreation</c:v>
                </c:pt>
                <c:pt idx="3">
                  <c:v>Research (fieldtrip, other)</c:v>
                </c:pt>
                <c:pt idx="4">
                  <c:v>Retreat (research, educ, other)</c:v>
                </c:pt>
                <c:pt idx="5">
                  <c:v>Writing retreat/workshop</c:v>
                </c:pt>
              </c:strCache>
            </c:strRef>
          </c:cat>
          <c:val>
            <c:numRef>
              <c:f>'working activity'!$S$34:$S$39</c:f>
              <c:numCache>
                <c:formatCode>General</c:formatCode>
                <c:ptCount val="6"/>
                <c:pt idx="0">
                  <c:v>20</c:v>
                </c:pt>
                <c:pt idx="1">
                  <c:v>6</c:v>
                </c:pt>
                <c:pt idx="2">
                  <c:v>3</c:v>
                </c:pt>
                <c:pt idx="3">
                  <c:v>20</c:v>
                </c:pt>
                <c:pt idx="4">
                  <c:v>63</c:v>
                </c:pt>
                <c:pt idx="5">
                  <c:v>31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3082798154470019"/>
          <c:y val="0.28108961972143681"/>
          <c:w val="0.22260339999162421"/>
          <c:h val="0.51189067975101521"/>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100"/>
              <a:t>Kioloa Coastal Campus 2010 - Fieldstation use by user group activity as percent of total</a:t>
            </a:r>
            <a:r>
              <a:rPr lang="en-AU" sz="1100" baseline="0"/>
              <a:t> use</a:t>
            </a:r>
            <a:endParaRPr lang="en-AU" sz="1100"/>
          </a:p>
        </c:rich>
      </c:tx>
      <c:layout/>
      <c:overlay val="0"/>
    </c:title>
    <c:autoTitleDeleted val="0"/>
    <c:plotArea>
      <c:layout>
        <c:manualLayout>
          <c:layoutTarget val="inner"/>
          <c:xMode val="edge"/>
          <c:yMode val="edge"/>
          <c:x val="2.9490553096647505E-2"/>
          <c:y val="0.16172594053602904"/>
          <c:w val="0.59805526427980749"/>
          <c:h val="0.78558670763667326"/>
        </c:manualLayout>
      </c:layout>
      <c:pieChart>
        <c:varyColors val="1"/>
        <c:ser>
          <c:idx val="0"/>
          <c:order val="0"/>
          <c:dLbls>
            <c:showLegendKey val="0"/>
            <c:showVal val="0"/>
            <c:showCatName val="0"/>
            <c:showSerName val="0"/>
            <c:showPercent val="1"/>
            <c:showBubbleSize val="0"/>
            <c:showLeaderLines val="1"/>
          </c:dLbls>
          <c:cat>
            <c:strRef>
              <c:f>'teachreserach activity'!$E$5:$E$15</c:f>
              <c:strCache>
                <c:ptCount val="11"/>
                <c:pt idx="0">
                  <c:v>Fieldtrip (coursework)</c:v>
                </c:pt>
                <c:pt idx="1">
                  <c:v>Fieldtrip (educational/training)</c:v>
                </c:pt>
                <c:pt idx="2">
                  <c:v>Fieldtrip (research)  </c:v>
                </c:pt>
                <c:pt idx="3">
                  <c:v>Outdoor program</c:v>
                </c:pt>
                <c:pt idx="4">
                  <c:v>Recreation</c:v>
                </c:pt>
                <c:pt idx="5">
                  <c:v>Research</c:v>
                </c:pt>
                <c:pt idx="6">
                  <c:v>Retreat (educational)</c:v>
                </c:pt>
                <c:pt idx="7">
                  <c:v>Retreat (planning)</c:v>
                </c:pt>
                <c:pt idx="8">
                  <c:v>Retreat (training)</c:v>
                </c:pt>
                <c:pt idx="9">
                  <c:v>Retreat/workshop (research)</c:v>
                </c:pt>
                <c:pt idx="10">
                  <c:v>Writing retreat/workshop</c:v>
                </c:pt>
              </c:strCache>
            </c:strRef>
          </c:cat>
          <c:val>
            <c:numRef>
              <c:f>'teachreserach activity'!$F$5:$F$15</c:f>
              <c:numCache>
                <c:formatCode>General</c:formatCode>
                <c:ptCount val="11"/>
                <c:pt idx="0">
                  <c:v>17</c:v>
                </c:pt>
                <c:pt idx="1">
                  <c:v>3</c:v>
                </c:pt>
                <c:pt idx="2">
                  <c:v>16</c:v>
                </c:pt>
                <c:pt idx="3">
                  <c:v>6</c:v>
                </c:pt>
                <c:pt idx="4">
                  <c:v>3</c:v>
                </c:pt>
                <c:pt idx="5">
                  <c:v>4</c:v>
                </c:pt>
                <c:pt idx="6">
                  <c:v>22</c:v>
                </c:pt>
                <c:pt idx="7">
                  <c:v>6</c:v>
                </c:pt>
                <c:pt idx="8">
                  <c:v>2</c:v>
                </c:pt>
                <c:pt idx="9">
                  <c:v>33</c:v>
                </c:pt>
                <c:pt idx="10">
                  <c:v>31</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100"/>
              <a:t>Kioloa Coastal Campus  2010 and 2009</a:t>
            </a:r>
            <a:r>
              <a:rPr lang="en-AU" sz="1100" baseline="0"/>
              <a:t> </a:t>
            </a:r>
            <a:r>
              <a:rPr lang="en-AU" sz="1100"/>
              <a:t>- User groups by activity, count </a:t>
            </a:r>
          </a:p>
        </c:rich>
      </c:tx>
      <c:layout/>
      <c:overlay val="0"/>
    </c:title>
    <c:autoTitleDeleted val="0"/>
    <c:plotArea>
      <c:layout/>
      <c:barChart>
        <c:barDir val="bar"/>
        <c:grouping val="clustered"/>
        <c:varyColors val="0"/>
        <c:ser>
          <c:idx val="0"/>
          <c:order val="0"/>
          <c:tx>
            <c:strRef>
              <c:f>'teachreserach activity'!$I$4</c:f>
              <c:strCache>
                <c:ptCount val="1"/>
                <c:pt idx="0">
                  <c:v>2009</c:v>
                </c:pt>
              </c:strCache>
            </c:strRef>
          </c:tx>
          <c:invertIfNegative val="0"/>
          <c:cat>
            <c:strRef>
              <c:f>'teachreserach activity'!$H$5:$H$15</c:f>
              <c:strCache>
                <c:ptCount val="11"/>
                <c:pt idx="0">
                  <c:v>Fieldtrip/coursework</c:v>
                </c:pt>
                <c:pt idx="1">
                  <c:v>Cultural activity</c:v>
                </c:pt>
                <c:pt idx="2">
                  <c:v>Field trip (research)</c:v>
                </c:pt>
                <c:pt idx="3">
                  <c:v>Field trip (educational)</c:v>
                </c:pt>
                <c:pt idx="4">
                  <c:v>Outdoor program</c:v>
                </c:pt>
                <c:pt idx="5">
                  <c:v>Recreation</c:v>
                </c:pt>
                <c:pt idx="6">
                  <c:v>Research</c:v>
                </c:pt>
                <c:pt idx="7">
                  <c:v>Retreat (educational)</c:v>
                </c:pt>
                <c:pt idx="8">
                  <c:v>Retreat (planning)</c:v>
                </c:pt>
                <c:pt idx="9">
                  <c:v>Retreat/workshop (research)</c:v>
                </c:pt>
                <c:pt idx="10">
                  <c:v>Writing retreat/workshop</c:v>
                </c:pt>
              </c:strCache>
            </c:strRef>
          </c:cat>
          <c:val>
            <c:numRef>
              <c:f>'teachreserach activity'!$I$5:$I$15</c:f>
              <c:numCache>
                <c:formatCode>General</c:formatCode>
                <c:ptCount val="11"/>
                <c:pt idx="0">
                  <c:v>17</c:v>
                </c:pt>
                <c:pt idx="1">
                  <c:v>6</c:v>
                </c:pt>
                <c:pt idx="2">
                  <c:v>10</c:v>
                </c:pt>
                <c:pt idx="3">
                  <c:v>9</c:v>
                </c:pt>
                <c:pt idx="4">
                  <c:v>5</c:v>
                </c:pt>
                <c:pt idx="5">
                  <c:v>6</c:v>
                </c:pt>
                <c:pt idx="6">
                  <c:v>9</c:v>
                </c:pt>
                <c:pt idx="7">
                  <c:v>21</c:v>
                </c:pt>
                <c:pt idx="8">
                  <c:v>3</c:v>
                </c:pt>
                <c:pt idx="9">
                  <c:v>36</c:v>
                </c:pt>
                <c:pt idx="10">
                  <c:v>27</c:v>
                </c:pt>
              </c:numCache>
            </c:numRef>
          </c:val>
        </c:ser>
        <c:ser>
          <c:idx val="1"/>
          <c:order val="1"/>
          <c:tx>
            <c:strRef>
              <c:f>'teachreserach activity'!$J$4</c:f>
              <c:strCache>
                <c:ptCount val="1"/>
                <c:pt idx="0">
                  <c:v>2010</c:v>
                </c:pt>
              </c:strCache>
            </c:strRef>
          </c:tx>
          <c:invertIfNegative val="0"/>
          <c:cat>
            <c:strRef>
              <c:f>'teachreserach activity'!$H$5:$H$15</c:f>
              <c:strCache>
                <c:ptCount val="11"/>
                <c:pt idx="0">
                  <c:v>Fieldtrip/coursework</c:v>
                </c:pt>
                <c:pt idx="1">
                  <c:v>Cultural activity</c:v>
                </c:pt>
                <c:pt idx="2">
                  <c:v>Field trip (research)</c:v>
                </c:pt>
                <c:pt idx="3">
                  <c:v>Field trip (educational)</c:v>
                </c:pt>
                <c:pt idx="4">
                  <c:v>Outdoor program</c:v>
                </c:pt>
                <c:pt idx="5">
                  <c:v>Recreation</c:v>
                </c:pt>
                <c:pt idx="6">
                  <c:v>Research</c:v>
                </c:pt>
                <c:pt idx="7">
                  <c:v>Retreat (educational)</c:v>
                </c:pt>
                <c:pt idx="8">
                  <c:v>Retreat (planning)</c:v>
                </c:pt>
                <c:pt idx="9">
                  <c:v>Retreat/workshop (research)</c:v>
                </c:pt>
                <c:pt idx="10">
                  <c:v>Writing retreat/workshop</c:v>
                </c:pt>
              </c:strCache>
            </c:strRef>
          </c:cat>
          <c:val>
            <c:numRef>
              <c:f>'teachreserach activity'!$J$5:$J$15</c:f>
              <c:numCache>
                <c:formatCode>General</c:formatCode>
                <c:ptCount val="11"/>
                <c:pt idx="0">
                  <c:v>17</c:v>
                </c:pt>
                <c:pt idx="1">
                  <c:v>0</c:v>
                </c:pt>
                <c:pt idx="2">
                  <c:v>16</c:v>
                </c:pt>
                <c:pt idx="3">
                  <c:v>3</c:v>
                </c:pt>
                <c:pt idx="4">
                  <c:v>6</c:v>
                </c:pt>
                <c:pt idx="5">
                  <c:v>3</c:v>
                </c:pt>
                <c:pt idx="6">
                  <c:v>4</c:v>
                </c:pt>
                <c:pt idx="7">
                  <c:v>22</c:v>
                </c:pt>
                <c:pt idx="8">
                  <c:v>6</c:v>
                </c:pt>
                <c:pt idx="9">
                  <c:v>33</c:v>
                </c:pt>
                <c:pt idx="10">
                  <c:v>31</c:v>
                </c:pt>
              </c:numCache>
            </c:numRef>
          </c:val>
        </c:ser>
        <c:dLbls>
          <c:showLegendKey val="0"/>
          <c:showVal val="0"/>
          <c:showCatName val="0"/>
          <c:showSerName val="0"/>
          <c:showPercent val="0"/>
          <c:showBubbleSize val="0"/>
        </c:dLbls>
        <c:gapWidth val="150"/>
        <c:axId val="161874688"/>
        <c:axId val="161876224"/>
      </c:barChart>
      <c:catAx>
        <c:axId val="161874688"/>
        <c:scaling>
          <c:orientation val="minMax"/>
        </c:scaling>
        <c:delete val="0"/>
        <c:axPos val="l"/>
        <c:majorTickMark val="none"/>
        <c:minorTickMark val="none"/>
        <c:tickLblPos val="nextTo"/>
        <c:crossAx val="161876224"/>
        <c:crosses val="autoZero"/>
        <c:auto val="1"/>
        <c:lblAlgn val="ctr"/>
        <c:lblOffset val="100"/>
        <c:noMultiLvlLbl val="0"/>
      </c:catAx>
      <c:valAx>
        <c:axId val="161876224"/>
        <c:scaling>
          <c:orientation val="minMax"/>
        </c:scaling>
        <c:delete val="0"/>
        <c:axPos val="b"/>
        <c:majorGridlines/>
        <c:numFmt formatCode="General" sourceLinked="1"/>
        <c:majorTickMark val="none"/>
        <c:minorTickMark val="none"/>
        <c:tickLblPos val="nextTo"/>
        <c:crossAx val="161874688"/>
        <c:crosses val="autoZero"/>
        <c:crossBetween val="between"/>
      </c:valAx>
    </c:plotArea>
    <c:legend>
      <c:legendPos val="r"/>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0.10104</cdr:x>
      <cdr:y>0.59375</cdr:y>
    </cdr:from>
    <cdr:to>
      <cdr:x>0.96771</cdr:x>
      <cdr:y>0.59722</cdr:y>
    </cdr:to>
    <cdr:cxnSp macro="">
      <cdr:nvCxnSpPr>
        <cdr:cNvPr id="3" name="Straight Connector 2"/>
        <cdr:cNvCxnSpPr/>
      </cdr:nvCxnSpPr>
      <cdr:spPr>
        <a:xfrm xmlns:a="http://schemas.openxmlformats.org/drawingml/2006/main" flipV="1">
          <a:off x="461963" y="1628775"/>
          <a:ext cx="3962400" cy="95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F8D7F-665E-4180-9685-B4D6E3EB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7217</Words>
  <Characters>44102</Characters>
  <Application>Microsoft Office Word</Application>
  <DocSecurity>0</DocSecurity>
  <Lines>367</Lines>
  <Paragraphs>102</Paragraphs>
  <ScaleCrop>false</ScaleCrop>
  <HeadingPairs>
    <vt:vector size="2" baseType="variant">
      <vt:variant>
        <vt:lpstr>Title</vt:lpstr>
      </vt:variant>
      <vt:variant>
        <vt:i4>1</vt:i4>
      </vt:variant>
    </vt:vector>
  </HeadingPairs>
  <TitlesOfParts>
    <vt:vector size="1" baseType="lpstr">
      <vt:lpstr>The Australian National University</vt:lpstr>
    </vt:vector>
  </TitlesOfParts>
  <Company>ANU</Company>
  <LinksUpToDate>false</LinksUpToDate>
  <CharactersWithSpaces>51217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National University</dc:title>
  <dc:subject/>
  <dc:creator>wallensk</dc:creator>
  <cp:keywords/>
  <dc:description/>
  <cp:lastModifiedBy>u1444330</cp:lastModifiedBy>
  <cp:revision>3</cp:revision>
  <cp:lastPrinted>2009-03-19T05:47:00Z</cp:lastPrinted>
  <dcterms:created xsi:type="dcterms:W3CDTF">2012-02-15T06:12:00Z</dcterms:created>
  <dcterms:modified xsi:type="dcterms:W3CDTF">2012-02-15T06:20:00Z</dcterms:modified>
</cp:coreProperties>
</file>